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PANTEHR课堂考勤</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spacing w:line="360" w:lineRule="atLeast"/>
        <w:jc w:val="center"/>
        <w:rPr>
          <w:color w:val="000000"/>
          <w:sz w:val="28"/>
          <w:szCs w:val="28"/>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2019.4.23</w:t>
      </w:r>
    </w:p>
    <w:p>
      <w:pPr>
        <w:jc w:val="both"/>
        <w:rPr>
          <w:rFonts w:hint="eastAsia"/>
          <w:b/>
          <w:bCs/>
          <w:sz w:val="28"/>
          <w:szCs w:val="28"/>
        </w:rPr>
      </w:pPr>
      <w:r>
        <w:rPr>
          <w:b/>
          <w:bCs/>
          <w:sz w:val="44"/>
        </w:rPr>
        <w:br w:type="page"/>
      </w:r>
      <w:r>
        <w:rPr>
          <w:rFonts w:hint="eastAsia"/>
          <w:b/>
          <w:bCs/>
          <w:sz w:val="28"/>
          <w:szCs w:val="28"/>
        </w:rPr>
        <w:t>项目组：</w:t>
      </w:r>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jc w:val="center"/>
              <w:rPr>
                <w:b/>
                <w:bCs/>
                <w:sz w:val="28"/>
                <w:szCs w:val="28"/>
              </w:rPr>
            </w:pPr>
            <w:r>
              <w:rPr>
                <w:rFonts w:hint="eastAsia"/>
                <w:b/>
                <w:bCs/>
                <w:sz w:val="28"/>
                <w:szCs w:val="28"/>
              </w:rPr>
              <w:t>学号</w:t>
            </w:r>
          </w:p>
        </w:tc>
        <w:tc>
          <w:tcPr>
            <w:tcW w:w="2841" w:type="dxa"/>
            <w:noWrap w:val="0"/>
            <w:vAlign w:val="top"/>
          </w:tcPr>
          <w:p>
            <w:pPr>
              <w:jc w:val="center"/>
              <w:rPr>
                <w:b/>
                <w:bCs/>
                <w:sz w:val="28"/>
                <w:szCs w:val="28"/>
              </w:rPr>
            </w:pPr>
            <w:r>
              <w:rPr>
                <w:rFonts w:hint="eastAsia"/>
                <w:b/>
                <w:bCs/>
                <w:sz w:val="28"/>
                <w:szCs w:val="28"/>
              </w:rPr>
              <w:t>姓名</w:t>
            </w:r>
          </w:p>
        </w:tc>
        <w:tc>
          <w:tcPr>
            <w:tcW w:w="2841" w:type="dxa"/>
            <w:noWrap w:val="0"/>
            <w:vAlign w:val="top"/>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201731062109</w:t>
            </w:r>
          </w:p>
        </w:tc>
        <w:tc>
          <w:tcPr>
            <w:tcW w:w="2841" w:type="dxa"/>
            <w:noWrap w:val="0"/>
            <w:vAlign w:val="top"/>
          </w:tcPr>
          <w:p>
            <w:pPr>
              <w:rPr>
                <w:rFonts w:hint="eastAsia" w:eastAsia="宋体"/>
                <w:b/>
                <w:bCs/>
                <w:sz w:val="24"/>
                <w:lang w:val="en-US" w:eastAsia="zh-CN"/>
              </w:rPr>
            </w:pPr>
            <w:r>
              <w:rPr>
                <w:rFonts w:hint="eastAsia"/>
                <w:b/>
                <w:bCs/>
                <w:sz w:val="24"/>
                <w:lang w:val="en-US" w:eastAsia="zh-CN"/>
              </w:rPr>
              <w:t>陈君益</w:t>
            </w:r>
          </w:p>
        </w:tc>
        <w:tc>
          <w:tcPr>
            <w:tcW w:w="2841" w:type="dxa"/>
            <w:noWrap w:val="0"/>
            <w:vAlign w:val="top"/>
          </w:tcPr>
          <w:p>
            <w:pPr>
              <w:rPr>
                <w:rFonts w:hint="eastAsia" w:eastAsia="宋体"/>
                <w:b/>
                <w:bCs/>
                <w:sz w:val="24"/>
                <w:lang w:val="en-US" w:eastAsia="zh-CN"/>
              </w:rPr>
            </w:pPr>
            <w:r>
              <w:rPr>
                <w:rFonts w:hint="eastAsia"/>
                <w:b/>
                <w:bCs/>
                <w:sz w:val="24"/>
                <w:lang w:val="en-US" w:eastAsia="zh-CN"/>
              </w:rPr>
              <w:t>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201731062112</w:t>
            </w:r>
          </w:p>
        </w:tc>
        <w:tc>
          <w:tcPr>
            <w:tcW w:w="2841" w:type="dxa"/>
            <w:noWrap w:val="0"/>
            <w:vAlign w:val="top"/>
          </w:tcPr>
          <w:p>
            <w:pPr>
              <w:rPr>
                <w:rFonts w:hint="eastAsia" w:eastAsia="宋体"/>
                <w:b/>
                <w:bCs/>
                <w:sz w:val="24"/>
                <w:lang w:val="en-US" w:eastAsia="zh-CN"/>
              </w:rPr>
            </w:pPr>
            <w:r>
              <w:rPr>
                <w:rFonts w:hint="eastAsia"/>
                <w:b/>
                <w:bCs/>
                <w:sz w:val="24"/>
                <w:lang w:val="en-US" w:eastAsia="zh-CN"/>
              </w:rPr>
              <w:t>刘易</w:t>
            </w:r>
          </w:p>
        </w:tc>
        <w:tc>
          <w:tcPr>
            <w:tcW w:w="2841" w:type="dxa"/>
            <w:noWrap w:val="0"/>
            <w:vAlign w:val="top"/>
          </w:tcPr>
          <w:p>
            <w:pPr>
              <w:rPr>
                <w:rFonts w:hint="default" w:eastAsia="宋体"/>
                <w:b/>
                <w:bCs/>
                <w:sz w:val="24"/>
                <w:lang w:val="en-US" w:eastAsia="zh-CN"/>
              </w:rPr>
            </w:pPr>
            <w:r>
              <w:rPr>
                <w:rFonts w:hint="eastAsia"/>
                <w:b/>
                <w:bCs/>
                <w:sz w:val="24"/>
                <w:lang w:val="en-US" w:eastAsia="zh-CN"/>
              </w:rPr>
              <w:t>算法工程师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201731062111</w:t>
            </w:r>
          </w:p>
        </w:tc>
        <w:tc>
          <w:tcPr>
            <w:tcW w:w="2841" w:type="dxa"/>
            <w:noWrap w:val="0"/>
            <w:vAlign w:val="top"/>
          </w:tcPr>
          <w:p>
            <w:pPr>
              <w:rPr>
                <w:rFonts w:hint="eastAsia" w:eastAsia="宋体"/>
                <w:b/>
                <w:bCs/>
                <w:sz w:val="24"/>
                <w:lang w:val="en-US" w:eastAsia="zh-CN"/>
              </w:rPr>
            </w:pPr>
            <w:r>
              <w:rPr>
                <w:rFonts w:hint="eastAsia"/>
                <w:b/>
                <w:bCs/>
                <w:sz w:val="24"/>
                <w:lang w:val="en-US" w:eastAsia="zh-CN"/>
              </w:rPr>
              <w:t>刘成</w:t>
            </w:r>
          </w:p>
        </w:tc>
        <w:tc>
          <w:tcPr>
            <w:tcW w:w="2841" w:type="dxa"/>
            <w:noWrap w:val="0"/>
            <w:vAlign w:val="top"/>
          </w:tcPr>
          <w:p>
            <w:pPr>
              <w:rPr>
                <w:rFonts w:hint="eastAsia" w:eastAsia="宋体"/>
                <w:b/>
                <w:bCs/>
                <w:sz w:val="24"/>
                <w:lang w:val="en-US" w:eastAsia="zh-CN"/>
              </w:rPr>
            </w:pPr>
            <w:r>
              <w:rPr>
                <w:rFonts w:hint="eastAsia"/>
                <w:b/>
                <w:bCs/>
                <w:sz w:val="24"/>
                <w:lang w:val="en-US" w:eastAsia="zh-CN"/>
              </w:rPr>
              <w:t>文档拽写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201731062110</w:t>
            </w:r>
          </w:p>
        </w:tc>
        <w:tc>
          <w:tcPr>
            <w:tcW w:w="2841" w:type="dxa"/>
            <w:noWrap w:val="0"/>
            <w:vAlign w:val="top"/>
          </w:tcPr>
          <w:p>
            <w:pPr>
              <w:rPr>
                <w:rFonts w:hint="eastAsia" w:eastAsia="宋体"/>
                <w:b/>
                <w:bCs/>
                <w:sz w:val="24"/>
                <w:lang w:val="en-US" w:eastAsia="zh-CN"/>
              </w:rPr>
            </w:pPr>
            <w:r>
              <w:rPr>
                <w:rFonts w:hint="eastAsia"/>
                <w:b/>
                <w:bCs/>
                <w:sz w:val="24"/>
                <w:lang w:val="en-US" w:eastAsia="zh-CN"/>
              </w:rPr>
              <w:t>杨天</w:t>
            </w:r>
          </w:p>
        </w:tc>
        <w:tc>
          <w:tcPr>
            <w:tcW w:w="2841" w:type="dxa"/>
            <w:noWrap w:val="0"/>
            <w:vAlign w:val="top"/>
          </w:tcPr>
          <w:p>
            <w:pPr>
              <w:rPr>
                <w:rFonts w:hint="default" w:eastAsia="宋体"/>
                <w:b/>
                <w:bCs/>
                <w:sz w:val="24"/>
                <w:lang w:val="en-US" w:eastAsia="zh-CN"/>
              </w:rPr>
            </w:pPr>
            <w:r>
              <w:rPr>
                <w:rFonts w:hint="eastAsia"/>
                <w:b/>
                <w:bCs/>
                <w:sz w:val="24"/>
                <w:lang w:val="en-US" w:eastAsia="zh-CN"/>
              </w:rPr>
              <w:t>UI设计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201731062113</w:t>
            </w:r>
          </w:p>
        </w:tc>
        <w:tc>
          <w:tcPr>
            <w:tcW w:w="2841" w:type="dxa"/>
            <w:noWrap w:val="0"/>
            <w:vAlign w:val="top"/>
          </w:tcPr>
          <w:p>
            <w:pPr>
              <w:rPr>
                <w:rFonts w:hint="eastAsia" w:eastAsia="宋体"/>
                <w:b/>
                <w:bCs/>
                <w:sz w:val="24"/>
                <w:lang w:val="en-US" w:eastAsia="zh-CN"/>
              </w:rPr>
            </w:pPr>
            <w:r>
              <w:rPr>
                <w:rFonts w:hint="eastAsia"/>
                <w:b/>
                <w:bCs/>
                <w:sz w:val="24"/>
                <w:lang w:val="en-US" w:eastAsia="zh-CN"/>
              </w:rPr>
              <w:t>刘东升</w:t>
            </w:r>
          </w:p>
        </w:tc>
        <w:tc>
          <w:tcPr>
            <w:tcW w:w="2841" w:type="dxa"/>
            <w:noWrap w:val="0"/>
            <w:vAlign w:val="top"/>
          </w:tcPr>
          <w:p>
            <w:pPr>
              <w:rPr>
                <w:rFonts w:hint="eastAsia" w:eastAsia="宋体"/>
                <w:b/>
                <w:bCs/>
                <w:sz w:val="24"/>
                <w:lang w:val="en-US" w:eastAsia="zh-CN"/>
              </w:rPr>
            </w:pPr>
            <w:r>
              <w:rPr>
                <w:rFonts w:hint="eastAsia"/>
                <w:b/>
                <w:bCs/>
                <w:sz w:val="24"/>
                <w:lang w:val="en-US" w:eastAsia="zh-CN"/>
              </w:rPr>
              <w:t>后端工程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noWrap w:val="0"/>
            <w:vAlign w:val="top"/>
          </w:tcPr>
          <w:p>
            <w:pPr>
              <w:rPr>
                <w:rFonts w:hint="default" w:eastAsia="宋体"/>
                <w:b/>
                <w:bCs/>
                <w:sz w:val="24"/>
                <w:lang w:val="en-US" w:eastAsia="zh-CN"/>
              </w:rPr>
            </w:pPr>
            <w:r>
              <w:rPr>
                <w:rFonts w:hint="eastAsia"/>
                <w:b/>
                <w:bCs/>
                <w:sz w:val="24"/>
                <w:lang w:val="en-US" w:eastAsia="zh-CN"/>
              </w:rPr>
              <w:t>201731062130</w:t>
            </w:r>
          </w:p>
        </w:tc>
        <w:tc>
          <w:tcPr>
            <w:tcW w:w="2841" w:type="dxa"/>
            <w:noWrap w:val="0"/>
            <w:vAlign w:val="top"/>
          </w:tcPr>
          <w:p>
            <w:pPr>
              <w:rPr>
                <w:rFonts w:hint="eastAsia" w:eastAsia="宋体"/>
                <w:b/>
                <w:bCs/>
                <w:sz w:val="24"/>
                <w:lang w:val="en-US" w:eastAsia="zh-CN"/>
              </w:rPr>
            </w:pPr>
            <w:r>
              <w:rPr>
                <w:rFonts w:hint="eastAsia"/>
                <w:b/>
                <w:bCs/>
                <w:sz w:val="24"/>
                <w:lang w:val="en-US" w:eastAsia="zh-CN"/>
              </w:rPr>
              <w:t>胡春晗</w:t>
            </w:r>
          </w:p>
        </w:tc>
        <w:tc>
          <w:tcPr>
            <w:tcW w:w="2841" w:type="dxa"/>
            <w:noWrap w:val="0"/>
            <w:vAlign w:val="top"/>
          </w:tcPr>
          <w:p>
            <w:pPr>
              <w:rPr>
                <w:rFonts w:hint="eastAsia" w:eastAsia="宋体"/>
                <w:b/>
                <w:bCs/>
                <w:sz w:val="24"/>
                <w:lang w:val="en-US" w:eastAsia="zh-CN"/>
              </w:rPr>
            </w:pPr>
            <w:r>
              <w:rPr>
                <w:rFonts w:hint="eastAsia"/>
                <w:b/>
                <w:bCs/>
                <w:sz w:val="24"/>
                <w:lang w:val="en-US" w:eastAsia="zh-CN"/>
              </w:rPr>
              <w:t>数据库设计</w:t>
            </w:r>
          </w:p>
        </w:tc>
      </w:tr>
    </w:tbl>
    <w:p>
      <w:pPr>
        <w:jc w:val="both"/>
        <w:rPr>
          <w:rFonts w:hint="eastAsia"/>
          <w:b/>
          <w:bCs/>
          <w:sz w:val="28"/>
          <w:szCs w:val="28"/>
        </w:rPr>
      </w:pPr>
    </w:p>
    <w:p>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3969"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pStyle w:val="3"/>
        <w:ind w:left="0" w:leftChars="0" w:firstLine="0" w:firstLineChars="0"/>
        <w:rPr>
          <w:rFonts w:hint="default" w:eastAsia="宋体"/>
          <w:lang w:val="en-US" w:eastAsia="zh-CN"/>
        </w:rPr>
      </w:pPr>
      <w:r>
        <w:rPr>
          <w:rFonts w:hint="eastAsia"/>
          <w:lang w:val="en-US" w:eastAsia="zh-CN"/>
        </w:rPr>
        <w:t>为明确软件需求、安排项目规划与进度、组织软件开发与测试，撰写本文档。</w:t>
      </w:r>
    </w:p>
    <w:p>
      <w:pPr>
        <w:pStyle w:val="4"/>
      </w:pPr>
      <w:bookmarkStart w:id="2" w:name="_Toc18381290"/>
      <w:r>
        <w:rPr>
          <w:rFonts w:hint="eastAsia"/>
        </w:rPr>
        <w:t>定义</w:t>
      </w:r>
      <w:bookmarkEnd w:id="2"/>
      <w:bookmarkStart w:id="3" w:name="_Toc18381291"/>
    </w:p>
    <w:p>
      <w:pPr>
        <w:pStyle w:val="4"/>
        <w:numPr>
          <w:numId w:val="0"/>
        </w:numPr>
        <w:ind w:leftChars="0"/>
        <w:rPr>
          <w:rFonts w:hint="eastAsia"/>
          <w:lang w:val="en-US" w:eastAsia="zh-CN"/>
        </w:rPr>
      </w:pPr>
      <w:r>
        <w:rPr>
          <w:rFonts w:hint="eastAsia"/>
          <w:lang w:val="en-US" w:eastAsia="zh-CN"/>
        </w:rPr>
        <w:t>考勤：记载教师考勤情况，调课，补课，统计上课次数等。 </w:t>
      </w:r>
    </w:p>
    <w:p>
      <w:pPr>
        <w:pStyle w:val="4"/>
        <w:numPr>
          <w:numId w:val="0"/>
        </w:numPr>
        <w:ind w:leftChars="0"/>
        <w:rPr>
          <w:rFonts w:ascii="宋体"/>
          <w:b/>
          <w:sz w:val="24"/>
        </w:rPr>
      </w:pPr>
      <w:r>
        <w:rPr>
          <w:rFonts w:hint="eastAsia"/>
          <w:lang w:val="en-US" w:eastAsia="zh-CN"/>
        </w:rPr>
        <w:t>考勤管理系统：对考勤进行管理的计算机软件程序。 </w:t>
      </w:r>
      <w:bookmarkEnd w:id="3"/>
    </w:p>
    <w:p>
      <w:pPr>
        <w:pStyle w:val="2"/>
      </w:pPr>
      <w:bookmarkStart w:id="4" w:name="_Toc18381292"/>
      <w:r>
        <w:rPr>
          <w:rFonts w:hint="eastAsia"/>
        </w:rPr>
        <w:t>软件总体概述</w:t>
      </w:r>
      <w:bookmarkEnd w:id="4"/>
    </w:p>
    <w:p>
      <w:pPr>
        <w:pStyle w:val="4"/>
      </w:pPr>
      <w:bookmarkStart w:id="5" w:name="_Toc18381293"/>
      <w:r>
        <w:rPr>
          <w:rFonts w:hint="eastAsia"/>
        </w:rPr>
        <w:t>软件标识</w:t>
      </w:r>
      <w:bookmarkEnd w:id="5"/>
    </w:p>
    <w:p>
      <w:pPr>
        <w:pStyle w:val="3"/>
        <w:ind w:left="0" w:leftChars="0" w:firstLine="0" w:firstLineChars="0"/>
        <w:rPr>
          <w:rFonts w:hint="eastAsia"/>
          <w:lang w:val="en-US" w:eastAsia="zh-CN"/>
        </w:rPr>
      </w:pPr>
      <w:r>
        <w:rPr>
          <w:rFonts w:hint="eastAsia"/>
          <w:lang w:val="en-US" w:eastAsia="zh-CN"/>
        </w:rPr>
        <w:t>软件名称：PANTHER课堂考勤系统</w:t>
      </w:r>
    </w:p>
    <w:p>
      <w:pPr>
        <w:pStyle w:val="3"/>
        <w:ind w:left="0" w:leftChars="0" w:firstLine="0" w:firstLineChars="0"/>
        <w:rPr>
          <w:rFonts w:hint="default"/>
          <w:lang w:val="en-US" w:eastAsia="zh-CN"/>
        </w:rPr>
      </w:pPr>
      <w:r>
        <w:rPr>
          <w:rFonts w:hint="eastAsia"/>
          <w:lang w:val="en-US" w:eastAsia="zh-CN"/>
        </w:rPr>
        <w:t>软件缩称：GKD</w:t>
      </w:r>
    </w:p>
    <w:p>
      <w:pPr>
        <w:pStyle w:val="4"/>
      </w:pPr>
      <w:bookmarkStart w:id="6" w:name="_Toc18381294"/>
      <w:r>
        <w:rPr>
          <w:rFonts w:hint="eastAsia"/>
        </w:rPr>
        <w:t>软件描述</w:t>
      </w:r>
      <w:bookmarkEnd w:id="6"/>
    </w:p>
    <w:p>
      <w:pPr>
        <w:pStyle w:val="5"/>
      </w:pPr>
      <w:bookmarkStart w:id="7" w:name="_Toc18381295"/>
      <w:r>
        <w:rPr>
          <w:rFonts w:hint="eastAsia"/>
        </w:rPr>
        <w:t>系统属性</w:t>
      </w:r>
      <w:bookmarkEnd w:id="7"/>
    </w:p>
    <w:p>
      <w:pPr>
        <w:spacing w:line="360" w:lineRule="auto"/>
        <w:ind w:firstLine="480" w:firstLineChars="200"/>
        <w:rPr>
          <w:rFonts w:hint="default" w:eastAsia="宋体"/>
          <w:i/>
          <w:iCs/>
          <w:sz w:val="24"/>
          <w:lang w:val="en-US" w:eastAsia="zh-CN"/>
        </w:rPr>
      </w:pPr>
      <w:bookmarkStart w:id="8" w:name="_Toc18381296"/>
      <w:r>
        <w:rPr>
          <w:rFonts w:hint="eastAsia"/>
          <w:i/>
          <w:iCs/>
          <w:sz w:val="24"/>
          <w:lang w:val="en-US" w:eastAsia="zh-CN"/>
        </w:rPr>
        <w:t>课堂考勤系统是一款与教务系统相辅相成的，其依靠APP实现功能</w:t>
      </w:r>
      <w:r>
        <w:rPr>
          <w:rFonts w:hint="eastAsia"/>
          <w:i/>
          <w:iCs/>
          <w:sz w:val="24"/>
        </w:rPr>
        <w:t>。</w:t>
      </w:r>
      <w:r>
        <w:rPr>
          <w:rFonts w:hint="eastAsia"/>
          <w:i/>
          <w:iCs/>
          <w:sz w:val="24"/>
          <w:lang w:val="en-US" w:eastAsia="zh-CN"/>
        </w:rPr>
        <w:t>该系统主要想实现学生信息的注册和登陆与考勤信息和请假信息的输入管理，以简单方便的操作、简洁美观的界面实现考勤信息的操作、管理和查询，以准确的数据记录最大化地避免、预防人为因素而产生的操作错误。</w:t>
      </w:r>
    </w:p>
    <w:p>
      <w:pPr>
        <w:pStyle w:val="5"/>
      </w:pPr>
      <w:r>
        <w:rPr>
          <w:rFonts w:hint="eastAsia"/>
        </w:rPr>
        <w:t>开发背景</w:t>
      </w:r>
      <w:bookmarkEnd w:id="8"/>
    </w:p>
    <w:p>
      <w:pPr>
        <w:spacing w:line="360" w:lineRule="auto"/>
        <w:ind w:firstLine="480" w:firstLineChars="200"/>
        <w:rPr>
          <w:rFonts w:hint="eastAsia"/>
          <w:i/>
          <w:iCs/>
          <w:sz w:val="24"/>
          <w:lang w:val="en-US" w:eastAsia="zh-CN"/>
        </w:rPr>
      </w:pPr>
      <w:bookmarkStart w:id="9" w:name="_Toc18381297"/>
      <w:r>
        <w:rPr>
          <w:rFonts w:hint="eastAsia"/>
          <w:i/>
          <w:iCs/>
          <w:sz w:val="24"/>
          <w:lang w:val="en-US" w:eastAsia="zh-CN"/>
        </w:rPr>
        <w:t>随着如今社会的不断发展，高校正不断扩大每年的招生规模，每堂课的学生大多来自不同院系、不同专业，这使得考勤特别是统计事假或是缺勤学生的信息方面变得臃肿且费力。如果依然沿用传统的考勤方式将使得这一程序非常繁琐与复杂，并且将会浪费大量的时间和精力甚至影响上课的质量。</w:t>
      </w:r>
    </w:p>
    <w:p>
      <w:pPr>
        <w:spacing w:line="360" w:lineRule="auto"/>
        <w:ind w:firstLine="480" w:firstLineChars="200"/>
        <w:rPr>
          <w:rFonts w:hint="default"/>
          <w:i/>
          <w:iCs/>
          <w:sz w:val="24"/>
          <w:lang w:val="en-US" w:eastAsia="zh-CN"/>
        </w:rPr>
      </w:pPr>
      <w:r>
        <w:rPr>
          <w:rFonts w:hint="eastAsia"/>
          <w:i/>
          <w:iCs/>
          <w:sz w:val="24"/>
          <w:lang w:val="en-US" w:eastAsia="zh-CN"/>
        </w:rPr>
        <w:t>立足于解决问题，本团队认为研发一款可以提高考勤效率与质量以方便师生们课堂生活和提高课堂教学水平迫在眉睫。同时，课堂考勤系统可以进一步加强高校学风建设，维护正常的教学秩序，为学生们创造一个良好的学习环境。</w:t>
      </w:r>
    </w:p>
    <w:p>
      <w:pPr>
        <w:pStyle w:val="5"/>
      </w:pPr>
      <w:r>
        <w:rPr>
          <w:rFonts w:hint="eastAsia"/>
        </w:rPr>
        <w:t>软件功能</w:t>
      </w:r>
      <w:bookmarkEnd w:id="9"/>
    </w:p>
    <w:p>
      <w:pPr>
        <w:spacing w:line="360" w:lineRule="auto"/>
        <w:ind w:firstLine="425"/>
        <w:rPr>
          <w:rFonts w:ascii="宋体"/>
          <w:sz w:val="24"/>
        </w:rPr>
      </w:pPr>
    </w:p>
    <w:tbl>
      <w:tblPr>
        <w:tblStyle w:val="36"/>
        <w:tblW w:w="637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147"/>
        <w:gridCol w:w="1579"/>
        <w:gridCol w:w="780"/>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2" w:hRule="atLeast"/>
          <w:jc w:val="center"/>
        </w:trPr>
        <w:tc>
          <w:tcPr>
            <w:tcW w:w="716"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1147"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579"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780"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2152"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7" w:hRule="atLeast"/>
          <w:jc w:val="center"/>
        </w:trPr>
        <w:tc>
          <w:tcPr>
            <w:tcW w:w="716"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A</w:t>
            </w:r>
          </w:p>
        </w:tc>
        <w:tc>
          <w:tcPr>
            <w:tcW w:w="1147"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学生考勤</w:t>
            </w:r>
          </w:p>
        </w:tc>
        <w:tc>
          <w:tcPr>
            <w:tcW w:w="1579"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S1</w:t>
            </w:r>
          </w:p>
        </w:tc>
        <w:tc>
          <w:tcPr>
            <w:tcW w:w="780" w:type="dxa"/>
          </w:tcPr>
          <w:p>
            <w:pPr>
              <w:spacing w:line="360" w:lineRule="auto"/>
              <w:jc w:val="center"/>
              <w:rPr>
                <w:rFonts w:hint="default" w:ascii="宋体" w:eastAsia="宋体"/>
                <w:sz w:val="24"/>
                <w:lang w:val="en-US" w:eastAsia="zh-CN"/>
              </w:rPr>
            </w:pPr>
          </w:p>
          <w:p>
            <w:pPr>
              <w:spacing w:line="360" w:lineRule="auto"/>
              <w:jc w:val="both"/>
              <w:rPr>
                <w:rFonts w:hint="default" w:ascii="宋体" w:eastAsia="宋体"/>
                <w:sz w:val="24"/>
                <w:lang w:val="en-US" w:eastAsia="zh-CN"/>
              </w:rPr>
            </w:pPr>
            <w:r>
              <w:rPr>
                <w:rFonts w:hint="eastAsia" w:ascii="宋体"/>
                <w:sz w:val="24"/>
                <w:lang w:val="en-US" w:eastAsia="zh-CN"/>
              </w:rPr>
              <w:t>高</w:t>
            </w:r>
          </w:p>
        </w:tc>
        <w:tc>
          <w:tcPr>
            <w:tcW w:w="2152"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主要依靠不同的考勤方式完成用户对考勤工作的需求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3" w:hRule="atLeast"/>
          <w:jc w:val="center"/>
        </w:trPr>
        <w:tc>
          <w:tcPr>
            <w:tcW w:w="716"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B</w:t>
            </w:r>
          </w:p>
        </w:tc>
        <w:tc>
          <w:tcPr>
            <w:tcW w:w="1147"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学生信息记录</w:t>
            </w:r>
          </w:p>
        </w:tc>
        <w:tc>
          <w:tcPr>
            <w:tcW w:w="1579"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 xml:space="preserve">S2 </w:t>
            </w:r>
          </w:p>
        </w:tc>
        <w:tc>
          <w:tcPr>
            <w:tcW w:w="780" w:type="dxa"/>
          </w:tcPr>
          <w:p>
            <w:pPr>
              <w:spacing w:line="360" w:lineRule="auto"/>
              <w:jc w:val="both"/>
              <w:rPr>
                <w:rFonts w:hint="default" w:ascii="宋体"/>
                <w:sz w:val="24"/>
                <w:lang w:val="en-US" w:eastAsia="zh-CN"/>
              </w:rPr>
            </w:pPr>
            <w:r>
              <w:rPr>
                <w:rFonts w:hint="eastAsia" w:ascii="宋体"/>
                <w:sz w:val="24"/>
                <w:lang w:val="en-US" w:eastAsia="zh-CN"/>
              </w:rPr>
              <w:t>高</w:t>
            </w:r>
          </w:p>
          <w:p>
            <w:pPr>
              <w:spacing w:line="360" w:lineRule="auto"/>
              <w:jc w:val="both"/>
              <w:rPr>
                <w:rFonts w:hint="default" w:ascii="宋体" w:eastAsia="宋体"/>
                <w:sz w:val="24"/>
                <w:lang w:val="en-US" w:eastAsia="zh-CN"/>
              </w:rPr>
            </w:pPr>
          </w:p>
        </w:tc>
        <w:tc>
          <w:tcPr>
            <w:tcW w:w="2152"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主要依靠与数据库、互联网的连接完成对学生、教师用户信息的录入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9" w:hRule="atLeast"/>
          <w:jc w:val="center"/>
        </w:trPr>
        <w:tc>
          <w:tcPr>
            <w:tcW w:w="716" w:type="dxa"/>
            <w:vAlign w:val="center"/>
          </w:tcPr>
          <w:p>
            <w:pPr>
              <w:spacing w:line="360" w:lineRule="auto"/>
              <w:jc w:val="center"/>
              <w:rPr>
                <w:rFonts w:hint="default" w:ascii="宋体"/>
                <w:sz w:val="24"/>
                <w:lang w:val="en-US" w:eastAsia="zh-CN"/>
              </w:rPr>
            </w:pPr>
            <w:r>
              <w:rPr>
                <w:rFonts w:hint="eastAsia" w:ascii="宋体"/>
                <w:sz w:val="24"/>
                <w:lang w:val="en-US" w:eastAsia="zh-CN"/>
              </w:rPr>
              <w:t>C</w:t>
            </w:r>
          </w:p>
        </w:tc>
        <w:tc>
          <w:tcPr>
            <w:tcW w:w="1147" w:type="dxa"/>
            <w:vAlign w:val="center"/>
          </w:tcPr>
          <w:p>
            <w:pPr>
              <w:spacing w:line="360" w:lineRule="auto"/>
              <w:jc w:val="center"/>
              <w:rPr>
                <w:rFonts w:hint="default" w:ascii="宋体"/>
                <w:sz w:val="24"/>
                <w:lang w:val="en-US" w:eastAsia="zh-CN"/>
              </w:rPr>
            </w:pPr>
            <w:r>
              <w:rPr>
                <w:rFonts w:hint="eastAsia" w:ascii="宋体"/>
                <w:sz w:val="24"/>
                <w:lang w:val="en-US" w:eastAsia="zh-CN"/>
              </w:rPr>
              <w:t>学生活动评价</w:t>
            </w:r>
          </w:p>
        </w:tc>
        <w:tc>
          <w:tcPr>
            <w:tcW w:w="1579" w:type="dxa"/>
            <w:vAlign w:val="center"/>
          </w:tcPr>
          <w:p>
            <w:pPr>
              <w:spacing w:line="360" w:lineRule="auto"/>
              <w:jc w:val="center"/>
              <w:rPr>
                <w:rFonts w:hint="default" w:ascii="宋体"/>
                <w:sz w:val="24"/>
                <w:lang w:val="en-US" w:eastAsia="zh-CN"/>
              </w:rPr>
            </w:pPr>
            <w:r>
              <w:rPr>
                <w:rFonts w:hint="eastAsia" w:ascii="宋体"/>
                <w:sz w:val="24"/>
                <w:lang w:val="en-US" w:eastAsia="zh-CN"/>
              </w:rPr>
              <w:t>S3</w:t>
            </w:r>
          </w:p>
        </w:tc>
        <w:tc>
          <w:tcPr>
            <w:tcW w:w="780" w:type="dxa"/>
          </w:tcPr>
          <w:p>
            <w:pPr>
              <w:spacing w:line="360" w:lineRule="auto"/>
              <w:jc w:val="center"/>
              <w:rPr>
                <w:rFonts w:hint="default" w:ascii="宋体" w:eastAsia="宋体"/>
                <w:sz w:val="24"/>
                <w:lang w:val="en-US" w:eastAsia="zh-CN"/>
              </w:rPr>
            </w:pPr>
            <w:r>
              <w:rPr>
                <w:rFonts w:hint="eastAsia" w:ascii="宋体"/>
                <w:sz w:val="24"/>
                <w:lang w:val="en-US" w:eastAsia="zh-CN"/>
              </w:rPr>
              <w:t>中</w:t>
            </w:r>
          </w:p>
        </w:tc>
        <w:tc>
          <w:tcPr>
            <w:tcW w:w="2152"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主要依靠对学生考勤信息的记录和平常学生的课堂活动对学生作一个综合评价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9" w:hRule="atLeast"/>
          <w:jc w:val="center"/>
        </w:trPr>
        <w:tc>
          <w:tcPr>
            <w:tcW w:w="716" w:type="dxa"/>
            <w:vAlign w:val="center"/>
          </w:tcPr>
          <w:p>
            <w:pPr>
              <w:spacing w:line="360" w:lineRule="auto"/>
              <w:jc w:val="center"/>
              <w:rPr>
                <w:rFonts w:hint="default" w:ascii="宋体"/>
                <w:sz w:val="24"/>
                <w:lang w:val="en-US" w:eastAsia="zh-CN"/>
              </w:rPr>
            </w:pPr>
            <w:r>
              <w:rPr>
                <w:rFonts w:hint="eastAsia" w:ascii="宋体"/>
                <w:sz w:val="24"/>
                <w:lang w:val="en-US" w:eastAsia="zh-CN"/>
              </w:rPr>
              <w:t>D</w:t>
            </w:r>
          </w:p>
        </w:tc>
        <w:tc>
          <w:tcPr>
            <w:tcW w:w="1147" w:type="dxa"/>
            <w:vAlign w:val="center"/>
          </w:tcPr>
          <w:p>
            <w:pPr>
              <w:spacing w:line="360" w:lineRule="auto"/>
              <w:jc w:val="center"/>
              <w:rPr>
                <w:rFonts w:hint="default" w:ascii="宋体"/>
                <w:sz w:val="24"/>
                <w:lang w:val="en-US" w:eastAsia="zh-CN"/>
              </w:rPr>
            </w:pPr>
            <w:r>
              <w:rPr>
                <w:rFonts w:hint="eastAsia" w:ascii="宋体"/>
                <w:sz w:val="24"/>
                <w:lang w:val="en-US" w:eastAsia="zh-CN"/>
              </w:rPr>
              <w:t>学生请销假</w:t>
            </w:r>
          </w:p>
        </w:tc>
        <w:tc>
          <w:tcPr>
            <w:tcW w:w="1579" w:type="dxa"/>
            <w:vAlign w:val="center"/>
          </w:tcPr>
          <w:p>
            <w:pPr>
              <w:spacing w:line="360" w:lineRule="auto"/>
              <w:jc w:val="center"/>
              <w:rPr>
                <w:rFonts w:hint="default" w:ascii="宋体"/>
                <w:sz w:val="24"/>
                <w:lang w:val="en-US" w:eastAsia="zh-CN"/>
              </w:rPr>
            </w:pPr>
            <w:r>
              <w:rPr>
                <w:rFonts w:hint="eastAsia" w:ascii="宋体"/>
                <w:sz w:val="24"/>
                <w:lang w:val="en-US" w:eastAsia="zh-CN"/>
              </w:rPr>
              <w:t>S4</w:t>
            </w:r>
          </w:p>
        </w:tc>
        <w:tc>
          <w:tcPr>
            <w:tcW w:w="780"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2152" w:type="dxa"/>
            <w:vAlign w:val="center"/>
          </w:tcPr>
          <w:p>
            <w:pPr>
              <w:spacing w:line="360" w:lineRule="auto"/>
              <w:jc w:val="center"/>
              <w:rPr>
                <w:rFonts w:hint="eastAsia" w:ascii="宋体"/>
                <w:b w:val="0"/>
                <w:bCs/>
                <w:sz w:val="24"/>
                <w:szCs w:val="24"/>
                <w:lang w:val="en-US" w:eastAsia="zh-CN"/>
              </w:rPr>
            </w:pPr>
            <w:r>
              <w:rPr>
                <w:rFonts w:hint="eastAsia" w:ascii="宋体" w:hAnsi="宋体" w:eastAsia="宋体" w:cs="宋体"/>
                <w:b w:val="0"/>
                <w:bCs/>
                <w:i w:val="0"/>
                <w:caps w:val="0"/>
                <w:color w:val="000000"/>
                <w:spacing w:val="0"/>
                <w:sz w:val="24"/>
                <w:szCs w:val="24"/>
                <w:u w:val="none"/>
              </w:rPr>
              <w:t>此为软件的基础功能之一，学生用户可向教师用户提交自己的请假需求（请假需求上可填写时间、原因等具体信息），教师用户可视实际情况对学生用户的请假需求进行准假或不予准假的操作。</w:t>
            </w:r>
          </w:p>
        </w:tc>
      </w:tr>
    </w:tbl>
    <w:p>
      <w:pPr>
        <w:spacing w:line="360" w:lineRule="auto"/>
        <w:ind w:firstLine="425"/>
        <w:rPr>
          <w:rFonts w:ascii="宋体"/>
          <w:sz w:val="24"/>
        </w:rPr>
      </w:pPr>
    </w:p>
    <w:p>
      <w:pPr>
        <w:pStyle w:val="4"/>
      </w:pPr>
      <w:bookmarkStart w:id="10" w:name="_Toc18381298"/>
      <w:r>
        <w:rPr>
          <w:rFonts w:hint="eastAsia"/>
        </w:rPr>
        <w:t>用户的特点</w:t>
      </w:r>
      <w:bookmarkEnd w:id="10"/>
    </w:p>
    <w:p>
      <w:pPr>
        <w:spacing w:line="360" w:lineRule="auto"/>
        <w:ind w:firstLine="480" w:firstLineChars="200"/>
        <w:rPr>
          <w:sz w:val="24"/>
        </w:rPr>
      </w:pPr>
      <w:bookmarkStart w:id="11" w:name="_Toc18381299"/>
      <w:r>
        <w:rPr>
          <w:rFonts w:hint="eastAsia"/>
          <w:sz w:val="24"/>
        </w:rPr>
        <w:t>本款产品面向的客户群体为所有有</w:t>
      </w:r>
      <w:r>
        <w:rPr>
          <w:rFonts w:hint="eastAsia"/>
          <w:sz w:val="24"/>
          <w:lang w:val="en-US" w:eastAsia="zh-CN"/>
        </w:rPr>
        <w:t>考勤需求</w:t>
      </w:r>
      <w:r>
        <w:rPr>
          <w:rFonts w:hint="eastAsia"/>
          <w:sz w:val="24"/>
        </w:rPr>
        <w:t>的人群。主要为在</w:t>
      </w:r>
      <w:r>
        <w:rPr>
          <w:rFonts w:hint="eastAsia"/>
          <w:sz w:val="24"/>
          <w:lang w:val="en-US" w:eastAsia="zh-CN"/>
        </w:rPr>
        <w:t>高校授课课堂开始前或是课堂中需要对学生进行考勤</w:t>
      </w:r>
      <w:r>
        <w:rPr>
          <w:rFonts w:hint="eastAsia"/>
          <w:sz w:val="24"/>
        </w:rPr>
        <w:t>人群。</w:t>
      </w:r>
    </w:p>
    <w:p>
      <w:pPr>
        <w:pStyle w:val="4"/>
      </w:pPr>
      <w:r>
        <w:rPr>
          <w:rFonts w:hint="eastAsia"/>
        </w:rPr>
        <w:t>限制与约束</w:t>
      </w:r>
      <w:bookmarkEnd w:id="11"/>
      <w:r>
        <w:rPr>
          <w:rFonts w:hint="eastAsia"/>
        </w:rPr>
        <w:t xml:space="preserve"> </w:t>
      </w:r>
    </w:p>
    <w:p>
      <w:pPr>
        <w:numPr>
          <w:ilvl w:val="0"/>
          <w:numId w:val="2"/>
        </w:numPr>
        <w:spacing w:line="360" w:lineRule="auto"/>
        <w:ind w:firstLine="425"/>
        <w:rPr>
          <w:rFonts w:hint="default"/>
          <w:b w:val="0"/>
          <w:bCs w:val="0"/>
          <w:i w:val="0"/>
          <w:iCs w:val="0"/>
          <w:color w:val="000000" w:themeColor="text1"/>
          <w:sz w:val="24"/>
          <w:szCs w:val="24"/>
          <w:lang w:val="en-US" w:eastAsia="zh-CN"/>
          <w14:textFill>
            <w14:solidFill>
              <w14:schemeClr w14:val="tx1"/>
            </w14:solidFill>
          </w14:textFill>
        </w:rPr>
      </w:pPr>
      <w:r>
        <w:rPr>
          <w:rFonts w:hint="eastAsia"/>
          <w:b w:val="0"/>
          <w:bCs w:val="0"/>
          <w:i w:val="0"/>
          <w:iCs w:val="0"/>
          <w:color w:val="000000" w:themeColor="text1"/>
          <w:sz w:val="24"/>
          <w:szCs w:val="24"/>
          <w:lang w:val="en-US" w:eastAsia="zh-CN"/>
          <w14:textFill>
            <w14:solidFill>
              <w14:schemeClr w14:val="tx1"/>
            </w14:solidFill>
          </w14:textFill>
        </w:rPr>
        <w:t>开发期限不是特别充裕</w:t>
      </w:r>
    </w:p>
    <w:p>
      <w:pPr>
        <w:numPr>
          <w:ilvl w:val="0"/>
          <w:numId w:val="2"/>
        </w:numPr>
        <w:spacing w:line="360" w:lineRule="auto"/>
        <w:ind w:firstLine="425"/>
        <w:rPr>
          <w:rFonts w:hint="default"/>
          <w:b w:val="0"/>
          <w:bCs w:val="0"/>
          <w:i w:val="0"/>
          <w:iCs w:val="0"/>
          <w:color w:val="000000" w:themeColor="text1"/>
          <w:sz w:val="24"/>
          <w:szCs w:val="24"/>
          <w:lang w:val="en-US" w:eastAsia="zh-CN"/>
          <w14:textFill>
            <w14:solidFill>
              <w14:schemeClr w14:val="tx1"/>
            </w14:solidFill>
          </w14:textFill>
        </w:rPr>
      </w:pPr>
      <w:r>
        <w:rPr>
          <w:rFonts w:hint="eastAsia"/>
          <w:b w:val="0"/>
          <w:bCs w:val="0"/>
          <w:i w:val="0"/>
          <w:iCs w:val="0"/>
          <w:color w:val="000000" w:themeColor="text1"/>
          <w:sz w:val="24"/>
          <w:szCs w:val="24"/>
          <w:lang w:val="en-US" w:eastAsia="zh-CN"/>
          <w14:textFill>
            <w14:solidFill>
              <w14:schemeClr w14:val="tx1"/>
            </w14:solidFill>
          </w14:textFill>
        </w:rPr>
        <w:t>精通的编程语言太少</w:t>
      </w:r>
    </w:p>
    <w:p>
      <w:pPr>
        <w:numPr>
          <w:ilvl w:val="0"/>
          <w:numId w:val="2"/>
        </w:numPr>
        <w:spacing w:line="360" w:lineRule="auto"/>
        <w:ind w:firstLine="425"/>
        <w:rPr>
          <w:rFonts w:hint="default"/>
          <w:b w:val="0"/>
          <w:bCs w:val="0"/>
          <w:i w:val="0"/>
          <w:iCs w:val="0"/>
          <w:color w:val="000000" w:themeColor="text1"/>
          <w:sz w:val="24"/>
          <w:szCs w:val="24"/>
          <w:lang w:val="en-US" w:eastAsia="zh-CN"/>
          <w14:textFill>
            <w14:solidFill>
              <w14:schemeClr w14:val="tx1"/>
            </w14:solidFill>
          </w14:textFill>
        </w:rPr>
      </w:pPr>
      <w:r>
        <w:rPr>
          <w:rFonts w:hint="eastAsia"/>
          <w:b w:val="0"/>
          <w:bCs w:val="0"/>
          <w:i w:val="0"/>
          <w:iCs w:val="0"/>
          <w:color w:val="000000" w:themeColor="text1"/>
          <w:sz w:val="24"/>
          <w:szCs w:val="24"/>
          <w:lang w:val="en-US" w:eastAsia="zh-CN"/>
          <w14:textFill>
            <w14:solidFill>
              <w14:schemeClr w14:val="tx1"/>
            </w14:solidFill>
          </w14:textFill>
        </w:rPr>
        <w:t>熟悉掌握并且可以运用的专业知识太少</w:t>
      </w:r>
    </w:p>
    <w:p>
      <w:pPr>
        <w:pStyle w:val="2"/>
      </w:pPr>
      <w:bookmarkStart w:id="12" w:name="_Toc18381300"/>
      <w:r>
        <w:rPr>
          <w:rFonts w:hint="eastAsia"/>
        </w:rPr>
        <w:t>具体需求</w:t>
      </w:r>
      <w:bookmarkEnd w:id="12"/>
    </w:p>
    <w:p>
      <w:pPr>
        <w:spacing w:line="360" w:lineRule="auto"/>
        <w:ind w:firstLine="425"/>
        <w:rPr>
          <w:i/>
          <w:iCs/>
          <w:color w:val="0000FF"/>
        </w:rPr>
      </w:pPr>
      <w:r>
        <w:rPr>
          <w:rFonts w:hint="eastAsia"/>
          <w:i/>
          <w:iCs/>
          <w:color w:val="0000FF"/>
        </w:rPr>
        <w:t>本章应包括在进行软件结构设计时所需的全部细节。</w:t>
      </w:r>
    </w:p>
    <w:p>
      <w:pPr>
        <w:pStyle w:val="4"/>
      </w:pPr>
      <w:bookmarkStart w:id="13" w:name="_Toc18381301"/>
      <w:r>
        <w:rPr>
          <w:rFonts w:hint="eastAsia"/>
        </w:rPr>
        <w:t>功能需求</w:t>
      </w:r>
      <w:bookmarkEnd w:id="13"/>
    </w:p>
    <w:p>
      <w:pPr>
        <w:spacing w:line="360" w:lineRule="auto"/>
        <w:ind w:firstLine="425"/>
        <w:rPr>
          <w:i/>
          <w:iCs/>
          <w:color w:val="0000FF"/>
        </w:rPr>
      </w:pPr>
      <w:r>
        <w:rPr>
          <w:rFonts w:hint="eastAsia"/>
          <w:i/>
          <w:iCs/>
          <w:color w:val="0000FF"/>
        </w:rPr>
        <w:t>本节描述</w:t>
      </w:r>
      <w:r>
        <w:rPr>
          <w:i/>
          <w:iCs/>
          <w:color w:val="0000FF"/>
        </w:rPr>
        <w:t>2. 2.3.</w:t>
      </w:r>
      <w:r>
        <w:rPr>
          <w:rFonts w:hint="eastAsia"/>
          <w:i/>
          <w:iCs/>
          <w:color w:val="0000FF"/>
        </w:rPr>
        <w:t>节所述的每一功能需求。本节可以划分为若干小节，每一小节逐一说明每一功能需求。</w:t>
      </w:r>
    </w:p>
    <w:p>
      <w:pPr>
        <w:spacing w:line="360" w:lineRule="auto"/>
        <w:ind w:firstLine="425"/>
        <w:rPr>
          <w:i/>
          <w:iCs/>
          <w:color w:val="0000FF"/>
        </w:rPr>
      </w:pPr>
      <w:r>
        <w:rPr>
          <w:rFonts w:hint="eastAsia"/>
          <w:i/>
          <w:iCs/>
          <w:color w:val="0000FF"/>
        </w:rPr>
        <w:t>本节将该功能需求具体描述为输入、处理和输出的需求。本节可用自然语言描述；也可用形式化的方法描述，如数据流图（DFD）方法。本节由以下内容组成：</w:t>
      </w:r>
    </w:p>
    <w:p>
      <w:pPr>
        <w:numPr>
          <w:ilvl w:val="4"/>
          <w:numId w:val="3"/>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pPr>
        <w:numPr>
          <w:ilvl w:val="4"/>
          <w:numId w:val="3"/>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pPr>
        <w:numPr>
          <w:ilvl w:val="4"/>
          <w:numId w:val="3"/>
        </w:numPr>
        <w:spacing w:line="360" w:lineRule="auto"/>
        <w:rPr>
          <w:i/>
          <w:iCs/>
          <w:color w:val="0000FF"/>
        </w:rPr>
      </w:pPr>
      <w:r>
        <w:rPr>
          <w:rFonts w:hint="eastAsia"/>
          <w:i/>
          <w:iCs/>
          <w:color w:val="0000FF"/>
        </w:rPr>
        <w:t>输出：详细描述该功能的所有输出数据，包括：接受者、类型、长度、数值范围、精度、量纲、数量、出错信息等。</w:t>
      </w:r>
    </w:p>
    <w:p>
      <w:pPr>
        <w:spacing w:line="360" w:lineRule="auto"/>
        <w:ind w:left="425"/>
        <w:rPr>
          <w:rFonts w:hint="eastAsia"/>
          <w:i/>
          <w:iCs/>
          <w:color w:val="0000FF"/>
        </w:rPr>
      </w:pPr>
      <w:r>
        <w:rPr>
          <w:rFonts w:hint="eastAsia"/>
          <w:i/>
          <w:iCs/>
          <w:color w:val="0000FF"/>
        </w:rPr>
        <w:t>可用下表方式描述：</w:t>
      </w: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学生考勤信息查看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学生能够查看自己在课程的出勤情况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学生信息(学号 姓名</w:t>
            </w:r>
            <w:r>
              <w:rPr>
                <w:sz w:val="24"/>
              </w:rPr>
              <w:t>)</w:t>
            </w:r>
            <w:r>
              <w:rPr>
                <w:rFonts w:hint="eastAsia"/>
                <w:sz w:val="24"/>
              </w:rPr>
              <w:t>和课程信息（课程号）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对学生信息和课程信息进行验证，匹配后输出学生课程的出勤情况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color w:val="000000" w:themeColor="text1"/>
                <w:sz w:val="24"/>
                <w14:textFill>
                  <w14:solidFill>
                    <w14:schemeClr w14:val="tx1"/>
                  </w14:solidFill>
                </w14:textFill>
              </w:rPr>
              <w:t>学生本人出勤信息（学号 姓名 课程号 课次 是否出勤）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界面美观，信息清楚简洁。</w:t>
            </w:r>
          </w:p>
        </w:tc>
      </w:tr>
    </w:tbl>
    <w:p>
      <w:pPr>
        <w:spacing w:line="360" w:lineRule="auto"/>
        <w:ind w:left="425"/>
        <w:rPr>
          <w:rFonts w:hint="eastAsia"/>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eastAsia="黑体"/>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老师考勤信息录入和查看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老师录入学生是否出勤和查看班级出勤情况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老师信息（工号 姓名）和课程信息（课程号）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验证信息并将考勤信息输出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color w:val="000000" w:themeColor="text1"/>
                <w:sz w:val="24"/>
                <w14:textFill>
                  <w14:solidFill>
                    <w14:schemeClr w14:val="tx1"/>
                  </w14:solidFill>
                </w14:textFill>
              </w:rPr>
              <w:t xml:space="preserve">班级学生出勤信息(课程号 课次 班级人数 出勤人数 缺勤人数 </w:t>
            </w:r>
            <w:r>
              <w:rPr>
                <w:color w:val="000000" w:themeColor="text1"/>
                <w:sz w:val="24"/>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界面美观，信息清楚简洁。</w:t>
            </w:r>
          </w:p>
        </w:tc>
      </w:tr>
    </w:tbl>
    <w:p>
      <w:pPr>
        <w:spacing w:line="360" w:lineRule="auto"/>
        <w:rPr>
          <w:rFonts w:hint="eastAsia"/>
          <w:i/>
          <w:iCs/>
          <w:color w:val="0000FF"/>
        </w:rPr>
      </w:pPr>
    </w:p>
    <w:tbl>
      <w:tblPr>
        <w:tblStyle w:val="36"/>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eastAsia="黑体"/>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请假申请和审批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学生能够向老师请假，老师审批请假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color w:val="000000"/>
                <w:szCs w:val="21"/>
              </w:rPr>
              <w:t>请假信息（学号、请假时间、请假原因、申请时间，审批情况，审批时间）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学生提交请假信息，老师对请假进行审批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color w:val="000000" w:themeColor="text1"/>
                <w:sz w:val="24"/>
                <w14:textFill>
                  <w14:solidFill>
                    <w14:schemeClr w14:val="tx1"/>
                  </w14:solidFill>
                </w14:textFill>
              </w:rPr>
              <w:t>请假单（准假单</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不予请假）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2"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界面美观，信息清楚简洁。</w:t>
            </w:r>
          </w:p>
        </w:tc>
      </w:tr>
    </w:tbl>
    <w:p>
      <w:pPr>
        <w:spacing w:line="360" w:lineRule="auto"/>
        <w:ind w:left="425"/>
        <w:rPr>
          <w:i/>
          <w:iCs/>
          <w:color w:val="0000FF"/>
        </w:rPr>
      </w:pPr>
    </w:p>
    <w:p>
      <w:pPr>
        <w:spacing w:line="360" w:lineRule="auto"/>
        <w:rPr>
          <w:i/>
          <w:iCs/>
          <w:color w:val="0000FF"/>
        </w:rPr>
      </w:pPr>
    </w:p>
    <w:p>
      <w:pPr>
        <w:pStyle w:val="4"/>
      </w:pPr>
      <w:bookmarkStart w:id="14" w:name="_Toc18381302"/>
      <w:r>
        <w:rPr>
          <w:rFonts w:hint="eastAsia"/>
        </w:rPr>
        <w:t>性能需求</w:t>
      </w:r>
      <w:bookmarkEnd w:id="14"/>
    </w:p>
    <w:p>
      <w:pPr>
        <w:spacing w:line="360" w:lineRule="auto"/>
        <w:ind w:firstLine="425"/>
        <w:rPr>
          <w:i/>
          <w:iCs/>
          <w:color w:val="0000FF"/>
        </w:rPr>
      </w:pPr>
      <w:r>
        <w:rPr>
          <w:rFonts w:hint="eastAsia"/>
          <w:i/>
          <w:iCs/>
          <w:color w:val="0000FF"/>
        </w:rPr>
        <w:t>本节说明软件数据处理能力和时间特性的需求。</w:t>
      </w:r>
    </w:p>
    <w:p>
      <w:pPr>
        <w:spacing w:line="360" w:lineRule="auto"/>
        <w:ind w:firstLine="425"/>
        <w:rPr>
          <w:i/>
          <w:iCs/>
          <w:color w:val="0000FF"/>
        </w:rPr>
      </w:pPr>
      <w:r>
        <w:rPr>
          <w:rFonts w:hint="eastAsia"/>
          <w:i/>
          <w:iCs/>
          <w:color w:val="0000FF"/>
        </w:rPr>
        <w:t>数据处理能力可能包括：支持的终端数、支持并行操作的用户数、处理的文件和记录数、表和文件的大小。</w:t>
      </w:r>
    </w:p>
    <w:p>
      <w:pPr>
        <w:spacing w:line="360" w:lineRule="auto"/>
        <w:ind w:firstLine="425"/>
        <w:rPr>
          <w:rFonts w:hint="eastAsia"/>
          <w:i/>
          <w:iCs/>
          <w:color w:val="0000FF"/>
        </w:rPr>
      </w:pPr>
      <w:r>
        <w:rPr>
          <w:rFonts w:hint="eastAsia"/>
          <w:i/>
          <w:iCs/>
          <w:color w:val="0000FF"/>
        </w:rPr>
        <w:t>时间特性可能包括：响应时间、更新处理时间、数据的转换和传送时间、运行时间等。</w:t>
      </w:r>
    </w:p>
    <w:p>
      <w:pPr>
        <w:spacing w:line="360" w:lineRule="auto"/>
        <w:ind w:firstLine="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支持终端数：3</w:t>
      </w:r>
    </w:p>
    <w:p>
      <w:pPr>
        <w:spacing w:line="360" w:lineRule="auto"/>
        <w:ind w:firstLine="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支持并行操作的用户数：1000</w:t>
      </w:r>
    </w:p>
    <w:p>
      <w:pPr>
        <w:spacing w:line="360" w:lineRule="auto"/>
        <w:ind w:firstLine="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处理的文件和记录数：9000</w:t>
      </w:r>
    </w:p>
    <w:p>
      <w:pPr>
        <w:spacing w:line="360" w:lineRule="auto"/>
        <w:ind w:firstLine="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页面响应时间：不超过10秒</w:t>
      </w:r>
    </w:p>
    <w:p>
      <w:pPr>
        <w:spacing w:line="360" w:lineRule="auto"/>
        <w:ind w:firstLine="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更新处理时间：不超过15秒</w:t>
      </w:r>
    </w:p>
    <w:p>
      <w:pPr>
        <w:spacing w:line="360" w:lineRule="auto"/>
        <w:ind w:firstLine="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数据转换与传输时间：不超过30秒</w:t>
      </w:r>
    </w:p>
    <w:p>
      <w:pPr>
        <w:spacing w:line="360" w:lineRule="auto"/>
        <w:ind w:firstLine="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在软件方面，响应时间，更新处理时间都比较快且迅速，完全满足用户需求。</w:t>
      </w:r>
    </w:p>
    <w:p>
      <w:pPr>
        <w:pStyle w:val="4"/>
      </w:pPr>
      <w:bookmarkStart w:id="15" w:name="_Toc18381304"/>
      <w:r>
        <w:rPr>
          <w:rFonts w:hint="eastAsia"/>
        </w:rPr>
        <w:t>设计约束</w:t>
      </w:r>
      <w:bookmarkEnd w:id="15"/>
    </w:p>
    <w:p>
      <w:pPr>
        <w:pStyle w:val="5"/>
      </w:pPr>
      <w:bookmarkStart w:id="16" w:name="_Toc18381305"/>
      <w:r>
        <w:rPr>
          <w:rFonts w:hint="eastAsia"/>
        </w:rPr>
        <w:t>其他标准的约束</w:t>
      </w:r>
      <w:bookmarkEnd w:id="16"/>
    </w:p>
    <w:p>
      <w:pPr>
        <w:spacing w:line="360" w:lineRule="auto"/>
        <w:ind w:left="425"/>
        <w:rPr>
          <w:i/>
          <w:iCs/>
          <w:color w:val="0000FF"/>
        </w:rPr>
      </w:pPr>
      <w:r>
        <w:rPr>
          <w:rFonts w:hint="eastAsia"/>
          <w:i/>
          <w:iCs/>
          <w:color w:val="0000FF"/>
        </w:rPr>
        <w:t>本节描述由现有的标准或规则派生的要求，如：</w:t>
      </w:r>
    </w:p>
    <w:p>
      <w:pPr>
        <w:numPr>
          <w:ilvl w:val="4"/>
          <w:numId w:val="4"/>
        </w:numPr>
        <w:spacing w:line="360" w:lineRule="auto"/>
        <w:rPr>
          <w:i/>
          <w:iCs/>
          <w:color w:val="0000FF"/>
        </w:rPr>
      </w:pPr>
      <w:r>
        <w:rPr>
          <w:rFonts w:hint="eastAsia"/>
          <w:i/>
          <w:iCs/>
          <w:color w:val="0000FF"/>
        </w:rPr>
        <w:t>报表格式；</w:t>
      </w:r>
    </w:p>
    <w:p>
      <w:pPr>
        <w:numPr>
          <w:ilvl w:val="4"/>
          <w:numId w:val="4"/>
        </w:numPr>
        <w:spacing w:line="360" w:lineRule="auto"/>
        <w:rPr>
          <w:i/>
          <w:iCs/>
          <w:color w:val="0000FF"/>
        </w:rPr>
      </w:pPr>
      <w:r>
        <w:rPr>
          <w:rFonts w:hint="eastAsia"/>
          <w:i/>
          <w:iCs/>
          <w:color w:val="0000FF"/>
        </w:rPr>
        <w:t>数据命名；</w:t>
      </w:r>
    </w:p>
    <w:p>
      <w:pPr>
        <w:numPr>
          <w:ilvl w:val="4"/>
          <w:numId w:val="4"/>
        </w:numPr>
        <w:spacing w:line="360" w:lineRule="auto"/>
        <w:rPr>
          <w:rFonts w:hint="eastAsia"/>
          <w:i/>
          <w:iCs/>
          <w:color w:val="0000FF"/>
        </w:rPr>
      </w:pPr>
      <w:r>
        <w:rPr>
          <w:rFonts w:hint="eastAsia"/>
          <w:i/>
          <w:iCs/>
          <w:color w:val="0000FF"/>
        </w:rPr>
        <w:t>审计追踪，等等。</w:t>
      </w:r>
    </w:p>
    <w:tbl>
      <w:tblPr>
        <w:tblStyle w:val="37"/>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620"/>
        <w:gridCol w:w="1621"/>
        <w:gridCol w:w="1621"/>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tabs>
                <w:tab w:val="left" w:pos="425"/>
                <w:tab w:val="left" w:pos="851"/>
              </w:tabs>
              <w:spacing w:line="360" w:lineRule="auto"/>
              <w:rPr>
                <w:rFonts w:hint="eastAsia"/>
                <w:i/>
                <w:iCs/>
                <w:color w:val="0000FF"/>
              </w:rPr>
            </w:pPr>
            <w:r>
              <w:rPr>
                <w:rFonts w:hint="eastAsia"/>
                <w:i/>
                <w:iCs/>
                <w:color w:val="0000FF"/>
              </w:rPr>
              <w:t>学号</w:t>
            </w:r>
          </w:p>
        </w:tc>
        <w:tc>
          <w:tcPr>
            <w:tcW w:w="1620" w:type="dxa"/>
          </w:tcPr>
          <w:p>
            <w:pPr>
              <w:tabs>
                <w:tab w:val="left" w:pos="425"/>
                <w:tab w:val="left" w:pos="851"/>
              </w:tabs>
              <w:spacing w:line="360" w:lineRule="auto"/>
              <w:rPr>
                <w:rFonts w:hint="eastAsia"/>
                <w:i/>
                <w:iCs/>
                <w:color w:val="0000FF"/>
              </w:rPr>
            </w:pPr>
            <w:r>
              <w:rPr>
                <w:rFonts w:hint="eastAsia"/>
                <w:i/>
                <w:iCs/>
                <w:color w:val="0000FF"/>
              </w:rPr>
              <w:t>姓名</w:t>
            </w:r>
          </w:p>
        </w:tc>
        <w:tc>
          <w:tcPr>
            <w:tcW w:w="1621" w:type="dxa"/>
          </w:tcPr>
          <w:p>
            <w:pPr>
              <w:tabs>
                <w:tab w:val="left" w:pos="425"/>
                <w:tab w:val="left" w:pos="851"/>
              </w:tabs>
              <w:spacing w:line="360" w:lineRule="auto"/>
              <w:rPr>
                <w:rFonts w:hint="eastAsia"/>
                <w:i/>
                <w:iCs/>
                <w:color w:val="0000FF"/>
              </w:rPr>
            </w:pPr>
            <w:r>
              <w:rPr>
                <w:rFonts w:hint="eastAsia"/>
                <w:i/>
                <w:iCs/>
                <w:color w:val="0000FF"/>
              </w:rPr>
              <w:t>课程号</w:t>
            </w:r>
          </w:p>
        </w:tc>
        <w:tc>
          <w:tcPr>
            <w:tcW w:w="1621" w:type="dxa"/>
          </w:tcPr>
          <w:p>
            <w:pPr>
              <w:tabs>
                <w:tab w:val="left" w:pos="425"/>
                <w:tab w:val="left" w:pos="851"/>
              </w:tabs>
              <w:spacing w:line="360" w:lineRule="auto"/>
              <w:rPr>
                <w:rFonts w:hint="eastAsia"/>
                <w:i/>
                <w:iCs/>
                <w:color w:val="0000FF"/>
              </w:rPr>
            </w:pPr>
            <w:r>
              <w:rPr>
                <w:rFonts w:hint="eastAsia"/>
                <w:i/>
                <w:iCs/>
                <w:color w:val="0000FF"/>
              </w:rPr>
              <w:t>课次</w:t>
            </w:r>
          </w:p>
        </w:tc>
        <w:tc>
          <w:tcPr>
            <w:tcW w:w="1621" w:type="dxa"/>
          </w:tcPr>
          <w:p>
            <w:pPr>
              <w:tabs>
                <w:tab w:val="left" w:pos="425"/>
                <w:tab w:val="left" w:pos="851"/>
              </w:tabs>
              <w:spacing w:line="360" w:lineRule="auto"/>
              <w:rPr>
                <w:rFonts w:hint="eastAsia"/>
                <w:i/>
                <w:iCs/>
                <w:color w:val="0000FF"/>
              </w:rPr>
            </w:pPr>
            <w:r>
              <w:rPr>
                <w:rFonts w:hint="eastAsia"/>
                <w:i/>
                <w:iCs/>
                <w:color w:val="0000FF"/>
              </w:rPr>
              <w:t>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tabs>
                <w:tab w:val="left" w:pos="425"/>
                <w:tab w:val="left" w:pos="851"/>
              </w:tabs>
              <w:spacing w:line="360" w:lineRule="auto"/>
              <w:rPr>
                <w:rFonts w:hint="eastAsia"/>
                <w:i/>
                <w:iCs/>
                <w:color w:val="0000FF"/>
              </w:rPr>
            </w:pPr>
            <w:r>
              <w:rPr>
                <w:rFonts w:hint="eastAsia"/>
                <w:i/>
                <w:iCs/>
                <w:color w:val="0000FF"/>
              </w:rPr>
              <w:t>。。。</w:t>
            </w:r>
          </w:p>
        </w:tc>
        <w:tc>
          <w:tcPr>
            <w:tcW w:w="1620" w:type="dxa"/>
          </w:tcPr>
          <w:p>
            <w:pPr>
              <w:tabs>
                <w:tab w:val="left" w:pos="425"/>
                <w:tab w:val="left" w:pos="851"/>
              </w:tabs>
              <w:spacing w:line="360" w:lineRule="auto"/>
              <w:rPr>
                <w:rFonts w:hint="eastAsia"/>
                <w:i/>
                <w:iCs/>
                <w:color w:val="0000FF"/>
              </w:rPr>
            </w:pPr>
            <w:r>
              <w:rPr>
                <w:rFonts w:hint="eastAsia"/>
                <w:i/>
                <w:iCs/>
                <w:color w:val="0000FF"/>
              </w:rPr>
              <w:t>。。。</w:t>
            </w:r>
          </w:p>
        </w:tc>
        <w:tc>
          <w:tcPr>
            <w:tcW w:w="1621" w:type="dxa"/>
          </w:tcPr>
          <w:p>
            <w:pPr>
              <w:tabs>
                <w:tab w:val="left" w:pos="425"/>
                <w:tab w:val="left" w:pos="851"/>
              </w:tabs>
              <w:spacing w:line="360" w:lineRule="auto"/>
              <w:rPr>
                <w:rFonts w:hint="eastAsia"/>
                <w:i/>
                <w:iCs/>
                <w:color w:val="0000FF"/>
              </w:rPr>
            </w:pPr>
            <w:r>
              <w:rPr>
                <w:rFonts w:hint="eastAsia"/>
                <w:i/>
                <w:iCs/>
                <w:color w:val="0000FF"/>
              </w:rPr>
              <w:t>。。。</w:t>
            </w:r>
          </w:p>
        </w:tc>
        <w:tc>
          <w:tcPr>
            <w:tcW w:w="1621" w:type="dxa"/>
          </w:tcPr>
          <w:p>
            <w:pPr>
              <w:tabs>
                <w:tab w:val="left" w:pos="425"/>
                <w:tab w:val="left" w:pos="851"/>
              </w:tabs>
              <w:spacing w:line="360" w:lineRule="auto"/>
              <w:rPr>
                <w:rFonts w:hint="eastAsia"/>
                <w:i/>
                <w:iCs/>
                <w:color w:val="0000FF"/>
              </w:rPr>
            </w:pPr>
            <w:r>
              <w:rPr>
                <w:rFonts w:hint="eastAsia"/>
                <w:i/>
                <w:iCs/>
                <w:color w:val="0000FF"/>
              </w:rPr>
              <w:t>。。。</w:t>
            </w:r>
          </w:p>
        </w:tc>
        <w:tc>
          <w:tcPr>
            <w:tcW w:w="1621" w:type="dxa"/>
          </w:tcPr>
          <w:p>
            <w:pPr>
              <w:tabs>
                <w:tab w:val="left" w:pos="425"/>
                <w:tab w:val="left" w:pos="851"/>
              </w:tabs>
              <w:spacing w:line="360" w:lineRule="auto"/>
              <w:rPr>
                <w:rFonts w:hint="eastAsia"/>
                <w:i/>
                <w:iCs/>
                <w:color w:val="0000FF"/>
              </w:rPr>
            </w:pPr>
            <w:r>
              <w:rPr>
                <w:rFonts w:hint="eastAsia"/>
                <w:i/>
                <w:iCs/>
                <w:color w:val="0000FF"/>
              </w:rPr>
              <w:t>。。。</w:t>
            </w:r>
          </w:p>
        </w:tc>
      </w:tr>
    </w:tbl>
    <w:p>
      <w:pPr>
        <w:tabs>
          <w:tab w:val="left" w:pos="425"/>
          <w:tab w:val="left" w:pos="851"/>
        </w:tabs>
        <w:spacing w:line="360" w:lineRule="auto"/>
        <w:rPr>
          <w:rFonts w:hint="eastAsia"/>
          <w:i/>
          <w:iCs/>
          <w:color w:val="0000FF"/>
        </w:rPr>
      </w:pPr>
    </w:p>
    <w:tbl>
      <w:tblPr>
        <w:tblStyle w:val="37"/>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1350"/>
        <w:gridCol w:w="1350"/>
        <w:gridCol w:w="1350"/>
        <w:gridCol w:w="1351"/>
        <w:gridCol w:w="1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tcPr>
          <w:p>
            <w:pPr>
              <w:tabs>
                <w:tab w:val="left" w:pos="425"/>
                <w:tab w:val="left" w:pos="851"/>
              </w:tabs>
              <w:spacing w:line="360" w:lineRule="auto"/>
              <w:rPr>
                <w:rFonts w:hint="eastAsia"/>
                <w:i/>
                <w:iCs/>
                <w:color w:val="0000FF"/>
              </w:rPr>
            </w:pPr>
            <w:r>
              <w:rPr>
                <w:rFonts w:hint="eastAsia"/>
                <w:i/>
                <w:iCs/>
                <w:color w:val="0000FF"/>
              </w:rPr>
              <w:t>课程号</w:t>
            </w:r>
          </w:p>
        </w:tc>
        <w:tc>
          <w:tcPr>
            <w:tcW w:w="1350" w:type="dxa"/>
          </w:tcPr>
          <w:p>
            <w:pPr>
              <w:tabs>
                <w:tab w:val="left" w:pos="425"/>
                <w:tab w:val="left" w:pos="851"/>
              </w:tabs>
              <w:spacing w:line="360" w:lineRule="auto"/>
              <w:rPr>
                <w:rFonts w:hint="eastAsia"/>
                <w:i/>
                <w:iCs/>
                <w:color w:val="0000FF"/>
              </w:rPr>
            </w:pPr>
            <w:r>
              <w:rPr>
                <w:rFonts w:hint="eastAsia"/>
                <w:i/>
                <w:iCs/>
                <w:color w:val="0000FF"/>
              </w:rPr>
              <w:t>课次</w:t>
            </w:r>
          </w:p>
        </w:tc>
        <w:tc>
          <w:tcPr>
            <w:tcW w:w="1350" w:type="dxa"/>
          </w:tcPr>
          <w:p>
            <w:pPr>
              <w:tabs>
                <w:tab w:val="left" w:pos="425"/>
                <w:tab w:val="left" w:pos="851"/>
              </w:tabs>
              <w:spacing w:line="360" w:lineRule="auto"/>
              <w:rPr>
                <w:rFonts w:hint="eastAsia"/>
                <w:i/>
                <w:iCs/>
                <w:color w:val="0000FF"/>
              </w:rPr>
            </w:pPr>
            <w:r>
              <w:rPr>
                <w:rFonts w:hint="eastAsia"/>
                <w:i/>
                <w:iCs/>
                <w:color w:val="0000FF"/>
              </w:rPr>
              <w:t>班级人数</w:t>
            </w:r>
          </w:p>
        </w:tc>
        <w:tc>
          <w:tcPr>
            <w:tcW w:w="1350" w:type="dxa"/>
          </w:tcPr>
          <w:p>
            <w:pPr>
              <w:tabs>
                <w:tab w:val="left" w:pos="425"/>
                <w:tab w:val="left" w:pos="851"/>
              </w:tabs>
              <w:spacing w:line="360" w:lineRule="auto"/>
              <w:rPr>
                <w:rFonts w:hint="eastAsia"/>
                <w:i/>
                <w:iCs/>
                <w:color w:val="0000FF"/>
              </w:rPr>
            </w:pPr>
            <w:r>
              <w:rPr>
                <w:rFonts w:hint="eastAsia"/>
                <w:i/>
                <w:iCs/>
                <w:color w:val="0000FF"/>
              </w:rPr>
              <w:t>出勤人数</w:t>
            </w:r>
          </w:p>
        </w:tc>
        <w:tc>
          <w:tcPr>
            <w:tcW w:w="1351" w:type="dxa"/>
          </w:tcPr>
          <w:p>
            <w:pPr>
              <w:tabs>
                <w:tab w:val="left" w:pos="425"/>
                <w:tab w:val="left" w:pos="851"/>
              </w:tabs>
              <w:spacing w:line="360" w:lineRule="auto"/>
              <w:rPr>
                <w:rFonts w:hint="eastAsia"/>
                <w:i/>
                <w:iCs/>
                <w:color w:val="0000FF"/>
              </w:rPr>
            </w:pPr>
            <w:r>
              <w:rPr>
                <w:rFonts w:hint="eastAsia"/>
                <w:i/>
                <w:iCs/>
                <w:color w:val="0000FF"/>
              </w:rPr>
              <w:t>缺勤人数</w:t>
            </w:r>
          </w:p>
        </w:tc>
        <w:tc>
          <w:tcPr>
            <w:tcW w:w="1351" w:type="dxa"/>
          </w:tcPr>
          <w:p>
            <w:pPr>
              <w:tabs>
                <w:tab w:val="left" w:pos="425"/>
                <w:tab w:val="left" w:pos="851"/>
              </w:tabs>
              <w:spacing w:line="360" w:lineRule="auto"/>
              <w:rPr>
                <w:rFonts w:hint="eastAsia"/>
                <w:i/>
                <w:iCs/>
                <w:color w:val="0000FF"/>
              </w:rPr>
            </w:pPr>
            <w:r>
              <w:rPr>
                <w:rFonts w:hint="eastAsia"/>
                <w:i/>
                <w:iCs/>
                <w:color w:val="0000FF"/>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tcPr>
          <w:p>
            <w:pPr>
              <w:tabs>
                <w:tab w:val="left" w:pos="425"/>
                <w:tab w:val="left" w:pos="851"/>
              </w:tabs>
              <w:spacing w:line="360" w:lineRule="auto"/>
              <w:rPr>
                <w:rFonts w:hint="eastAsia"/>
                <w:i/>
                <w:iCs/>
                <w:color w:val="0000FF"/>
              </w:rPr>
            </w:pPr>
            <w:r>
              <w:rPr>
                <w:rFonts w:hint="eastAsia"/>
                <w:i/>
                <w:iCs/>
                <w:color w:val="0000FF"/>
              </w:rPr>
              <w:t>。。。</w:t>
            </w:r>
          </w:p>
        </w:tc>
        <w:tc>
          <w:tcPr>
            <w:tcW w:w="1350" w:type="dxa"/>
          </w:tcPr>
          <w:p>
            <w:pPr>
              <w:tabs>
                <w:tab w:val="left" w:pos="425"/>
                <w:tab w:val="left" w:pos="851"/>
              </w:tabs>
              <w:spacing w:line="360" w:lineRule="auto"/>
              <w:rPr>
                <w:rFonts w:hint="eastAsia"/>
                <w:i/>
                <w:iCs/>
                <w:color w:val="0000FF"/>
              </w:rPr>
            </w:pPr>
            <w:r>
              <w:rPr>
                <w:rFonts w:hint="eastAsia"/>
                <w:i/>
                <w:iCs/>
                <w:color w:val="0000FF"/>
              </w:rPr>
              <w:t>。。。</w:t>
            </w:r>
          </w:p>
        </w:tc>
        <w:tc>
          <w:tcPr>
            <w:tcW w:w="1350" w:type="dxa"/>
          </w:tcPr>
          <w:p>
            <w:pPr>
              <w:tabs>
                <w:tab w:val="left" w:pos="425"/>
                <w:tab w:val="left" w:pos="851"/>
              </w:tabs>
              <w:spacing w:line="360" w:lineRule="auto"/>
              <w:rPr>
                <w:rFonts w:hint="eastAsia"/>
                <w:i/>
                <w:iCs/>
                <w:color w:val="0000FF"/>
              </w:rPr>
            </w:pPr>
            <w:r>
              <w:rPr>
                <w:rFonts w:hint="eastAsia"/>
                <w:i/>
                <w:iCs/>
                <w:color w:val="0000FF"/>
              </w:rPr>
              <w:t>。。。</w:t>
            </w:r>
          </w:p>
        </w:tc>
        <w:tc>
          <w:tcPr>
            <w:tcW w:w="1350" w:type="dxa"/>
          </w:tcPr>
          <w:p>
            <w:pPr>
              <w:tabs>
                <w:tab w:val="left" w:pos="425"/>
                <w:tab w:val="left" w:pos="851"/>
              </w:tabs>
              <w:spacing w:line="360" w:lineRule="auto"/>
              <w:rPr>
                <w:rFonts w:hint="eastAsia"/>
                <w:i/>
                <w:iCs/>
                <w:color w:val="0000FF"/>
              </w:rPr>
            </w:pPr>
            <w:r>
              <w:rPr>
                <w:rFonts w:hint="eastAsia"/>
                <w:i/>
                <w:iCs/>
                <w:color w:val="0000FF"/>
              </w:rPr>
              <w:t>。。。</w:t>
            </w:r>
          </w:p>
        </w:tc>
        <w:tc>
          <w:tcPr>
            <w:tcW w:w="1351" w:type="dxa"/>
          </w:tcPr>
          <w:p>
            <w:pPr>
              <w:tabs>
                <w:tab w:val="left" w:pos="425"/>
                <w:tab w:val="left" w:pos="851"/>
              </w:tabs>
              <w:spacing w:line="360" w:lineRule="auto"/>
              <w:rPr>
                <w:rFonts w:hint="eastAsia"/>
                <w:i/>
                <w:iCs/>
                <w:color w:val="0000FF"/>
              </w:rPr>
            </w:pPr>
            <w:r>
              <w:rPr>
                <w:rFonts w:hint="eastAsia"/>
                <w:i/>
                <w:iCs/>
                <w:color w:val="0000FF"/>
              </w:rPr>
              <w:t>。。。</w:t>
            </w:r>
          </w:p>
        </w:tc>
        <w:tc>
          <w:tcPr>
            <w:tcW w:w="1351" w:type="dxa"/>
          </w:tcPr>
          <w:p>
            <w:pPr>
              <w:tabs>
                <w:tab w:val="left" w:pos="425"/>
                <w:tab w:val="left" w:pos="851"/>
              </w:tabs>
              <w:spacing w:line="360" w:lineRule="auto"/>
              <w:rPr>
                <w:rFonts w:hint="eastAsia"/>
                <w:i/>
                <w:iCs/>
                <w:color w:val="0000FF"/>
              </w:rPr>
            </w:pPr>
            <w:r>
              <w:rPr>
                <w:rFonts w:hint="eastAsia"/>
                <w:i/>
                <w:iCs/>
                <w:color w:val="0000FF"/>
              </w:rPr>
              <w:t>。。。</w:t>
            </w:r>
          </w:p>
        </w:tc>
      </w:tr>
    </w:tbl>
    <w:p>
      <w:pPr>
        <w:tabs>
          <w:tab w:val="left" w:pos="425"/>
          <w:tab w:val="left" w:pos="851"/>
        </w:tabs>
        <w:spacing w:line="360" w:lineRule="auto"/>
        <w:ind w:left="425"/>
        <w:rPr>
          <w:rFonts w:hint="eastAsia"/>
          <w:i/>
          <w:iCs/>
          <w:color w:val="0000FF"/>
        </w:rPr>
      </w:pPr>
    </w:p>
    <w:tbl>
      <w:tblPr>
        <w:tblStyle w:val="37"/>
        <w:tblW w:w="8103" w:type="dxa"/>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1"/>
        <w:gridCol w:w="1350"/>
        <w:gridCol w:w="1350"/>
        <w:gridCol w:w="1350"/>
        <w:gridCol w:w="1351"/>
        <w:gridCol w:w="13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tcPr>
          <w:p>
            <w:pPr>
              <w:tabs>
                <w:tab w:val="left" w:pos="425"/>
                <w:tab w:val="left" w:pos="851"/>
              </w:tabs>
              <w:spacing w:line="360" w:lineRule="auto"/>
              <w:rPr>
                <w:rFonts w:hint="eastAsia"/>
                <w:i/>
                <w:iCs/>
                <w:color w:val="0000FF"/>
              </w:rPr>
            </w:pPr>
            <w:r>
              <w:rPr>
                <w:rFonts w:hint="eastAsia"/>
                <w:i/>
                <w:iCs/>
                <w:color w:val="0000FF"/>
              </w:rPr>
              <w:t>学号</w:t>
            </w:r>
          </w:p>
        </w:tc>
        <w:tc>
          <w:tcPr>
            <w:tcW w:w="1350" w:type="dxa"/>
          </w:tcPr>
          <w:p>
            <w:pPr>
              <w:tabs>
                <w:tab w:val="left" w:pos="425"/>
                <w:tab w:val="left" w:pos="851"/>
              </w:tabs>
              <w:spacing w:line="360" w:lineRule="auto"/>
              <w:rPr>
                <w:rFonts w:hint="eastAsia"/>
                <w:i/>
                <w:iCs/>
                <w:color w:val="0000FF"/>
              </w:rPr>
            </w:pPr>
            <w:r>
              <w:rPr>
                <w:rFonts w:hint="eastAsia"/>
                <w:i/>
                <w:iCs/>
                <w:color w:val="0000FF"/>
              </w:rPr>
              <w:t>请假时间</w:t>
            </w:r>
          </w:p>
        </w:tc>
        <w:tc>
          <w:tcPr>
            <w:tcW w:w="1350" w:type="dxa"/>
          </w:tcPr>
          <w:p>
            <w:pPr>
              <w:tabs>
                <w:tab w:val="left" w:pos="425"/>
                <w:tab w:val="left" w:pos="851"/>
              </w:tabs>
              <w:spacing w:line="360" w:lineRule="auto"/>
              <w:rPr>
                <w:rFonts w:hint="eastAsia"/>
                <w:i/>
                <w:iCs/>
                <w:color w:val="0000FF"/>
              </w:rPr>
            </w:pPr>
            <w:r>
              <w:rPr>
                <w:rFonts w:hint="eastAsia"/>
                <w:i/>
                <w:iCs/>
                <w:color w:val="0000FF"/>
              </w:rPr>
              <w:t>请假原因</w:t>
            </w:r>
          </w:p>
        </w:tc>
        <w:tc>
          <w:tcPr>
            <w:tcW w:w="1350" w:type="dxa"/>
          </w:tcPr>
          <w:p>
            <w:pPr>
              <w:tabs>
                <w:tab w:val="left" w:pos="425"/>
                <w:tab w:val="left" w:pos="851"/>
              </w:tabs>
              <w:spacing w:line="360" w:lineRule="auto"/>
              <w:rPr>
                <w:rFonts w:hint="eastAsia"/>
                <w:i/>
                <w:iCs/>
                <w:color w:val="0000FF"/>
              </w:rPr>
            </w:pPr>
            <w:r>
              <w:rPr>
                <w:rFonts w:hint="eastAsia"/>
                <w:i/>
                <w:iCs/>
                <w:color w:val="0000FF"/>
              </w:rPr>
              <w:t>申请时间</w:t>
            </w:r>
          </w:p>
        </w:tc>
        <w:tc>
          <w:tcPr>
            <w:tcW w:w="1351" w:type="dxa"/>
          </w:tcPr>
          <w:p>
            <w:pPr>
              <w:tabs>
                <w:tab w:val="left" w:pos="425"/>
                <w:tab w:val="left" w:pos="851"/>
              </w:tabs>
              <w:spacing w:line="360" w:lineRule="auto"/>
              <w:rPr>
                <w:rFonts w:hint="eastAsia"/>
                <w:i/>
                <w:iCs/>
                <w:color w:val="0000FF"/>
              </w:rPr>
            </w:pPr>
            <w:r>
              <w:rPr>
                <w:rFonts w:hint="eastAsia"/>
                <w:i/>
                <w:iCs/>
                <w:color w:val="0000FF"/>
              </w:rPr>
              <w:t>审批情况</w:t>
            </w:r>
          </w:p>
        </w:tc>
        <w:tc>
          <w:tcPr>
            <w:tcW w:w="1351" w:type="dxa"/>
          </w:tcPr>
          <w:p>
            <w:pPr>
              <w:tabs>
                <w:tab w:val="left" w:pos="425"/>
                <w:tab w:val="left" w:pos="851"/>
              </w:tabs>
              <w:spacing w:line="360" w:lineRule="auto"/>
              <w:rPr>
                <w:rFonts w:hint="eastAsia"/>
                <w:i/>
                <w:iCs/>
                <w:color w:val="0000FF"/>
              </w:rPr>
            </w:pPr>
            <w:r>
              <w:rPr>
                <w:rFonts w:hint="eastAsia"/>
                <w:i/>
                <w:iCs/>
                <w:color w:val="0000FF"/>
              </w:rPr>
              <w:t>审批时间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1" w:type="dxa"/>
          </w:tcPr>
          <w:p>
            <w:pPr>
              <w:tabs>
                <w:tab w:val="left" w:pos="425"/>
                <w:tab w:val="left" w:pos="851"/>
              </w:tabs>
              <w:spacing w:line="360" w:lineRule="auto"/>
              <w:rPr>
                <w:rFonts w:hint="eastAsia"/>
                <w:i/>
                <w:iCs/>
                <w:color w:val="0000FF"/>
              </w:rPr>
            </w:pPr>
            <w:r>
              <w:rPr>
                <w:rFonts w:hint="eastAsia"/>
                <w:i/>
                <w:iCs/>
                <w:color w:val="0000FF"/>
              </w:rPr>
              <w:t>。。。</w:t>
            </w:r>
          </w:p>
        </w:tc>
        <w:tc>
          <w:tcPr>
            <w:tcW w:w="1350" w:type="dxa"/>
          </w:tcPr>
          <w:p>
            <w:pPr>
              <w:tabs>
                <w:tab w:val="left" w:pos="425"/>
                <w:tab w:val="left" w:pos="851"/>
              </w:tabs>
              <w:spacing w:line="360" w:lineRule="auto"/>
              <w:rPr>
                <w:rFonts w:hint="eastAsia"/>
                <w:i/>
                <w:iCs/>
                <w:color w:val="0000FF"/>
              </w:rPr>
            </w:pPr>
            <w:r>
              <w:rPr>
                <w:rFonts w:hint="eastAsia"/>
                <w:i/>
                <w:iCs/>
                <w:color w:val="0000FF"/>
              </w:rPr>
              <w:t>。。。</w:t>
            </w:r>
          </w:p>
        </w:tc>
        <w:tc>
          <w:tcPr>
            <w:tcW w:w="1350" w:type="dxa"/>
          </w:tcPr>
          <w:p>
            <w:pPr>
              <w:tabs>
                <w:tab w:val="left" w:pos="425"/>
                <w:tab w:val="left" w:pos="851"/>
              </w:tabs>
              <w:spacing w:line="360" w:lineRule="auto"/>
              <w:rPr>
                <w:rFonts w:hint="eastAsia"/>
                <w:i/>
                <w:iCs/>
                <w:color w:val="0000FF"/>
              </w:rPr>
            </w:pPr>
            <w:r>
              <w:rPr>
                <w:rFonts w:hint="eastAsia"/>
                <w:i/>
                <w:iCs/>
                <w:color w:val="0000FF"/>
              </w:rPr>
              <w:t>。。。</w:t>
            </w:r>
          </w:p>
        </w:tc>
        <w:tc>
          <w:tcPr>
            <w:tcW w:w="1350" w:type="dxa"/>
          </w:tcPr>
          <w:p>
            <w:pPr>
              <w:tabs>
                <w:tab w:val="left" w:pos="425"/>
                <w:tab w:val="left" w:pos="851"/>
              </w:tabs>
              <w:spacing w:line="360" w:lineRule="auto"/>
              <w:rPr>
                <w:rFonts w:hint="eastAsia"/>
                <w:i/>
                <w:iCs/>
                <w:color w:val="0000FF"/>
              </w:rPr>
            </w:pPr>
            <w:r>
              <w:rPr>
                <w:rFonts w:hint="eastAsia"/>
                <w:i/>
                <w:iCs/>
                <w:color w:val="0000FF"/>
              </w:rPr>
              <w:t>。。。</w:t>
            </w:r>
          </w:p>
        </w:tc>
        <w:tc>
          <w:tcPr>
            <w:tcW w:w="1351" w:type="dxa"/>
          </w:tcPr>
          <w:p>
            <w:pPr>
              <w:tabs>
                <w:tab w:val="left" w:pos="425"/>
                <w:tab w:val="left" w:pos="851"/>
              </w:tabs>
              <w:spacing w:line="360" w:lineRule="auto"/>
              <w:rPr>
                <w:rFonts w:hint="eastAsia"/>
                <w:i/>
                <w:iCs/>
                <w:color w:val="0000FF"/>
              </w:rPr>
            </w:pPr>
            <w:r>
              <w:rPr>
                <w:rFonts w:hint="eastAsia"/>
                <w:i/>
                <w:iCs/>
                <w:color w:val="0000FF"/>
              </w:rPr>
              <w:t>。。。</w:t>
            </w:r>
          </w:p>
        </w:tc>
        <w:tc>
          <w:tcPr>
            <w:tcW w:w="1351" w:type="dxa"/>
          </w:tcPr>
          <w:p>
            <w:pPr>
              <w:tabs>
                <w:tab w:val="left" w:pos="425"/>
                <w:tab w:val="left" w:pos="851"/>
              </w:tabs>
              <w:spacing w:line="360" w:lineRule="auto"/>
              <w:rPr>
                <w:rFonts w:hint="eastAsia"/>
                <w:i/>
                <w:iCs/>
                <w:color w:val="0000FF"/>
              </w:rPr>
            </w:pPr>
            <w:r>
              <w:rPr>
                <w:rFonts w:hint="eastAsia"/>
                <w:i/>
                <w:iCs/>
                <w:color w:val="0000FF"/>
              </w:rPr>
              <w:t>。。。</w:t>
            </w:r>
          </w:p>
        </w:tc>
      </w:tr>
    </w:tbl>
    <w:p>
      <w:pPr>
        <w:tabs>
          <w:tab w:val="left" w:pos="425"/>
          <w:tab w:val="left" w:pos="851"/>
        </w:tabs>
        <w:spacing w:line="360" w:lineRule="auto"/>
        <w:ind w:left="425"/>
        <w:rPr>
          <w:rFonts w:hint="eastAsia"/>
          <w:i/>
          <w:iCs/>
          <w:color w:val="0000FF"/>
        </w:rPr>
      </w:pP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学生信息表（学号、姓名、院系、年级、专业、性别）</w:t>
      </w: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请假信息表（学号、请假时间、请假理由）</w:t>
      </w: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课程表（课程号、课程名、上课时间）</w:t>
      </w: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任课教师表（教师号、教师名、认可课程号）</w:t>
      </w: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用户表（用户编号、用户名、用户密码、用户权限）</w:t>
      </w: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同学个人信息：学号，大小为12个字符；名字，不超过20字符；系别，不超过30个字符；班级，不超过8个字符。</w:t>
      </w: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请假信息：学号，大小为10个字符；请假时间，大小为12个字符；请假理由，大小不超过100个字符。</w:t>
      </w: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任课老师表：教师号，大小为10个字符，教师名，不超过20个字符；系别，不超过30个字符；任课课程，不超过30个字符。</w:t>
      </w: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课程表：课程号码，大小16个字符；课程名，不超过30个字符；上课时间，大小为12个字符。</w:t>
      </w: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管理员：用户编号，大小为10个字符；用户名，不超过20个字符；用户密码，不超过12个字符；用户权限，2个字符。</w:t>
      </w: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对学生信息，课程信息，任课教师信息，管理员信息，请假信息等内容的存储的各表至少需要100M以上空间，即至少需要500M空间进行数据的存储，并至少需要2G空间对增长的数据进行保存。</w:t>
      </w:r>
    </w:p>
    <w:p>
      <w:pPr>
        <w:tabs>
          <w:tab w:val="left" w:pos="425"/>
          <w:tab w:val="left" w:pos="851"/>
        </w:tabs>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审计追踪：</w:t>
      </w:r>
    </w:p>
    <w:p>
      <w:pPr>
        <w:pStyle w:val="71"/>
        <w:numPr>
          <w:ilvl w:val="0"/>
          <w:numId w:val="5"/>
        </w:numPr>
        <w:tabs>
          <w:tab w:val="left" w:pos="425"/>
          <w:tab w:val="left" w:pos="851"/>
        </w:tabs>
        <w:spacing w:line="360" w:lineRule="auto"/>
        <w:ind w:firstLineChars="0"/>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显示用户登陆时间。</w:t>
      </w:r>
    </w:p>
    <w:p>
      <w:pPr>
        <w:pStyle w:val="71"/>
        <w:numPr>
          <w:ilvl w:val="0"/>
          <w:numId w:val="5"/>
        </w:numPr>
        <w:tabs>
          <w:tab w:val="left" w:pos="425"/>
          <w:tab w:val="left" w:pos="851"/>
        </w:tabs>
        <w:spacing w:line="360" w:lineRule="auto"/>
        <w:ind w:firstLineChars="0"/>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显示作更改的用户和进行操作的用户名相同</w:t>
      </w:r>
    </w:p>
    <w:p>
      <w:pPr>
        <w:pStyle w:val="71"/>
        <w:numPr>
          <w:ilvl w:val="0"/>
          <w:numId w:val="5"/>
        </w:numPr>
        <w:tabs>
          <w:tab w:val="left" w:pos="425"/>
          <w:tab w:val="left" w:pos="851"/>
        </w:tabs>
        <w:spacing w:line="360" w:lineRule="auto"/>
        <w:ind w:firstLineChars="0"/>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显示更改的时间和日期</w:t>
      </w:r>
    </w:p>
    <w:p>
      <w:pPr>
        <w:pStyle w:val="71"/>
        <w:numPr>
          <w:ilvl w:val="0"/>
          <w:numId w:val="5"/>
        </w:numPr>
        <w:tabs>
          <w:tab w:val="left" w:pos="425"/>
          <w:tab w:val="left" w:pos="851"/>
        </w:tabs>
        <w:spacing w:line="360" w:lineRule="auto"/>
        <w:ind w:firstLineChars="0"/>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显示更改涉及的重要内容</w:t>
      </w:r>
    </w:p>
    <w:p>
      <w:pPr>
        <w:pStyle w:val="71"/>
        <w:numPr>
          <w:ilvl w:val="0"/>
          <w:numId w:val="5"/>
        </w:numPr>
        <w:tabs>
          <w:tab w:val="left" w:pos="425"/>
          <w:tab w:val="left" w:pos="851"/>
        </w:tabs>
        <w:spacing w:line="360" w:lineRule="auto"/>
        <w:ind w:firstLineChars="0"/>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系统日志内容不可修改，不可删除</w:t>
      </w:r>
    </w:p>
    <w:p>
      <w:pPr>
        <w:pStyle w:val="71"/>
        <w:numPr>
          <w:ilvl w:val="0"/>
          <w:numId w:val="5"/>
        </w:numPr>
        <w:tabs>
          <w:tab w:val="left" w:pos="425"/>
          <w:tab w:val="left" w:pos="851"/>
        </w:tabs>
        <w:spacing w:line="360" w:lineRule="auto"/>
        <w:ind w:firstLineChars="0"/>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系统日志的时间、日期不可修改</w:t>
      </w:r>
    </w:p>
    <w:p>
      <w:pPr>
        <w:pStyle w:val="71"/>
        <w:numPr>
          <w:ilvl w:val="0"/>
          <w:numId w:val="5"/>
        </w:numPr>
        <w:tabs>
          <w:tab w:val="left" w:pos="425"/>
          <w:tab w:val="left" w:pos="851"/>
        </w:tabs>
        <w:spacing w:line="360" w:lineRule="auto"/>
        <w:ind w:firstLineChars="0"/>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系统日志内容方便查阅</w:t>
      </w:r>
    </w:p>
    <w:p>
      <w:pPr>
        <w:pStyle w:val="71"/>
        <w:numPr>
          <w:ilvl w:val="0"/>
          <w:numId w:val="5"/>
        </w:numPr>
        <w:tabs>
          <w:tab w:val="left" w:pos="425"/>
          <w:tab w:val="left" w:pos="851"/>
        </w:tabs>
        <w:spacing w:line="360" w:lineRule="auto"/>
        <w:ind w:firstLineChars="0"/>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审计跟踪功能不可被停用</w:t>
      </w:r>
    </w:p>
    <w:p>
      <w:pPr>
        <w:pStyle w:val="5"/>
      </w:pPr>
      <w:bookmarkStart w:id="17" w:name="_Toc18381306"/>
      <w:r>
        <w:rPr>
          <w:rFonts w:hint="eastAsia"/>
        </w:rPr>
        <w:t>硬件约束</w:t>
      </w:r>
      <w:bookmarkEnd w:id="17"/>
    </w:p>
    <w:p>
      <w:pPr>
        <w:spacing w:line="360" w:lineRule="auto"/>
        <w:ind w:left="425"/>
        <w:rPr>
          <w:i/>
          <w:iCs/>
          <w:color w:val="0000FF"/>
        </w:rPr>
      </w:pPr>
      <w:r>
        <w:rPr>
          <w:rFonts w:hint="eastAsia"/>
          <w:i/>
          <w:iCs/>
          <w:color w:val="0000FF"/>
        </w:rPr>
        <w:t>本节包括各种软件运行的硬件约束，如：</w:t>
      </w:r>
    </w:p>
    <w:p>
      <w:pPr>
        <w:numPr>
          <w:ilvl w:val="1"/>
          <w:numId w:val="6"/>
        </w:numPr>
        <w:spacing w:line="360" w:lineRule="auto"/>
        <w:rPr>
          <w:i/>
          <w:iCs/>
          <w:color w:val="0000FF"/>
        </w:rPr>
      </w:pPr>
      <w:r>
        <w:rPr>
          <w:rFonts w:hint="eastAsia"/>
          <w:i/>
          <w:iCs/>
          <w:color w:val="0000FF"/>
        </w:rPr>
        <w:t>硬件配置的特点；</w:t>
      </w:r>
    </w:p>
    <w:p>
      <w:pPr>
        <w:numPr>
          <w:ilvl w:val="1"/>
          <w:numId w:val="6"/>
        </w:numPr>
        <w:spacing w:line="360" w:lineRule="auto"/>
        <w:rPr>
          <w:i/>
          <w:iCs/>
          <w:color w:val="0000FF"/>
        </w:rPr>
      </w:pPr>
      <w:r>
        <w:rPr>
          <w:rFonts w:hint="eastAsia"/>
          <w:i/>
          <w:iCs/>
          <w:color w:val="0000FF"/>
        </w:rPr>
        <w:t>内存储器和辅助存储器的容量。</w:t>
      </w:r>
    </w:p>
    <w:p>
      <w:pPr>
        <w:tabs>
          <w:tab w:val="left" w:pos="845"/>
        </w:tabs>
        <w:spacing w:line="360" w:lineRule="auto"/>
        <w:ind w:left="840"/>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1．硬件需求：处理器 Intel Pentium IV 1.8 或相当的处理。 内存128M 硬盘 20G.</w:t>
      </w:r>
    </w:p>
    <w:p>
      <w:pPr>
        <w:tabs>
          <w:tab w:val="left" w:pos="845"/>
        </w:tabs>
        <w:spacing w:line="360" w:lineRule="auto"/>
        <w:ind w:firstLine="800" w:firstLineChars="400"/>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2．软件需求：Windows10 学生考勤管理系统客户端。</w:t>
      </w:r>
    </w:p>
    <w:p>
      <w:pPr>
        <w:pStyle w:val="4"/>
      </w:pPr>
      <w:r>
        <w:rPr>
          <w:rFonts w:hint="eastAsia"/>
        </w:rPr>
        <w:t>其它非功能性需求</w:t>
      </w:r>
    </w:p>
    <w:p>
      <w:pPr>
        <w:spacing w:line="360" w:lineRule="auto"/>
        <w:ind w:left="425"/>
        <w:rPr>
          <w:i/>
          <w:iCs/>
          <w:color w:val="0000FF"/>
        </w:rPr>
      </w:pPr>
      <w:r>
        <w:rPr>
          <w:rFonts w:hint="eastAsia"/>
          <w:i/>
          <w:iCs/>
          <w:color w:val="0000FF"/>
        </w:rPr>
        <w:t>本节定义用户对软件的其他要求，可能的内容如下所列。如果SRS包括了下列属性，但在SRS的其他章节进行说明，须在相应小节指明。</w:t>
      </w:r>
    </w:p>
    <w:p>
      <w:pPr>
        <w:pStyle w:val="5"/>
      </w:pPr>
      <w:bookmarkStart w:id="18" w:name="_Toc18381308"/>
      <w:r>
        <w:rPr>
          <w:rFonts w:hint="eastAsia"/>
        </w:rPr>
        <w:t>可用性</w:t>
      </w:r>
      <w:bookmarkEnd w:id="18"/>
    </w:p>
    <w:p>
      <w:pPr>
        <w:spacing w:line="360" w:lineRule="auto"/>
        <w:ind w:left="425"/>
        <w:rPr>
          <w:rFonts w:hint="eastAsia"/>
          <w:i/>
          <w:iCs/>
          <w:color w:val="0000FF"/>
        </w:rPr>
      </w:pPr>
      <w:r>
        <w:rPr>
          <w:rFonts w:hint="eastAsia"/>
          <w:i/>
          <w:iCs/>
          <w:color w:val="0000FF"/>
        </w:rPr>
        <w:t>定义某些需求（如：检查点、恢复方法和重启动性等），以保证软件的可用性。</w:t>
      </w:r>
    </w:p>
    <w:p>
      <w:pPr>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1．在遇到软件失灵或者无法考勤时，重新启动应用程序即可。</w:t>
      </w:r>
    </w:p>
    <w:p>
      <w:pPr>
        <w:pStyle w:val="5"/>
      </w:pPr>
      <w:bookmarkStart w:id="19" w:name="_Toc18381309"/>
      <w:r>
        <w:rPr>
          <w:rFonts w:hint="eastAsia"/>
        </w:rPr>
        <w:t>可靠性</w:t>
      </w:r>
      <w:bookmarkEnd w:id="19"/>
    </w:p>
    <w:p>
      <w:pPr>
        <w:spacing w:line="360" w:lineRule="auto"/>
        <w:ind w:left="425"/>
        <w:rPr>
          <w:rFonts w:hint="eastAsia"/>
          <w:i/>
          <w:iCs/>
          <w:color w:val="0000FF"/>
        </w:rPr>
      </w:pPr>
      <w:r>
        <w:rPr>
          <w:rFonts w:hint="eastAsia"/>
          <w:i/>
          <w:iCs/>
          <w:color w:val="0000FF"/>
        </w:rPr>
        <w:t>定义软件在规定的时间内和规定的条件下，满足规定功能的能力。</w:t>
      </w:r>
    </w:p>
    <w:p>
      <w:pPr>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1．在正常上课期间，对所开设课程，高效准确地进行学生考勤。</w:t>
      </w:r>
    </w:p>
    <w:p>
      <w:pPr>
        <w:spacing w:line="360" w:lineRule="auto"/>
        <w:ind w:left="425"/>
        <w:rPr>
          <w:i/>
          <w:iCs/>
          <w:color w:val="000000" w:themeColor="text1"/>
          <w14:textFill>
            <w14:solidFill>
              <w14:schemeClr w14:val="tx1"/>
            </w14:solidFill>
          </w14:textFill>
        </w:rPr>
      </w:pPr>
    </w:p>
    <w:p>
      <w:pPr>
        <w:pStyle w:val="5"/>
      </w:pPr>
      <w:bookmarkStart w:id="20" w:name="_Toc18381310"/>
      <w:r>
        <w:rPr>
          <w:rFonts w:hint="eastAsia"/>
        </w:rPr>
        <w:t>效率</w:t>
      </w:r>
      <w:bookmarkEnd w:id="20"/>
    </w:p>
    <w:p>
      <w:pPr>
        <w:spacing w:line="360" w:lineRule="auto"/>
        <w:ind w:left="425"/>
        <w:rPr>
          <w:rFonts w:hint="eastAsia"/>
          <w:i/>
          <w:iCs/>
          <w:color w:val="0000FF"/>
        </w:rPr>
      </w:pPr>
      <w:r>
        <w:rPr>
          <w:rFonts w:hint="eastAsia"/>
          <w:i/>
          <w:iCs/>
          <w:color w:val="0000FF"/>
        </w:rPr>
        <w:t>定义软件在规定的条件下，功能和性能水平与所使用资源量（如软件产品、硬件设施、耗材、操作人员、维护人员）之间的关系。</w:t>
      </w:r>
    </w:p>
    <w:p>
      <w:pPr>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1．磁盘碎片过多，数据库存储空间不够，引起数据库访问变慢等问题，需要对磁盘进行扩展和维护。</w:t>
      </w:r>
    </w:p>
    <w:p>
      <w:pPr>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2．使用高效的学生考勤管理系统将使整个管理流程更为清晰，并使运作效率大幅提升。</w:t>
      </w:r>
    </w:p>
    <w:p>
      <w:pPr>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3．由于只需要录入员手工整理和通知一次，其余通过信息系统自动流动，信息将更为通畅。</w:t>
      </w:r>
    </w:p>
    <w:p>
      <w:pPr>
        <w:spacing w:line="360" w:lineRule="auto"/>
        <w:ind w:left="425"/>
        <w:rPr>
          <w:i/>
          <w:iCs/>
          <w:color w:val="0000FF"/>
        </w:rPr>
      </w:pPr>
    </w:p>
    <w:p>
      <w:pPr>
        <w:pStyle w:val="5"/>
      </w:pPr>
      <w:bookmarkStart w:id="21" w:name="_Toc18381311"/>
      <w:r>
        <w:rPr>
          <w:rFonts w:hint="eastAsia"/>
        </w:rPr>
        <w:t>安全性</w:t>
      </w:r>
      <w:bookmarkEnd w:id="21"/>
    </w:p>
    <w:p>
      <w:pPr>
        <w:spacing w:line="360" w:lineRule="auto"/>
        <w:ind w:left="425"/>
        <w:rPr>
          <w:rFonts w:hint="eastAsia"/>
          <w:i/>
          <w:iCs/>
          <w:color w:val="0000FF"/>
        </w:rPr>
      </w:pPr>
      <w:r>
        <w:rPr>
          <w:rFonts w:hint="eastAsia"/>
          <w:i/>
          <w:iCs/>
          <w:color w:val="0000FF"/>
        </w:rPr>
        <w:t>说明如何保护软件，以防止偶然或恶意的访问、使用、修改或泄密。</w:t>
      </w:r>
    </w:p>
    <w:p>
      <w:pPr>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1．登陆时需提供管理员权限，修改账号密码时，需使用绑定手机验证。</w:t>
      </w:r>
    </w:p>
    <w:p>
      <w:pPr>
        <w:spacing w:line="360" w:lineRule="auto"/>
        <w:ind w:left="425"/>
        <w:rPr>
          <w:rFonts w:hint="eastAsia"/>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2．只在学校内部使用，有防火墙的保护，安全性极高。</w:t>
      </w:r>
    </w:p>
    <w:p>
      <w:pPr>
        <w:pStyle w:val="5"/>
      </w:pPr>
      <w:bookmarkStart w:id="22" w:name="_Toc18381312"/>
      <w:r>
        <w:rPr>
          <w:rFonts w:hint="eastAsia"/>
        </w:rPr>
        <w:t>可维护性</w:t>
      </w:r>
      <w:bookmarkEnd w:id="22"/>
    </w:p>
    <w:p>
      <w:pPr>
        <w:spacing w:line="360" w:lineRule="auto"/>
        <w:ind w:left="425"/>
        <w:rPr>
          <w:rFonts w:hint="eastAsia"/>
          <w:i/>
          <w:iCs/>
          <w:color w:val="0000FF"/>
        </w:rPr>
      </w:pPr>
      <w:r>
        <w:rPr>
          <w:rFonts w:hint="eastAsia"/>
          <w:i/>
          <w:iCs/>
          <w:color w:val="0000FF"/>
        </w:rPr>
        <w:t>规定需求以保证软件是可维护的。</w:t>
      </w:r>
    </w:p>
    <w:p>
      <w:pPr>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1．用户对程序的维护，最好要有备份。</w:t>
      </w:r>
    </w:p>
    <w:p>
      <w:pPr>
        <w:pStyle w:val="5"/>
      </w:pPr>
      <w:bookmarkStart w:id="23" w:name="_Toc18381313"/>
      <w:r>
        <w:rPr>
          <w:rFonts w:hint="eastAsia"/>
        </w:rPr>
        <w:t>可移植性</w:t>
      </w:r>
      <w:bookmarkEnd w:id="23"/>
    </w:p>
    <w:p>
      <w:pPr>
        <w:spacing w:line="360" w:lineRule="auto"/>
        <w:ind w:left="425"/>
        <w:rPr>
          <w:i/>
          <w:iCs/>
          <w:color w:val="0000FF"/>
        </w:rPr>
      </w:pPr>
      <w:r>
        <w:rPr>
          <w:rFonts w:hint="eastAsia"/>
          <w:i/>
          <w:iCs/>
          <w:color w:val="0000FF"/>
        </w:rPr>
        <w:t>说明软件对软、硬件环境的兼容，它从一个环境移植到另一个环境的约束等。</w:t>
      </w:r>
    </w:p>
    <w:p>
      <w:pPr>
        <w:spacing w:line="360" w:lineRule="auto"/>
        <w:rPr>
          <w:rFonts w:ascii="宋体"/>
          <w:i/>
        </w:rPr>
      </w:pPr>
      <w:r>
        <w:rPr>
          <w:rFonts w:hint="eastAsia" w:ascii="宋体"/>
          <w:sz w:val="24"/>
        </w:rPr>
        <w:t xml:space="preserve">   </w:t>
      </w:r>
      <w:r>
        <w:rPr>
          <w:rFonts w:hint="eastAsia" w:ascii="宋体"/>
          <w:i/>
          <w:sz w:val="24"/>
        </w:rPr>
        <w:t xml:space="preserve"> 1．</w:t>
      </w:r>
      <w:r>
        <w:rPr>
          <w:rFonts w:hint="eastAsia" w:ascii="宋体"/>
          <w:i/>
        </w:rPr>
        <w:t>本软件可在电脑、手机上实现功能。</w:t>
      </w:r>
    </w:p>
    <w:p>
      <w:pPr>
        <w:spacing w:line="360" w:lineRule="auto"/>
        <w:rPr>
          <w:rFonts w:ascii="宋体"/>
          <w:sz w:val="24"/>
        </w:rPr>
      </w:pPr>
      <w:r>
        <w:rPr>
          <w:rFonts w:hint="eastAsia" w:ascii="宋体"/>
          <w:sz w:val="24"/>
        </w:rPr>
        <w:t>...</w:t>
      </w:r>
    </w:p>
    <w:p>
      <w:pPr>
        <w:pStyle w:val="4"/>
      </w:pPr>
      <w:bookmarkStart w:id="24" w:name="_Toc18381314"/>
      <w:r>
        <w:rPr>
          <w:rFonts w:hint="eastAsia"/>
        </w:rPr>
        <w:t>外部接口需求</w:t>
      </w:r>
      <w:bookmarkEnd w:id="24"/>
    </w:p>
    <w:p>
      <w:pPr>
        <w:pStyle w:val="5"/>
      </w:pPr>
      <w:bookmarkStart w:id="25" w:name="_Toc18381315"/>
      <w:r>
        <w:rPr>
          <w:rFonts w:hint="eastAsia"/>
        </w:rPr>
        <w:t>用户接口</w:t>
      </w:r>
      <w:bookmarkEnd w:id="25"/>
    </w:p>
    <w:p>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pPr>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用C#语言开发的人机交互界面与用户进行作息交流</w:t>
      </w:r>
    </w:p>
    <w:p>
      <w:pPr>
        <w:pStyle w:val="71"/>
        <w:numPr>
          <w:ilvl w:val="0"/>
          <w:numId w:val="7"/>
        </w:numPr>
        <w:spacing w:line="360" w:lineRule="auto"/>
        <w:ind w:firstLineChars="0"/>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输入设备：键盘、鼠标</w:t>
      </w:r>
    </w:p>
    <w:p>
      <w:pPr>
        <w:pStyle w:val="71"/>
        <w:numPr>
          <w:ilvl w:val="0"/>
          <w:numId w:val="7"/>
        </w:numPr>
        <w:spacing w:line="360" w:lineRule="auto"/>
        <w:ind w:firstLineChars="0"/>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输出设备：显示器</w:t>
      </w:r>
    </w:p>
    <w:p>
      <w:pPr>
        <w:pStyle w:val="71"/>
        <w:numPr>
          <w:ilvl w:val="0"/>
          <w:numId w:val="7"/>
        </w:numPr>
        <w:spacing w:line="360" w:lineRule="auto"/>
        <w:ind w:firstLineChars="0"/>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显示风格：图形界面与字符界面相结合</w:t>
      </w:r>
    </w:p>
    <w:p>
      <w:pPr>
        <w:pStyle w:val="71"/>
        <w:numPr>
          <w:ilvl w:val="0"/>
          <w:numId w:val="7"/>
        </w:numPr>
        <w:spacing w:line="360" w:lineRule="auto"/>
        <w:ind w:firstLineChars="0"/>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显示方式：1024*768</w:t>
      </w:r>
    </w:p>
    <w:p>
      <w:pPr>
        <w:pStyle w:val="71"/>
        <w:numPr>
          <w:ilvl w:val="0"/>
          <w:numId w:val="7"/>
        </w:numPr>
        <w:spacing w:line="360" w:lineRule="auto"/>
        <w:ind w:firstLineChars="0"/>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输出类型：报表形式</w:t>
      </w:r>
    </w:p>
    <w:p>
      <w:pPr>
        <w:pStyle w:val="5"/>
      </w:pPr>
      <w:bookmarkStart w:id="26" w:name="_Toc18381316"/>
      <w:r>
        <w:rPr>
          <w:rFonts w:hint="eastAsia"/>
        </w:rPr>
        <w:t>硬件接口</w:t>
      </w:r>
      <w:bookmarkEnd w:id="26"/>
    </w:p>
    <w:p>
      <w:pPr>
        <w:spacing w:line="360" w:lineRule="auto"/>
        <w:ind w:left="425"/>
        <w:rPr>
          <w:i/>
          <w:iCs/>
          <w:color w:val="0000FF"/>
        </w:rPr>
      </w:pPr>
      <w:r>
        <w:rPr>
          <w:rFonts w:hint="eastAsia"/>
          <w:i/>
          <w:iCs/>
          <w:color w:val="0000FF"/>
        </w:rPr>
        <w:t>本节说明软件与硬件间各接口，可使用接口框图进行说明。说明内容包括：</w:t>
      </w:r>
    </w:p>
    <w:p>
      <w:pPr>
        <w:numPr>
          <w:ilvl w:val="1"/>
          <w:numId w:val="8"/>
        </w:numPr>
        <w:spacing w:line="360" w:lineRule="auto"/>
        <w:rPr>
          <w:i/>
          <w:iCs/>
          <w:color w:val="0000FF"/>
        </w:rPr>
      </w:pPr>
      <w:r>
        <w:rPr>
          <w:rFonts w:hint="eastAsia"/>
          <w:i/>
          <w:iCs/>
          <w:color w:val="0000FF"/>
        </w:rPr>
        <w:t>接口标识；</w:t>
      </w:r>
    </w:p>
    <w:p>
      <w:pPr>
        <w:numPr>
          <w:ilvl w:val="1"/>
          <w:numId w:val="8"/>
        </w:numPr>
        <w:spacing w:line="360" w:lineRule="auto"/>
        <w:rPr>
          <w:i/>
          <w:iCs/>
          <w:color w:val="0000FF"/>
        </w:rPr>
      </w:pPr>
      <w:r>
        <w:rPr>
          <w:rFonts w:hint="eastAsia"/>
          <w:i/>
          <w:iCs/>
          <w:color w:val="0000FF"/>
        </w:rPr>
        <w:t>功能描述；</w:t>
      </w:r>
    </w:p>
    <w:p>
      <w:pPr>
        <w:numPr>
          <w:ilvl w:val="1"/>
          <w:numId w:val="8"/>
        </w:numPr>
        <w:spacing w:line="360" w:lineRule="auto"/>
        <w:rPr>
          <w:i/>
          <w:iCs/>
          <w:color w:val="0000FF"/>
        </w:rPr>
      </w:pPr>
      <w:r>
        <w:rPr>
          <w:rFonts w:hint="eastAsia"/>
          <w:i/>
          <w:iCs/>
          <w:color w:val="0000FF"/>
        </w:rPr>
        <w:t>信号方向、格式、传输协议；</w:t>
      </w:r>
    </w:p>
    <w:p>
      <w:pPr>
        <w:numPr>
          <w:ilvl w:val="1"/>
          <w:numId w:val="8"/>
        </w:numPr>
        <w:spacing w:line="360" w:lineRule="auto"/>
        <w:rPr>
          <w:i/>
          <w:iCs/>
          <w:color w:val="0000FF"/>
        </w:rPr>
      </w:pPr>
      <w:r>
        <w:rPr>
          <w:rFonts w:hint="eastAsia"/>
          <w:i/>
          <w:iCs/>
          <w:color w:val="0000FF"/>
        </w:rPr>
        <w:t>优先级；</w:t>
      </w:r>
    </w:p>
    <w:p>
      <w:pPr>
        <w:numPr>
          <w:ilvl w:val="1"/>
          <w:numId w:val="8"/>
        </w:numPr>
        <w:spacing w:line="360" w:lineRule="auto"/>
        <w:rPr>
          <w:i/>
          <w:iCs/>
          <w:color w:val="0000FF"/>
        </w:rPr>
      </w:pPr>
      <w:r>
        <w:rPr>
          <w:rFonts w:hint="eastAsia"/>
          <w:i/>
          <w:iCs/>
          <w:color w:val="0000FF"/>
        </w:rPr>
        <w:t>响应时间；</w:t>
      </w:r>
    </w:p>
    <w:p>
      <w:pPr>
        <w:numPr>
          <w:ilvl w:val="1"/>
          <w:numId w:val="8"/>
        </w:numPr>
        <w:tabs>
          <w:tab w:val="left" w:pos="1270"/>
          <w:tab w:val="clear" w:pos="1265"/>
        </w:tabs>
        <w:spacing w:line="360" w:lineRule="auto"/>
        <w:rPr>
          <w:i/>
          <w:iCs/>
          <w:color w:val="0000FF"/>
        </w:rPr>
      </w:pPr>
      <w:r>
        <w:rPr>
          <w:rFonts w:hint="eastAsia"/>
          <w:i/>
          <w:iCs/>
          <w:color w:val="0000FF"/>
        </w:rPr>
        <w:t>异常处理。</w:t>
      </w:r>
    </w:p>
    <w:p>
      <w:pPr>
        <w:spacing w:line="360" w:lineRule="auto"/>
        <w:ind w:left="425"/>
        <w:rPr>
          <w:i/>
          <w:iCs/>
          <w:color w:val="0000FF"/>
        </w:rPr>
      </w:pPr>
      <w:r>
        <w:rPr>
          <w:rFonts w:hint="eastAsia"/>
          <w:i/>
          <w:iCs/>
          <w:color w:val="0000FF"/>
        </w:rPr>
        <w:t>对每一硬件，需提供名称、缩写、型号、数量，并说明其功能。</w:t>
      </w:r>
    </w:p>
    <w:p>
      <w:pPr>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1．硬件环境;单机 Pentium II 300 128M 600M以上硬盘空间或以上</w:t>
      </w:r>
    </w:p>
    <w:p>
      <w:pPr>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2．系统软件：windows10</w:t>
      </w:r>
    </w:p>
    <w:p>
      <w:pPr>
        <w:spacing w:line="360" w:lineRule="auto"/>
        <w:ind w:left="425"/>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3．开发语言：C# 、SQL2008</w:t>
      </w:r>
    </w:p>
    <w:p>
      <w:pPr>
        <w:pStyle w:val="5"/>
      </w:pPr>
      <w:bookmarkStart w:id="27" w:name="_Toc18381317"/>
      <w:r>
        <w:rPr>
          <w:rFonts w:hint="eastAsia"/>
        </w:rPr>
        <w:t>软件接口</w:t>
      </w:r>
      <w:bookmarkEnd w:id="27"/>
    </w:p>
    <w:p>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pPr>
        <w:numPr>
          <w:ilvl w:val="1"/>
          <w:numId w:val="9"/>
        </w:numPr>
        <w:spacing w:line="360" w:lineRule="auto"/>
        <w:rPr>
          <w:i/>
          <w:iCs/>
          <w:color w:val="0000FF"/>
        </w:rPr>
      </w:pPr>
      <w:r>
        <w:rPr>
          <w:rFonts w:hint="eastAsia"/>
          <w:i/>
          <w:iCs/>
          <w:color w:val="0000FF"/>
        </w:rPr>
        <w:t>接口标识；</w:t>
      </w:r>
    </w:p>
    <w:p>
      <w:pPr>
        <w:numPr>
          <w:ilvl w:val="1"/>
          <w:numId w:val="9"/>
        </w:numPr>
        <w:spacing w:line="360" w:lineRule="auto"/>
        <w:rPr>
          <w:i/>
          <w:iCs/>
          <w:color w:val="0000FF"/>
        </w:rPr>
      </w:pPr>
      <w:r>
        <w:rPr>
          <w:rFonts w:hint="eastAsia"/>
          <w:i/>
          <w:iCs/>
          <w:color w:val="0000FF"/>
        </w:rPr>
        <w:t>功能描述；</w:t>
      </w:r>
    </w:p>
    <w:p>
      <w:pPr>
        <w:numPr>
          <w:ilvl w:val="1"/>
          <w:numId w:val="9"/>
        </w:numPr>
        <w:spacing w:line="360" w:lineRule="auto"/>
        <w:rPr>
          <w:i/>
          <w:iCs/>
          <w:color w:val="0000FF"/>
        </w:rPr>
      </w:pPr>
      <w:r>
        <w:rPr>
          <w:rFonts w:hint="eastAsia"/>
          <w:i/>
          <w:iCs/>
          <w:color w:val="0000FF"/>
        </w:rPr>
        <w:t>数据流程和控制流程的方向；</w:t>
      </w:r>
    </w:p>
    <w:p>
      <w:pPr>
        <w:numPr>
          <w:ilvl w:val="1"/>
          <w:numId w:val="9"/>
        </w:numPr>
        <w:spacing w:line="360" w:lineRule="auto"/>
        <w:rPr>
          <w:i/>
          <w:iCs/>
          <w:color w:val="0000FF"/>
        </w:rPr>
      </w:pPr>
      <w:r>
        <w:rPr>
          <w:rFonts w:hint="eastAsia"/>
          <w:i/>
          <w:iCs/>
          <w:color w:val="0000FF"/>
        </w:rPr>
        <w:t>数据格式、容量；</w:t>
      </w:r>
    </w:p>
    <w:p>
      <w:pPr>
        <w:numPr>
          <w:ilvl w:val="1"/>
          <w:numId w:val="9"/>
        </w:numPr>
        <w:spacing w:line="360" w:lineRule="auto"/>
        <w:rPr>
          <w:i/>
          <w:iCs/>
          <w:color w:val="0000FF"/>
        </w:rPr>
      </w:pPr>
      <w:r>
        <w:rPr>
          <w:rFonts w:hint="eastAsia"/>
          <w:i/>
          <w:iCs/>
          <w:color w:val="0000FF"/>
        </w:rPr>
        <w:t>接口类型（如手动或自动）；</w:t>
      </w:r>
    </w:p>
    <w:p>
      <w:pPr>
        <w:numPr>
          <w:ilvl w:val="1"/>
          <w:numId w:val="9"/>
        </w:numPr>
        <w:spacing w:line="360" w:lineRule="auto"/>
        <w:rPr>
          <w:i/>
          <w:iCs/>
          <w:color w:val="0000FF"/>
        </w:rPr>
      </w:pPr>
      <w:r>
        <w:rPr>
          <w:rFonts w:hint="eastAsia"/>
          <w:i/>
          <w:iCs/>
          <w:color w:val="0000FF"/>
        </w:rPr>
        <w:t>接口数据中断的优先级别；</w:t>
      </w:r>
    </w:p>
    <w:p>
      <w:pPr>
        <w:numPr>
          <w:ilvl w:val="1"/>
          <w:numId w:val="9"/>
        </w:numPr>
        <w:spacing w:line="360" w:lineRule="auto"/>
        <w:rPr>
          <w:i/>
          <w:iCs/>
          <w:color w:val="0000FF"/>
        </w:rPr>
      </w:pPr>
      <w:r>
        <w:rPr>
          <w:rFonts w:hint="eastAsia"/>
          <w:i/>
          <w:iCs/>
          <w:color w:val="0000FF"/>
        </w:rPr>
        <w:t>中断响应时间；</w:t>
      </w:r>
    </w:p>
    <w:p>
      <w:pPr>
        <w:numPr>
          <w:ilvl w:val="1"/>
          <w:numId w:val="9"/>
        </w:numPr>
        <w:spacing w:line="360" w:lineRule="auto"/>
        <w:rPr>
          <w:i/>
          <w:iCs/>
          <w:color w:val="0000FF"/>
        </w:rPr>
      </w:pPr>
      <w:r>
        <w:rPr>
          <w:rFonts w:hint="eastAsia"/>
          <w:i/>
          <w:iCs/>
          <w:color w:val="0000FF"/>
        </w:rPr>
        <w:t>异常处理等。</w:t>
      </w:r>
    </w:p>
    <w:p>
      <w:pPr>
        <w:pStyle w:val="31"/>
        <w:spacing w:line="360" w:lineRule="auto"/>
        <w:rPr>
          <w:rFonts w:ascii="Arial"/>
          <w:i/>
          <w:iCs/>
          <w:color w:val="0000FF"/>
          <w:sz w:val="20"/>
        </w:rPr>
      </w:pPr>
      <w:r>
        <w:rPr>
          <w:rFonts w:hint="eastAsia" w:ascii="Arial"/>
          <w:i/>
          <w:iCs/>
          <w:color w:val="0000FF"/>
          <w:sz w:val="20"/>
        </w:rPr>
        <w:t>对每一个所需的软件产品，需提供名称、缩写、规格说明、版本号、来源等内容。</w:t>
      </w:r>
    </w:p>
    <w:p>
      <w:pPr>
        <w:pStyle w:val="31"/>
        <w:spacing w:line="360" w:lineRule="auto"/>
        <w:rPr>
          <w:rFonts w:ascii="Arial"/>
          <w:i/>
          <w:iCs/>
          <w:color w:val="000000" w:themeColor="text1"/>
          <w:sz w:val="20"/>
          <w14:textFill>
            <w14:solidFill>
              <w14:schemeClr w14:val="tx1"/>
            </w14:solidFill>
          </w14:textFill>
        </w:rPr>
      </w:pPr>
      <w:r>
        <w:rPr>
          <w:rFonts w:hint="eastAsia" w:ascii="Arial"/>
          <w:i/>
          <w:iCs/>
          <w:color w:val="000000" w:themeColor="text1"/>
          <w:sz w:val="20"/>
          <w14:textFill>
            <w14:solidFill>
              <w14:schemeClr w14:val="tx1"/>
            </w14:solidFill>
          </w14:textFill>
        </w:rPr>
        <w:t>1．考勤管理系统的部分员工的基本信息被学校的教务系统和员工档案管理系统共享。</w:t>
      </w:r>
    </w:p>
    <w:p>
      <w:pPr>
        <w:pStyle w:val="31"/>
        <w:spacing w:line="360" w:lineRule="auto"/>
        <w:rPr>
          <w:rFonts w:ascii="Arial"/>
          <w:i/>
          <w:iCs/>
          <w:color w:val="000000" w:themeColor="text1"/>
          <w:sz w:val="20"/>
          <w14:textFill>
            <w14:solidFill>
              <w14:schemeClr w14:val="tx1"/>
            </w14:solidFill>
          </w14:textFill>
        </w:rPr>
      </w:pPr>
      <w:r>
        <w:rPr>
          <w:rFonts w:hint="eastAsia" w:ascii="Arial"/>
          <w:i/>
          <w:iCs/>
          <w:color w:val="000000" w:themeColor="text1"/>
          <w:sz w:val="20"/>
          <w14:textFill>
            <w14:solidFill>
              <w14:schemeClr w14:val="tx1"/>
            </w14:solidFill>
          </w14:textFill>
        </w:rPr>
        <w:t>2．本系统之内的各个系统模块之间的接口的安排：</w:t>
      </w:r>
    </w:p>
    <w:p>
      <w:pPr>
        <w:pStyle w:val="31"/>
        <w:spacing w:line="360" w:lineRule="auto"/>
        <w:ind w:firstLine="1200" w:firstLineChars="600"/>
        <w:rPr>
          <w:rFonts w:ascii="Arial"/>
          <w:i/>
          <w:iCs/>
          <w:color w:val="000000" w:themeColor="text1"/>
          <w:sz w:val="20"/>
          <w14:textFill>
            <w14:solidFill>
              <w14:schemeClr w14:val="tx1"/>
            </w14:solidFill>
          </w14:textFill>
        </w:rPr>
      </w:pPr>
      <w:r>
        <w:rPr>
          <w:rFonts w:hint="eastAsia" w:ascii="Arial"/>
          <w:i/>
          <w:iCs/>
          <w:color w:val="000000" w:themeColor="text1"/>
          <w:sz w:val="20"/>
          <w14:textFill>
            <w14:solidFill>
              <w14:schemeClr w14:val="tx1"/>
            </w14:solidFill>
          </w14:textFill>
        </w:rPr>
        <w:t>主控模块（学生考勤系统）调用各个子模块（学生考勤信息查看、教师考勤信息查看、请假）。</w:t>
      </w:r>
    </w:p>
    <w:p>
      <w:pPr>
        <w:pStyle w:val="31"/>
        <w:spacing w:line="360" w:lineRule="auto"/>
        <w:rPr>
          <w:rFonts w:ascii="Arial"/>
          <w:i/>
          <w:iCs/>
          <w:color w:val="000000" w:themeColor="text1"/>
          <w:sz w:val="20"/>
          <w14:textFill>
            <w14:solidFill>
              <w14:schemeClr w14:val="tx1"/>
            </w14:solidFill>
          </w14:textFill>
        </w:rPr>
      </w:pPr>
      <w:r>
        <w:rPr>
          <w:rFonts w:hint="eastAsia" w:ascii="Arial"/>
          <w:i/>
          <w:iCs/>
          <w:color w:val="000000" w:themeColor="text1"/>
          <w:sz w:val="20"/>
          <w14:textFill>
            <w14:solidFill>
              <w14:schemeClr w14:val="tx1"/>
            </w14:solidFill>
          </w14:textFill>
        </w:rPr>
        <w:t xml:space="preserve">3．设计连接SQL2008数据库的软件包。 </w:t>
      </w:r>
    </w:p>
    <w:p>
      <w:pPr>
        <w:pStyle w:val="5"/>
      </w:pPr>
      <w:bookmarkStart w:id="28" w:name="_Toc18381318"/>
      <w:r>
        <w:rPr>
          <w:rFonts w:hint="eastAsia"/>
        </w:rPr>
        <w:t>通信接口</w:t>
      </w:r>
      <w:bookmarkEnd w:id="28"/>
    </w:p>
    <w:p>
      <w:pPr>
        <w:spacing w:line="360" w:lineRule="auto"/>
        <w:ind w:left="425"/>
        <w:rPr>
          <w:i/>
          <w:iCs/>
          <w:color w:val="0000FF"/>
        </w:rPr>
      </w:pPr>
      <w:r>
        <w:rPr>
          <w:rFonts w:hint="eastAsia"/>
          <w:i/>
          <w:iCs/>
          <w:color w:val="0000FF"/>
        </w:rPr>
        <w:t>本节指定各种通信接口，如局域网的协议等。</w:t>
      </w:r>
    </w:p>
    <w:p>
      <w:pPr>
        <w:widowControl/>
        <w:spacing w:line="240" w:lineRule="auto"/>
        <w:rPr>
          <w:i/>
          <w:iCs/>
          <w:color w:val="000000" w:themeColor="text1"/>
          <w14:textFill>
            <w14:solidFill>
              <w14:schemeClr w14:val="tx1"/>
            </w14:solidFill>
          </w14:textFill>
        </w:rPr>
      </w:pPr>
      <w:r>
        <w:rPr>
          <w:rFonts w:hint="eastAsia"/>
          <w:i/>
          <w:iCs/>
          <w:color w:val="000000" w:themeColor="text1"/>
          <w14:textFill>
            <w14:solidFill>
              <w14:schemeClr w14:val="tx1"/>
            </w14:solidFill>
          </w14:textFill>
        </w:rPr>
        <w:t>1．数据通信协议：Tcp/Ip，UDP 协议等。</w:t>
      </w:r>
    </w:p>
    <w:p>
      <w:pPr>
        <w:spacing w:line="360" w:lineRule="auto"/>
        <w:ind w:left="425"/>
        <w:rPr>
          <w:iCs/>
          <w:color w:val="0000FF"/>
        </w:rPr>
      </w:pPr>
      <w:bookmarkStart w:id="29" w:name="_GoBack"/>
      <w:bookmarkEnd w:id="29"/>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8</w:t>
    </w:r>
    <w:r>
      <w:rPr>
        <w:rStyle w:val="39"/>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001D0181"/>
    <w:multiLevelType w:val="multilevel"/>
    <w:tmpl w:val="001D0181"/>
    <w:lvl w:ilvl="0" w:tentative="0">
      <w:start w:val="1"/>
      <w:numFmt w:val="decimal"/>
      <w:lvlText w:val="%1."/>
      <w:lvlJc w:val="left"/>
      <w:pPr>
        <w:ind w:left="1085" w:hanging="360"/>
      </w:pPr>
      <w:rPr>
        <w:rFonts w:hint="default"/>
      </w:rPr>
    </w:lvl>
    <w:lvl w:ilvl="1" w:tentative="0">
      <w:start w:val="1"/>
      <w:numFmt w:val="lowerLetter"/>
      <w:lvlText w:val="%2)"/>
      <w:lvlJc w:val="left"/>
      <w:pPr>
        <w:ind w:left="1565" w:hanging="420"/>
      </w:pPr>
    </w:lvl>
    <w:lvl w:ilvl="2" w:tentative="0">
      <w:start w:val="1"/>
      <w:numFmt w:val="lowerRoman"/>
      <w:lvlText w:val="%3."/>
      <w:lvlJc w:val="right"/>
      <w:pPr>
        <w:ind w:left="1985" w:hanging="420"/>
      </w:pPr>
    </w:lvl>
    <w:lvl w:ilvl="3" w:tentative="0">
      <w:start w:val="1"/>
      <w:numFmt w:val="decimal"/>
      <w:lvlText w:val="%4."/>
      <w:lvlJc w:val="left"/>
      <w:pPr>
        <w:ind w:left="2405" w:hanging="420"/>
      </w:pPr>
    </w:lvl>
    <w:lvl w:ilvl="4" w:tentative="0">
      <w:start w:val="1"/>
      <w:numFmt w:val="lowerLetter"/>
      <w:lvlText w:val="%5)"/>
      <w:lvlJc w:val="left"/>
      <w:pPr>
        <w:ind w:left="2825" w:hanging="420"/>
      </w:pPr>
    </w:lvl>
    <w:lvl w:ilvl="5" w:tentative="0">
      <w:start w:val="1"/>
      <w:numFmt w:val="lowerRoman"/>
      <w:lvlText w:val="%6."/>
      <w:lvlJc w:val="right"/>
      <w:pPr>
        <w:ind w:left="3245" w:hanging="420"/>
      </w:pPr>
    </w:lvl>
    <w:lvl w:ilvl="6" w:tentative="0">
      <w:start w:val="1"/>
      <w:numFmt w:val="decimal"/>
      <w:lvlText w:val="%7."/>
      <w:lvlJc w:val="left"/>
      <w:pPr>
        <w:ind w:left="3665" w:hanging="420"/>
      </w:pPr>
    </w:lvl>
    <w:lvl w:ilvl="7" w:tentative="0">
      <w:start w:val="1"/>
      <w:numFmt w:val="lowerLetter"/>
      <w:lvlText w:val="%8)"/>
      <w:lvlJc w:val="left"/>
      <w:pPr>
        <w:ind w:left="4085" w:hanging="420"/>
      </w:pPr>
    </w:lvl>
    <w:lvl w:ilvl="8" w:tentative="0">
      <w:start w:val="1"/>
      <w:numFmt w:val="lowerRoman"/>
      <w:lvlText w:val="%9."/>
      <w:lvlJc w:val="right"/>
      <w:pPr>
        <w:ind w:left="4505" w:hanging="420"/>
      </w:pPr>
    </w:lvl>
  </w:abstractNum>
  <w:abstractNum w:abstractNumId="2">
    <w:nsid w:val="155EE275"/>
    <w:multiLevelType w:val="singleLevel"/>
    <w:tmpl w:val="155EE275"/>
    <w:lvl w:ilvl="0" w:tentative="0">
      <w:start w:val="1"/>
      <w:numFmt w:val="decimal"/>
      <w:suff w:val="nothing"/>
      <w:lvlText w:val="%1、"/>
      <w:lvlJc w:val="left"/>
    </w:lvl>
  </w:abstractNum>
  <w:abstractNum w:abstractNumId="3">
    <w:nsid w:val="39360701"/>
    <w:multiLevelType w:val="multilevel"/>
    <w:tmpl w:val="39360701"/>
    <w:lvl w:ilvl="0" w:tentative="0">
      <w:start w:val="1"/>
      <w:numFmt w:val="lowerLetter"/>
      <w:lvlText w:val="%1"/>
      <w:lvlJc w:val="left"/>
      <w:pPr>
        <w:tabs>
          <w:tab w:val="left" w:pos="845"/>
        </w:tabs>
        <w:ind w:left="845" w:hanging="420"/>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39786E2F"/>
    <w:multiLevelType w:val="multilevel"/>
    <w:tmpl w:val="39786E2F"/>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
    <w:nsid w:val="48BD46C5"/>
    <w:multiLevelType w:val="multilevel"/>
    <w:tmpl w:val="48BD46C5"/>
    <w:lvl w:ilvl="0" w:tentative="0">
      <w:start w:val="1"/>
      <w:numFmt w:val="lowerLetter"/>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6">
    <w:nsid w:val="56B818D4"/>
    <w:multiLevelType w:val="multilevel"/>
    <w:tmpl w:val="56B818D4"/>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upperLetter"/>
      <w:lvlText w:val="%5."/>
      <w:lvlJc w:val="left"/>
      <w:pPr>
        <w:tabs>
          <w:tab w:val="left" w:pos="845"/>
        </w:tabs>
        <w:ind w:left="845" w:hanging="420"/>
      </w:p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
    <w:nsid w:val="678516CE"/>
    <w:multiLevelType w:val="multilevel"/>
    <w:tmpl w:val="678516C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8">
    <w:nsid w:val="6CA364EE"/>
    <w:multiLevelType w:val="multilevel"/>
    <w:tmpl w:val="6CA364E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japaneseCounting"/>
      <w:lvlText w:val="%3、"/>
      <w:lvlJc w:val="left"/>
      <w:pPr>
        <w:ind w:left="1985" w:hanging="720"/>
      </w:pPr>
      <w:rPr>
        <w:rFonts w:hint="default"/>
      </w:r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3241AD"/>
    <w:rsid w:val="0036605D"/>
    <w:rsid w:val="00386B60"/>
    <w:rsid w:val="00464E81"/>
    <w:rsid w:val="004A7D9D"/>
    <w:rsid w:val="005208A3"/>
    <w:rsid w:val="00577EB3"/>
    <w:rsid w:val="00595CB2"/>
    <w:rsid w:val="005E611E"/>
    <w:rsid w:val="006268DC"/>
    <w:rsid w:val="00761556"/>
    <w:rsid w:val="00830B9A"/>
    <w:rsid w:val="009501C2"/>
    <w:rsid w:val="00971507"/>
    <w:rsid w:val="009D3114"/>
    <w:rsid w:val="00B03BDE"/>
    <w:rsid w:val="00D51D76"/>
    <w:rsid w:val="00DF5F03"/>
    <w:rsid w:val="25D33959"/>
    <w:rsid w:val="3DDA3649"/>
    <w:rsid w:val="58526134"/>
    <w:rsid w:val="5D367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57"/>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Char"/>
    <w:basedOn w:val="38"/>
    <w:link w:val="2"/>
    <w:uiPriority w:val="0"/>
    <w:rPr>
      <w:rFonts w:ascii="Arial" w:hAnsi="Arial" w:eastAsia="宋体" w:cs="Times New Roman"/>
      <w:b/>
      <w:bCs/>
      <w:snapToGrid w:val="0"/>
      <w:kern w:val="0"/>
      <w:sz w:val="32"/>
      <w:szCs w:val="32"/>
    </w:rPr>
  </w:style>
  <w:style w:type="character" w:customStyle="1" w:styleId="44">
    <w:name w:val="标题 2 Char"/>
    <w:basedOn w:val="38"/>
    <w:link w:val="4"/>
    <w:uiPriority w:val="0"/>
    <w:rPr>
      <w:rFonts w:ascii="Arial" w:hAnsi="Arial" w:eastAsia="宋体" w:cs="Times New Roman"/>
      <w:b/>
      <w:bCs/>
      <w:snapToGrid w:val="0"/>
      <w:kern w:val="0"/>
      <w:sz w:val="24"/>
      <w:szCs w:val="24"/>
    </w:rPr>
  </w:style>
  <w:style w:type="character" w:customStyle="1" w:styleId="45">
    <w:name w:val="标题 3 Char"/>
    <w:basedOn w:val="38"/>
    <w:link w:val="5"/>
    <w:uiPriority w:val="0"/>
    <w:rPr>
      <w:rFonts w:ascii="Arial" w:hAnsi="Arial" w:eastAsia="宋体" w:cs="Times New Roman"/>
      <w:i/>
      <w:iCs/>
      <w:snapToGrid w:val="0"/>
      <w:kern w:val="0"/>
      <w:szCs w:val="21"/>
    </w:rPr>
  </w:style>
  <w:style w:type="character" w:customStyle="1" w:styleId="46">
    <w:name w:val="标题 4 Char"/>
    <w:basedOn w:val="38"/>
    <w:link w:val="6"/>
    <w:uiPriority w:val="0"/>
    <w:rPr>
      <w:rFonts w:ascii="Arial" w:hAnsi="Arial" w:eastAsia="宋体" w:cs="Times New Roman"/>
      <w:snapToGrid w:val="0"/>
      <w:kern w:val="0"/>
      <w:sz w:val="20"/>
      <w:szCs w:val="20"/>
    </w:rPr>
  </w:style>
  <w:style w:type="character" w:customStyle="1" w:styleId="47">
    <w:name w:val="标题 5 Char"/>
    <w:basedOn w:val="38"/>
    <w:link w:val="7"/>
    <w:qFormat/>
    <w:uiPriority w:val="0"/>
    <w:rPr>
      <w:rFonts w:ascii="Arial" w:hAnsi="Arial" w:eastAsia="宋体" w:cs="Times New Roman"/>
      <w:i/>
      <w:snapToGrid w:val="0"/>
      <w:kern w:val="0"/>
      <w:sz w:val="20"/>
      <w:szCs w:val="20"/>
    </w:rPr>
  </w:style>
  <w:style w:type="character" w:customStyle="1" w:styleId="48">
    <w:name w:val="标题 6 Char"/>
    <w:basedOn w:val="38"/>
    <w:link w:val="8"/>
    <w:uiPriority w:val="0"/>
    <w:rPr>
      <w:rFonts w:ascii="Arial" w:hAnsi="Arial" w:eastAsia="宋体" w:cs="Times New Roman"/>
      <w:iCs/>
      <w:snapToGrid w:val="0"/>
      <w:kern w:val="0"/>
      <w:sz w:val="20"/>
      <w:szCs w:val="20"/>
    </w:rPr>
  </w:style>
  <w:style w:type="character" w:customStyle="1" w:styleId="49">
    <w:name w:val="标题 7 Char"/>
    <w:basedOn w:val="38"/>
    <w:link w:val="9"/>
    <w:uiPriority w:val="0"/>
    <w:rPr>
      <w:rFonts w:ascii="Arial" w:hAnsi="Arial" w:eastAsia="宋体" w:cs="Times New Roman"/>
      <w:i/>
      <w:snapToGrid w:val="0"/>
      <w:kern w:val="0"/>
      <w:sz w:val="20"/>
      <w:szCs w:val="20"/>
    </w:rPr>
  </w:style>
  <w:style w:type="character" w:customStyle="1" w:styleId="50">
    <w:name w:val="标题 8 Char"/>
    <w:basedOn w:val="38"/>
    <w:link w:val="10"/>
    <w:uiPriority w:val="0"/>
    <w:rPr>
      <w:rFonts w:ascii="Arial" w:hAnsi="Arial" w:eastAsia="宋体" w:cs="Times New Roman"/>
      <w:i/>
      <w:iCs/>
      <w:snapToGrid w:val="0"/>
      <w:kern w:val="0"/>
      <w:sz w:val="20"/>
      <w:szCs w:val="20"/>
    </w:rPr>
  </w:style>
  <w:style w:type="character" w:customStyle="1" w:styleId="51">
    <w:name w:val="标题 9 Char"/>
    <w:basedOn w:val="38"/>
    <w:link w:val="11"/>
    <w:uiPriority w:val="0"/>
    <w:rPr>
      <w:rFonts w:ascii="Arial" w:hAnsi="Arial" w:eastAsia="宋体" w:cs="Times New Roman"/>
      <w:b/>
      <w:bCs/>
      <w:i/>
      <w:iCs/>
      <w:snapToGrid w:val="0"/>
      <w:kern w:val="0"/>
      <w:sz w:val="18"/>
      <w:szCs w:val="18"/>
    </w:rPr>
  </w:style>
  <w:style w:type="character" w:customStyle="1" w:styleId="52">
    <w:name w:val="日期 Char"/>
    <w:basedOn w:val="38"/>
    <w:link w:val="21"/>
    <w:uiPriority w:val="0"/>
    <w:rPr>
      <w:rFonts w:ascii="幼圆" w:hAnsi="Arial" w:eastAsia="幼圆" w:cs="Times New Roman"/>
      <w:snapToGrid w:val="0"/>
      <w:kern w:val="0"/>
      <w:sz w:val="28"/>
      <w:szCs w:val="20"/>
    </w:rPr>
  </w:style>
  <w:style w:type="character" w:customStyle="1" w:styleId="53">
    <w:name w:val="正文文本缩进 Char"/>
    <w:basedOn w:val="38"/>
    <w:link w:val="17"/>
    <w:uiPriority w:val="0"/>
    <w:rPr>
      <w:rFonts w:ascii="Arial" w:hAnsi="Arial" w:eastAsia="宋体" w:cs="Times New Roman"/>
      <w:i/>
      <w:iCs/>
      <w:snapToGrid w:val="0"/>
      <w:color w:val="0000FF"/>
      <w:kern w:val="0"/>
      <w:sz w:val="20"/>
      <w:szCs w:val="20"/>
      <w:u w:val="single"/>
    </w:rPr>
  </w:style>
  <w:style w:type="character" w:customStyle="1" w:styleId="54">
    <w:name w:val="正文文本缩进 2 Char"/>
    <w:basedOn w:val="38"/>
    <w:link w:val="22"/>
    <w:uiPriority w:val="0"/>
    <w:rPr>
      <w:rFonts w:ascii="幼圆" w:hAnsi="Arial" w:eastAsia="幼圆" w:cs="Times New Roman"/>
      <w:snapToGrid w:val="0"/>
      <w:kern w:val="0"/>
      <w:sz w:val="28"/>
      <w:szCs w:val="20"/>
    </w:rPr>
  </w:style>
  <w:style w:type="character" w:customStyle="1" w:styleId="55">
    <w:name w:val="正文文本缩进 3 Char"/>
    <w:basedOn w:val="38"/>
    <w:link w:val="31"/>
    <w:uiPriority w:val="0"/>
    <w:rPr>
      <w:rFonts w:ascii="宋体" w:hAnsi="Arial" w:eastAsia="宋体" w:cs="Times New Roman"/>
      <w:snapToGrid w:val="0"/>
      <w:kern w:val="0"/>
      <w:sz w:val="24"/>
      <w:szCs w:val="20"/>
    </w:rPr>
  </w:style>
  <w:style w:type="character" w:customStyle="1" w:styleId="56">
    <w:name w:val="文档结构图 Char"/>
    <w:basedOn w:val="38"/>
    <w:link w:val="15"/>
    <w:semiHidden/>
    <w:uiPriority w:val="0"/>
    <w:rPr>
      <w:rFonts w:ascii="Arial" w:hAnsi="Arial" w:eastAsia="宋体" w:cs="Times New Roman"/>
      <w:snapToGrid w:val="0"/>
      <w:kern w:val="0"/>
      <w:sz w:val="20"/>
      <w:szCs w:val="20"/>
      <w:shd w:val="clear" w:color="auto" w:fill="000080"/>
    </w:rPr>
  </w:style>
  <w:style w:type="character" w:customStyle="1" w:styleId="57">
    <w:name w:val="正文文本 Char"/>
    <w:basedOn w:val="38"/>
    <w:link w:val="3"/>
    <w:uiPriority w:val="0"/>
    <w:rPr>
      <w:rFonts w:ascii="Arial" w:hAnsi="Arial" w:eastAsia="宋体" w:cs="Times New Roman"/>
      <w:snapToGrid w:val="0"/>
      <w:kern w:val="0"/>
      <w:sz w:val="20"/>
      <w:szCs w:val="20"/>
    </w:rPr>
  </w:style>
  <w:style w:type="character" w:customStyle="1" w:styleId="58">
    <w:name w:val="标题 Char"/>
    <w:basedOn w:val="38"/>
    <w:link w:val="35"/>
    <w:uiPriority w:val="0"/>
    <w:rPr>
      <w:rFonts w:ascii="Arial" w:hAnsi="Arial" w:eastAsia="宋体" w:cs="Times New Roman"/>
      <w:b/>
      <w:bCs/>
      <w:snapToGrid w:val="0"/>
      <w:kern w:val="0"/>
      <w:sz w:val="36"/>
      <w:szCs w:val="36"/>
    </w:rPr>
  </w:style>
  <w:style w:type="character" w:customStyle="1" w:styleId="59">
    <w:name w:val="页眉 Char"/>
    <w:basedOn w:val="38"/>
    <w:link w:val="25"/>
    <w:uiPriority w:val="0"/>
    <w:rPr>
      <w:rFonts w:ascii="Arial" w:hAnsi="Arial" w:eastAsia="宋体" w:cs="Times New Roman"/>
      <w:snapToGrid w:val="0"/>
      <w:kern w:val="0"/>
      <w:sz w:val="20"/>
      <w:szCs w:val="20"/>
    </w:rPr>
  </w:style>
  <w:style w:type="character" w:customStyle="1" w:styleId="60">
    <w:name w:val="页脚 Char"/>
    <w:basedOn w:val="38"/>
    <w:link w:val="24"/>
    <w:uiPriority w:val="0"/>
    <w:rPr>
      <w:rFonts w:ascii="Arial" w:hAnsi="Arial" w:eastAsia="Arial" w:cs="Times New Roman"/>
      <w:snapToGrid w:val="0"/>
      <w:kern w:val="0"/>
      <w:sz w:val="20"/>
      <w:szCs w:val="20"/>
    </w:rPr>
  </w:style>
  <w:style w:type="paragraph" w:customStyle="1" w:styleId="61">
    <w:name w:val="Table Row"/>
    <w:basedOn w:val="1"/>
    <w:uiPriority w:val="0"/>
    <w:pPr>
      <w:spacing w:before="60" w:after="60"/>
    </w:pPr>
    <w:rPr>
      <w:b/>
    </w:rPr>
  </w:style>
  <w:style w:type="paragraph" w:customStyle="1" w:styleId="62">
    <w:name w:val="InfoBlue"/>
    <w:basedOn w:val="1"/>
    <w:next w:val="3"/>
    <w:uiPriority w:val="0"/>
    <w:pPr>
      <w:tabs>
        <w:tab w:val="left" w:pos="540"/>
        <w:tab w:val="left" w:pos="1260"/>
      </w:tabs>
      <w:spacing w:after="120"/>
    </w:pPr>
    <w:rPr>
      <w:i/>
      <w:iCs/>
      <w:color w:val="0000FF"/>
    </w:rPr>
  </w:style>
  <w:style w:type="paragraph" w:customStyle="1" w:styleId="63">
    <w:name w:val="tablecoloumn"/>
    <w:basedOn w:val="3"/>
    <w:uiPriority w:val="0"/>
    <w:pPr>
      <w:keepNext/>
      <w:ind w:left="72"/>
    </w:pPr>
    <w:rPr>
      <w:b/>
    </w:rPr>
  </w:style>
  <w:style w:type="paragraph" w:customStyle="1" w:styleId="64">
    <w:name w:val="Tabletext"/>
    <w:basedOn w:val="1"/>
    <w:uiPriority w:val="0"/>
  </w:style>
  <w:style w:type="character" w:customStyle="1" w:styleId="65">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6">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7">
    <w:name w:val="副标题 Char"/>
    <w:basedOn w:val="38"/>
    <w:link w:val="28"/>
    <w:uiPriority w:val="0"/>
    <w:rPr>
      <w:rFonts w:ascii="Arial" w:hAnsi="Arial" w:eastAsia="宋体" w:cs="Times New Roman"/>
      <w:i/>
      <w:iCs/>
      <w:snapToGrid w:val="0"/>
      <w:kern w:val="0"/>
      <w:sz w:val="36"/>
      <w:szCs w:val="36"/>
      <w:lang w:val="en-AU"/>
    </w:rPr>
  </w:style>
  <w:style w:type="character" w:customStyle="1" w:styleId="68">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 w:type="paragraph" w:styleId="7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471</Words>
  <Characters>2687</Characters>
  <Lines>22</Lines>
  <Paragraphs>6</Paragraphs>
  <TotalTime>3</TotalTime>
  <ScaleCrop>false</ScaleCrop>
  <LinksUpToDate>false</LinksUpToDate>
  <CharactersWithSpaces>3152</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2016-12-13T04:03:00Z</dcterms:created>
  <dc:creator>User</dc:creator>
  <cp:lastModifiedBy>JackeyCHan</cp:lastModifiedBy>
  <dcterms:modified xsi:type="dcterms:W3CDTF">2019-04-23T08:50:51Z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