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君子学习资料网使用手册</w:t>
      </w:r>
    </w:p>
    <w:p>
      <w:pPr>
        <w:pStyle w:val="4"/>
        <w:bidi w:val="0"/>
        <w:jc w:val="right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PC端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君子</w:t>
      </w:r>
      <w:r>
        <w:rPr>
          <w:rFonts w:hint="eastAsia"/>
          <w:sz w:val="24"/>
          <w:szCs w:val="24"/>
        </w:rPr>
        <w:t>学习</w:t>
      </w:r>
      <w:r>
        <w:rPr>
          <w:rFonts w:hint="eastAsia"/>
          <w:sz w:val="24"/>
          <w:szCs w:val="24"/>
          <w:lang w:val="en-US" w:eastAsia="zh-CN"/>
        </w:rPr>
        <w:t>资料</w:t>
      </w:r>
      <w:r>
        <w:rPr>
          <w:rFonts w:hint="eastAsia"/>
          <w:sz w:val="24"/>
          <w:szCs w:val="24"/>
        </w:rPr>
        <w:t>网站界面整洁，使用简单</w:t>
      </w:r>
      <w:r>
        <w:rPr>
          <w:rFonts w:hint="eastAsia"/>
          <w:sz w:val="24"/>
          <w:szCs w:val="24"/>
          <w:lang w:eastAsia="zh-CN"/>
        </w:rPr>
        <w:t>。</w:t>
      </w:r>
      <w:r>
        <w:rPr>
          <w:rFonts w:hint="eastAsia"/>
          <w:sz w:val="24"/>
          <w:szCs w:val="24"/>
          <w:lang w:val="en-US" w:eastAsia="zh-CN"/>
        </w:rPr>
        <w:t>我们创建这个网站的意图简单，只为了辅助同学们学习，更加充分，完美的接受到所有知识。我们的PC端网站一共包括十几个页面，包括主页，课程列表，课程学习，购买，在线讨论，在线测试并计算的分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等页面，实现了在线学习网站必须元素。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使用手册：</w:t>
      </w:r>
    </w:p>
    <w:p>
      <w:pPr>
        <w:numPr>
          <w:ilvl w:val="0"/>
          <w:numId w:val="1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打开index页面，进入君子学习资料网首页：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11170" cy="1847215"/>
            <wp:effectExtent l="0" t="0" r="177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进入首页，映入眼帘的是一个弹窗：填写学院及自己所处地址，可直接跳过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575810" cy="2465705"/>
            <wp:effectExtent l="0" t="0" r="1524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点击我的账户：是登陆和订单页面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2862580" cy="1542415"/>
            <wp:effectExtent l="0" t="0" r="139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登陆时，必须使用固定账号密码才可以登陆，账号为001，代表我们是第一组，密码为我们组长袁胜明的学号:201758234020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639310" cy="2499995"/>
            <wp:effectExtent l="0" t="0" r="889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4670425" cy="2516505"/>
            <wp:effectExtent l="0" t="0" r="1587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课程管理菜单下是四个页面：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354070" cy="1807210"/>
            <wp:effectExtent l="0" t="0" r="1778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课程列表：是我们网站包含的课程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32885" cy="2172970"/>
            <wp:effectExtent l="0" t="0" r="571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课程播放页面：可直接播放课程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358005" cy="2348230"/>
            <wp:effectExtent l="0" t="0" r="444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课程购买页面：推荐当下流行课程，下单购买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263390" cy="2297430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课程收藏：查看不同分类下收藏的课程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318635" cy="2327275"/>
            <wp:effectExtent l="0" t="0" r="5715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344670" cy="2341245"/>
            <wp:effectExtent l="0" t="0" r="1778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关于我们：我们团队的介绍以及留言给我们，还包括我们成员的简单描述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801745" cy="2048510"/>
            <wp:effectExtent l="0" t="0" r="825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771265" cy="2032000"/>
            <wp:effectExtent l="0" t="0" r="63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69230" cy="2839085"/>
            <wp:effectExtent l="0" t="0" r="7620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笔记管理：可以实时添加自己的笔记，也可以查看自己的笔记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69230" cy="2839085"/>
            <wp:effectExtent l="0" t="0" r="7620" b="184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69230" cy="2839085"/>
            <wp:effectExtent l="0" t="0" r="7620" b="184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69230" cy="2839085"/>
            <wp:effectExtent l="0" t="0" r="7620" b="184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在线交流，分为与老师交流或与同学讨论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与老师的交流页面: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679190" cy="1982470"/>
            <wp:effectExtent l="0" t="0" r="16510" b="177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与同学的交流页：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69230" cy="2839085"/>
            <wp:effectExtent l="0" t="0" r="7620" b="184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测试：可以进行测试，有倒计时，并且可以查看答案及正确率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69230" cy="2839085"/>
            <wp:effectExtent l="0" t="0" r="7620" b="184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5BD1597"/>
    <w:multiLevelType w:val="singleLevel"/>
    <w:tmpl w:val="E5BD159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0F0C36"/>
    <w:rsid w:val="31EE1CD7"/>
    <w:rsid w:val="54B05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2020-01-07T13:57:43Z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