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Theme="majorEastAsia" w:hAnsiTheme="majorEastAsia" w:eastAsiaTheme="majorEastAsia"/>
          <w:lang w:eastAsia="zh-CN"/>
        </w:rPr>
      </w:pPr>
    </w:p>
    <w:p>
      <w:pPr>
        <w:pStyle w:val="13"/>
        <w:jc w:val="both"/>
        <w:rPr>
          <w:rFonts w:asciiTheme="majorEastAsia" w:hAnsiTheme="majorEastAsia" w:eastAsiaTheme="majorEastAsia"/>
          <w:lang w:eastAsia="zh-CN"/>
        </w:rPr>
      </w:pPr>
    </w:p>
    <w:p>
      <w:pPr>
        <w:pStyle w:val="13"/>
        <w:jc w:val="both"/>
        <w:rPr>
          <w:rFonts w:asciiTheme="majorEastAsia" w:hAnsiTheme="majorEastAsia" w:eastAsiaTheme="majorEastAsia"/>
          <w:lang w:eastAsia="zh-CN"/>
        </w:rPr>
      </w:pPr>
    </w:p>
    <w:p>
      <w:pPr>
        <w:pStyle w:val="13"/>
        <w:jc w:val="both"/>
        <w:rPr>
          <w:rFonts w:asciiTheme="majorEastAsia" w:hAnsiTheme="majorEastAsia" w:eastAsiaTheme="majorEastAsia"/>
          <w:lang w:eastAsia="zh-CN"/>
        </w:rPr>
      </w:pPr>
    </w:p>
    <w:p>
      <w:pPr>
        <w:pStyle w:val="13"/>
        <w:rPr>
          <w:rFonts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Android开发参考手册</w:t>
      </w:r>
    </w:p>
    <w:p>
      <w:pPr>
        <w:pStyle w:val="13"/>
        <w:rPr>
          <w:rFonts w:asciiTheme="majorEastAsia" w:hAnsiTheme="majorEastAsia" w:eastAsiaTheme="majorEastAsia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i w:val="0"/>
          <w:lang w:eastAsia="zh-CN"/>
        </w:rPr>
      </w:pPr>
    </w:p>
    <w:p>
      <w:pPr>
        <w:pStyle w:val="14"/>
        <w:tabs>
          <w:tab w:val="left" w:pos="180"/>
        </w:tabs>
        <w:ind w:left="0" w:right="1060"/>
        <w:jc w:val="right"/>
        <w:rPr>
          <w:rFonts w:asciiTheme="majorEastAsia" w:hAnsiTheme="majorEastAsia" w:eastAsiaTheme="majorEastAsia"/>
          <w:b w:val="0"/>
          <w:i w:val="0"/>
          <w:color w:val="auto"/>
          <w:lang w:eastAsia="zh-CN"/>
        </w:rPr>
      </w:pPr>
      <w:r>
        <w:rPr>
          <w:rFonts w:hint="eastAsia" w:asciiTheme="majorEastAsia" w:hAnsiTheme="majorEastAsia" w:eastAsiaTheme="majorEastAsia"/>
          <w:b w:val="0"/>
          <w:i w:val="0"/>
          <w:color w:val="auto"/>
          <w:lang w:eastAsia="zh-CN"/>
        </w:rPr>
        <w:t>版本号：</w:t>
      </w:r>
      <w:r>
        <w:rPr>
          <w:rFonts w:asciiTheme="majorEastAsia" w:hAnsiTheme="majorEastAsia" w:eastAsiaTheme="majorEastAsia"/>
          <w:b w:val="0"/>
          <w:i w:val="0"/>
          <w:color w:val="44546A" w:themeColor="text2"/>
          <w:lang w:eastAsia="zh-CN"/>
          <w14:textFill>
            <w14:solidFill>
              <w14:schemeClr w14:val="tx2"/>
            </w14:solidFill>
          </w14:textFill>
        </w:rPr>
        <w:t>0.</w:t>
      </w:r>
      <w:r>
        <w:rPr>
          <w:rFonts w:hint="eastAsia" w:asciiTheme="majorEastAsia" w:hAnsiTheme="majorEastAsia" w:eastAsiaTheme="majorEastAsia"/>
          <w:b w:val="0"/>
          <w:i w:val="0"/>
          <w:color w:val="44546A" w:themeColor="text2"/>
          <w:lang w:eastAsia="zh-CN"/>
          <w14:textFill>
            <w14:solidFill>
              <w14:schemeClr w14:val="tx2"/>
            </w14:solidFill>
          </w14:textFill>
        </w:rPr>
        <w:t>1</w:t>
      </w: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i w:val="0"/>
          <w:lang w:eastAsia="zh-CN"/>
        </w:rPr>
      </w:pPr>
    </w:p>
    <w:p>
      <w:pPr>
        <w:pStyle w:val="15"/>
        <w:tabs>
          <w:tab w:val="left" w:pos="180"/>
        </w:tabs>
        <w:ind w:left="0" w:right="-20"/>
        <w:rPr>
          <w:rFonts w:asciiTheme="majorEastAsia" w:hAnsiTheme="majorEastAsia" w:eastAsiaTheme="majorEastAsia"/>
          <w:sz w:val="4"/>
          <w:szCs w:val="4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b w:val="0"/>
          <w:i w:val="0"/>
          <w:color w:val="C00000"/>
          <w:sz w:val="18"/>
          <w:szCs w:val="18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b w:val="0"/>
          <w:i w:val="0"/>
          <w:color w:val="auto"/>
          <w:sz w:val="18"/>
          <w:szCs w:val="18"/>
          <w:lang w:eastAsia="zh-CN"/>
        </w:rPr>
      </w:pPr>
    </w:p>
    <w:p>
      <w:pPr>
        <w:pStyle w:val="14"/>
        <w:tabs>
          <w:tab w:val="left" w:pos="180"/>
        </w:tabs>
        <w:spacing w:line="480" w:lineRule="auto"/>
        <w:ind w:left="0" w:right="578"/>
        <w:jc w:val="right"/>
        <w:rPr>
          <w:rFonts w:asciiTheme="majorEastAsia" w:hAnsiTheme="majorEastAsia" w:eastAsiaTheme="majorEastAsia"/>
          <w:b w:val="0"/>
          <w:i w:val="0"/>
          <w:color w:val="auto"/>
          <w:sz w:val="20"/>
          <w:lang w:eastAsia="zh-CN"/>
        </w:rPr>
      </w:pP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eastAsia="zh-CN"/>
        </w:rPr>
        <w:t>创建日期：201</w:t>
      </w: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val="en-US" w:eastAsia="zh-CN"/>
        </w:rPr>
        <w:t>7</w:t>
      </w: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eastAsia="zh-CN"/>
        </w:rPr>
        <w:t>-</w:t>
      </w: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val="en-US" w:eastAsia="zh-CN"/>
        </w:rPr>
        <w:t>03</w:t>
      </w: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eastAsia="zh-CN"/>
        </w:rPr>
        <w:t>-</w:t>
      </w: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val="en-US" w:eastAsia="zh-CN"/>
        </w:rPr>
        <w:t>02</w:t>
      </w:r>
    </w:p>
    <w:p>
      <w:pPr>
        <w:pStyle w:val="14"/>
        <w:tabs>
          <w:tab w:val="left" w:pos="180"/>
        </w:tabs>
        <w:spacing w:line="480" w:lineRule="auto"/>
        <w:ind w:left="0" w:right="578"/>
        <w:jc w:val="right"/>
        <w:rPr>
          <w:rFonts w:asciiTheme="majorEastAsia" w:hAnsiTheme="majorEastAsia" w:eastAsiaTheme="majorEastAsia"/>
          <w:b w:val="0"/>
          <w:i w:val="0"/>
          <w:color w:val="auto"/>
          <w:sz w:val="20"/>
          <w:lang w:eastAsia="zh-CN"/>
        </w:rPr>
      </w:pP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eastAsia="zh-CN"/>
        </w:rPr>
        <w:t>最后更新：201</w:t>
      </w: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val="en-US" w:eastAsia="zh-CN"/>
        </w:rPr>
        <w:t>7</w:t>
      </w: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eastAsia="zh-CN"/>
        </w:rPr>
        <w:t>-</w:t>
      </w: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val="en-US" w:eastAsia="zh-CN"/>
        </w:rPr>
        <w:t>03</w:t>
      </w: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eastAsia="zh-CN"/>
        </w:rPr>
        <w:t>-</w:t>
      </w: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val="en-US" w:eastAsia="zh-CN"/>
        </w:rPr>
        <w:t>02</w:t>
      </w:r>
    </w:p>
    <w:p>
      <w:pPr>
        <w:pStyle w:val="14"/>
        <w:tabs>
          <w:tab w:val="left" w:pos="180"/>
        </w:tabs>
        <w:spacing w:line="480" w:lineRule="auto"/>
        <w:ind w:left="0" w:right="578"/>
        <w:jc w:val="right"/>
        <w:rPr>
          <w:rFonts w:asciiTheme="majorEastAsia" w:hAnsiTheme="majorEastAsia" w:eastAsiaTheme="majorEastAsia"/>
          <w:b w:val="0"/>
          <w:i w:val="0"/>
          <w:color w:val="auto"/>
          <w:sz w:val="20"/>
          <w:lang w:eastAsia="zh-CN"/>
        </w:rPr>
      </w:pPr>
      <w:r>
        <w:rPr>
          <w:rFonts w:hint="eastAsia" w:asciiTheme="majorEastAsia" w:hAnsiTheme="majorEastAsia" w:eastAsiaTheme="majorEastAsia"/>
          <w:b w:val="0"/>
          <w:i w:val="0"/>
          <w:color w:val="auto"/>
          <w:sz w:val="20"/>
          <w:lang w:eastAsia="zh-CN"/>
        </w:rPr>
        <w:t xml:space="preserve">作者：李晓龙 </w:t>
      </w:r>
      <w:r>
        <w:fldChar w:fldCharType="begin"/>
      </w:r>
      <w:r>
        <w:instrText xml:space="preserve"> HYPERLINK "mailto:zhangy_cpu@sari.ac.cn" </w:instrText>
      </w:r>
      <w:r>
        <w:fldChar w:fldCharType="separate"/>
      </w:r>
      <w:r>
        <w:rPr>
          <w:rStyle w:val="10"/>
          <w:rFonts w:hint="eastAsia" w:asciiTheme="majorEastAsia" w:hAnsiTheme="majorEastAsia" w:eastAsiaTheme="majorEastAsia"/>
          <w:b w:val="0"/>
          <w:i w:val="0"/>
          <w:sz w:val="10"/>
          <w:szCs w:val="10"/>
          <w:lang w:val="en-US" w:eastAsia="zh-CN"/>
        </w:rPr>
        <w:t>lixiaolong_cpu@sari.ac.cn</w:t>
      </w:r>
      <w:r>
        <w:rPr>
          <w:rStyle w:val="10"/>
          <w:rFonts w:hint="eastAsia" w:asciiTheme="majorEastAsia" w:hAnsiTheme="majorEastAsia" w:eastAsiaTheme="majorEastAsia"/>
          <w:b w:val="0"/>
          <w:i w:val="0"/>
          <w:sz w:val="10"/>
          <w:szCs w:val="10"/>
          <w:lang w:eastAsia="zh-CN"/>
        </w:rPr>
        <w:fldChar w:fldCharType="end"/>
      </w: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i w:val="0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i w:val="0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i w:val="0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i w:val="0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i w:val="0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i w:val="0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i w:val="0"/>
          <w:lang w:eastAsia="zh-CN"/>
        </w:rPr>
      </w:pPr>
    </w:p>
    <w:p>
      <w:pPr>
        <w:pStyle w:val="14"/>
        <w:tabs>
          <w:tab w:val="left" w:pos="180"/>
        </w:tabs>
        <w:ind w:left="0"/>
        <w:rPr>
          <w:rFonts w:asciiTheme="majorEastAsia" w:hAnsiTheme="majorEastAsia" w:eastAsiaTheme="majorEastAsia"/>
          <w:i w:val="0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jc w:val="right"/>
        <w:rPr>
          <w:rFonts w:asciiTheme="majorEastAsia" w:hAnsiTheme="majorEastAsia" w:eastAsiaTheme="majorEastAsia"/>
          <w:lang w:eastAsia="zh-CN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eastAsia" w:asciiTheme="majorEastAsia" w:hAnsiTheme="majorEastAsia" w:eastAsiaTheme="majorEastAsia"/>
          <w:lang w:eastAsia="zh-CN"/>
        </w:rPr>
        <w:drawing>
          <wp:inline distT="0" distB="0" distL="114300" distR="114300">
            <wp:extent cx="2664460" cy="657860"/>
            <wp:effectExtent l="0" t="0" r="0" b="0"/>
            <wp:docPr id="3" name="图片 3" descr="18267_1(02-04-16-23-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8267_1(02-04-16-23-3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2040" cy="65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/>
          <w:lang w:eastAsia="zh-CN"/>
        </w:rPr>
        <w:t>版本历史</w:t>
      </w:r>
      <w:r>
        <w:rPr>
          <w:rFonts w:hint="eastAsia" w:asciiTheme="majorEastAsia" w:hAnsiTheme="majorEastAsia" w:eastAsiaTheme="majorEastAsia"/>
          <w:vertAlign w:val="superscript"/>
          <w:lang w:eastAsia="zh-CN"/>
        </w:rPr>
        <w:t>[1]</w:t>
      </w:r>
    </w:p>
    <w:tbl>
      <w:tblPr>
        <w:tblStyle w:val="11"/>
        <w:tblW w:w="9009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031"/>
        <w:gridCol w:w="1051"/>
        <w:gridCol w:w="55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17" w:type="dxa"/>
            <w:tcBorders>
              <w:top w:val="single" w:color="000000" w:sz="12" w:space="0"/>
              <w:bottom w:val="single" w:color="000000" w:sz="6" w:space="0"/>
            </w:tcBorders>
            <w:shd w:val="pct10" w:color="auto" w:fill="FFFFFF"/>
          </w:tcPr>
          <w:p>
            <w:pPr>
              <w:pStyle w:val="16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日期</w:t>
            </w:r>
          </w:p>
        </w:tc>
        <w:tc>
          <w:tcPr>
            <w:tcW w:w="1031" w:type="dxa"/>
            <w:tcBorders>
              <w:top w:val="single" w:color="000000" w:sz="12" w:space="0"/>
              <w:bottom w:val="single" w:color="000000" w:sz="6" w:space="0"/>
            </w:tcBorders>
            <w:shd w:val="pct10" w:color="auto" w:fill="FFFFFF"/>
          </w:tcPr>
          <w:p>
            <w:pPr>
              <w:pStyle w:val="16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版本号</w:t>
            </w:r>
          </w:p>
        </w:tc>
        <w:tc>
          <w:tcPr>
            <w:tcW w:w="1051" w:type="dxa"/>
            <w:tcBorders>
              <w:top w:val="single" w:color="000000" w:sz="12" w:space="0"/>
              <w:bottom w:val="single" w:color="000000" w:sz="6" w:space="0"/>
            </w:tcBorders>
            <w:shd w:val="pct10" w:color="auto" w:fill="FFFFFF"/>
          </w:tcPr>
          <w:p>
            <w:pPr>
              <w:pStyle w:val="16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作者</w:t>
            </w:r>
          </w:p>
        </w:tc>
        <w:tc>
          <w:tcPr>
            <w:tcW w:w="5510" w:type="dxa"/>
            <w:tcBorders>
              <w:top w:val="single" w:color="000000" w:sz="12" w:space="0"/>
              <w:bottom w:val="single" w:color="000000" w:sz="6" w:space="0"/>
            </w:tcBorders>
            <w:shd w:val="pct10" w:color="auto" w:fill="FFFFFF"/>
          </w:tcPr>
          <w:p>
            <w:pPr>
              <w:pStyle w:val="16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修改记录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17" w:type="dxa"/>
            <w:tcBorders>
              <w:top w:val="nil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6</w:t>
            </w:r>
            <w:r>
              <w:rPr>
                <w:rFonts w:asciiTheme="majorEastAsia" w:hAnsiTheme="majorEastAsia" w:eastAsiaTheme="majorEastAsia"/>
              </w:rPr>
              <w:t>-0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8</w:t>
            </w:r>
            <w:r>
              <w:rPr>
                <w:rFonts w:asciiTheme="majorEastAsia" w:hAnsiTheme="majorEastAsia" w:eastAsiaTheme="majorEastAsia"/>
              </w:rPr>
              <w:t>-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01</w:t>
            </w:r>
          </w:p>
        </w:tc>
        <w:tc>
          <w:tcPr>
            <w:tcW w:w="1031" w:type="dxa"/>
            <w:tcBorders>
              <w:top w:val="nil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asciiTheme="majorEastAsia" w:hAnsiTheme="majorEastAsia" w:eastAsiaTheme="majorEastAsia"/>
              </w:rPr>
              <w:t>0.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1</w:t>
            </w:r>
          </w:p>
        </w:tc>
        <w:tc>
          <w:tcPr>
            <w:tcW w:w="1051" w:type="dxa"/>
            <w:tcBorders>
              <w:top w:val="nil"/>
            </w:tcBorders>
          </w:tcPr>
          <w:p>
            <w:pPr>
              <w:pStyle w:val="17"/>
              <w:tabs>
                <w:tab w:val="clear" w:pos="216"/>
              </w:tabs>
              <w:ind w:left="14" w:hanging="14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cs="宋体" w:asciiTheme="majorEastAsia" w:hAnsiTheme="majorEastAsia" w:eastAsiaTheme="majorEastAsia"/>
                <w:lang w:eastAsia="zh-CN"/>
              </w:rPr>
              <w:t>李晓龙</w:t>
            </w:r>
          </w:p>
        </w:tc>
        <w:tc>
          <w:tcPr>
            <w:tcW w:w="5510" w:type="dxa"/>
            <w:tcBorders>
              <w:top w:val="nil"/>
            </w:tcBorders>
          </w:tcPr>
          <w:p>
            <w:pPr>
              <w:pStyle w:val="17"/>
              <w:tabs>
                <w:tab w:val="clear" w:pos="216"/>
              </w:tabs>
              <w:ind w:left="14" w:hanging="14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初始文档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03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0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551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03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0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551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03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0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551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03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0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551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17" w:type="dxa"/>
            <w:tcBorders>
              <w:top w:val="single" w:color="auto" w:sz="4" w:space="0"/>
              <w:bottom w:val="single" w:color="000000" w:sz="12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031" w:type="dxa"/>
            <w:tcBorders>
              <w:top w:val="single" w:color="auto" w:sz="4" w:space="0"/>
              <w:bottom w:val="single" w:color="000000" w:sz="12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051" w:type="dxa"/>
            <w:tcBorders>
              <w:top w:val="single" w:color="auto" w:sz="4" w:space="0"/>
              <w:bottom w:val="single" w:color="000000" w:sz="12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5510" w:type="dxa"/>
            <w:tcBorders>
              <w:top w:val="single" w:color="auto" w:sz="4" w:space="0"/>
              <w:bottom w:val="single" w:color="000000" w:sz="12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</w:tr>
    </w:tbl>
    <w:p>
      <w:pPr>
        <w:rPr>
          <w:rFonts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/>
          <w:lang w:eastAsia="zh-CN"/>
        </w:rPr>
        <w:t>[1]: 版本历史由文档修订人负责填写。</w:t>
      </w: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/>
          <w:lang w:eastAsia="zh-CN"/>
        </w:rPr>
        <w:t>审批历史</w:t>
      </w:r>
      <w:r>
        <w:rPr>
          <w:rFonts w:hint="eastAsia" w:asciiTheme="majorEastAsia" w:hAnsiTheme="majorEastAsia" w:eastAsiaTheme="majorEastAsia"/>
          <w:vertAlign w:val="superscript"/>
          <w:lang w:eastAsia="zh-CN"/>
        </w:rPr>
        <w:t>[2]</w:t>
      </w:r>
    </w:p>
    <w:tbl>
      <w:tblPr>
        <w:tblStyle w:val="11"/>
        <w:tblW w:w="9039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42"/>
        <w:gridCol w:w="1276"/>
        <w:gridCol w:w="1234"/>
        <w:gridCol w:w="358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01" w:type="dxa"/>
            <w:tcBorders>
              <w:top w:val="single" w:color="000000" w:sz="12" w:space="0"/>
              <w:bottom w:val="single" w:color="000000" w:sz="6" w:space="0"/>
            </w:tcBorders>
            <w:shd w:val="pct10" w:color="auto" w:fill="FFFFFF"/>
          </w:tcPr>
          <w:p>
            <w:pPr>
              <w:pStyle w:val="16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审批人</w:t>
            </w:r>
          </w:p>
        </w:tc>
        <w:tc>
          <w:tcPr>
            <w:tcW w:w="1842" w:type="dxa"/>
            <w:tcBorders>
              <w:top w:val="single" w:color="000000" w:sz="12" w:space="0"/>
              <w:bottom w:val="single" w:color="000000" w:sz="6" w:space="0"/>
            </w:tcBorders>
            <w:shd w:val="pct10" w:color="auto" w:fill="FFFFFF"/>
          </w:tcPr>
          <w:p>
            <w:pPr>
              <w:pStyle w:val="16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邮件</w:t>
            </w:r>
          </w:p>
        </w:tc>
        <w:tc>
          <w:tcPr>
            <w:tcW w:w="1276" w:type="dxa"/>
            <w:tcBorders>
              <w:top w:val="single" w:color="000000" w:sz="12" w:space="0"/>
              <w:bottom w:val="single" w:color="000000" w:sz="6" w:space="0"/>
            </w:tcBorders>
            <w:shd w:val="pct10" w:color="auto" w:fill="FFFFFF"/>
          </w:tcPr>
          <w:p>
            <w:pPr>
              <w:pStyle w:val="16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角色</w:t>
            </w:r>
          </w:p>
        </w:tc>
        <w:tc>
          <w:tcPr>
            <w:tcW w:w="1234" w:type="dxa"/>
            <w:tcBorders>
              <w:top w:val="single" w:color="000000" w:sz="12" w:space="0"/>
              <w:bottom w:val="single" w:color="000000" w:sz="6" w:space="0"/>
            </w:tcBorders>
            <w:shd w:val="pct10" w:color="auto" w:fill="FFFFFF"/>
          </w:tcPr>
          <w:p>
            <w:pPr>
              <w:pStyle w:val="16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版本号</w:t>
            </w:r>
          </w:p>
        </w:tc>
        <w:tc>
          <w:tcPr>
            <w:tcW w:w="3586" w:type="dxa"/>
            <w:tcBorders>
              <w:top w:val="single" w:color="000000" w:sz="12" w:space="0"/>
              <w:bottom w:val="single" w:color="000000" w:sz="6" w:space="0"/>
            </w:tcBorders>
            <w:shd w:val="pct10" w:color="auto" w:fill="FFFFFF"/>
          </w:tcPr>
          <w:p>
            <w:pPr>
              <w:pStyle w:val="16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审批意见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01" w:type="dxa"/>
            <w:tcBorders>
              <w:top w:val="nil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李晓龙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sz w:val="10"/>
                <w:szCs w:val="10"/>
                <w:lang w:eastAsia="zh-CN"/>
              </w:rPr>
            </w:pPr>
            <w:r>
              <w:fldChar w:fldCharType="begin"/>
            </w:r>
            <w:r>
              <w:instrText xml:space="preserve"> HYPERLINK "mailto:lixiaolongshanghai@sari.ac.cn" </w:instrText>
            </w:r>
            <w:r>
              <w:fldChar w:fldCharType="separate"/>
            </w:r>
            <w:r>
              <w:rPr>
                <w:rStyle w:val="10"/>
                <w:rFonts w:hint="eastAsia" w:asciiTheme="majorEastAsia" w:hAnsiTheme="majorEastAsia" w:eastAsiaTheme="majorEastAsia"/>
                <w:sz w:val="10"/>
                <w:szCs w:val="10"/>
                <w:lang w:eastAsia="zh-CN"/>
              </w:rPr>
              <w:t>lixiaolongshanghai@sari.ac.cn</w:t>
            </w:r>
            <w:r>
              <w:rPr>
                <w:rStyle w:val="10"/>
                <w:rFonts w:hint="eastAsia" w:asciiTheme="majorEastAsia" w:hAnsiTheme="majorEastAsia" w:eastAsiaTheme="majorEastAsia"/>
                <w:sz w:val="10"/>
                <w:szCs w:val="10"/>
                <w:lang w:eastAsia="zh-CN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17"/>
              <w:tabs>
                <w:tab w:val="clear" w:pos="216"/>
              </w:tabs>
              <w:ind w:left="14" w:hanging="14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BMC负责人</w:t>
            </w:r>
          </w:p>
        </w:tc>
        <w:tc>
          <w:tcPr>
            <w:tcW w:w="1234" w:type="dxa"/>
            <w:tcBorders>
              <w:top w:val="nil"/>
            </w:tcBorders>
          </w:tcPr>
          <w:p>
            <w:pPr>
              <w:pStyle w:val="17"/>
              <w:tabs>
                <w:tab w:val="clear" w:pos="216"/>
              </w:tabs>
              <w:ind w:left="14" w:hanging="14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0.1</w:t>
            </w:r>
          </w:p>
        </w:tc>
        <w:tc>
          <w:tcPr>
            <w:tcW w:w="3586" w:type="dxa"/>
            <w:tcBorders>
              <w:top w:val="nil"/>
            </w:tcBorders>
          </w:tcPr>
          <w:p>
            <w:pPr>
              <w:pStyle w:val="17"/>
              <w:tabs>
                <w:tab w:val="clear" w:pos="216"/>
              </w:tabs>
              <w:ind w:left="14" w:hanging="14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同意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2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358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2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358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2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358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2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358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01" w:type="dxa"/>
            <w:tcBorders>
              <w:top w:val="single" w:color="auto" w:sz="4" w:space="0"/>
              <w:bottom w:val="single" w:color="000000" w:sz="12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842" w:type="dxa"/>
            <w:tcBorders>
              <w:top w:val="single" w:color="auto" w:sz="4" w:space="0"/>
              <w:bottom w:val="single" w:color="000000" w:sz="12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000000" w:sz="12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1234" w:type="dxa"/>
            <w:tcBorders>
              <w:top w:val="single" w:color="auto" w:sz="4" w:space="0"/>
              <w:bottom w:val="single" w:color="000000" w:sz="12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  <w:tc>
          <w:tcPr>
            <w:tcW w:w="3586" w:type="dxa"/>
            <w:tcBorders>
              <w:top w:val="single" w:color="auto" w:sz="4" w:space="0"/>
              <w:bottom w:val="single" w:color="000000" w:sz="12" w:space="0"/>
            </w:tcBorders>
          </w:tcPr>
          <w:p>
            <w:pPr>
              <w:pStyle w:val="17"/>
              <w:rPr>
                <w:rFonts w:asciiTheme="majorEastAsia" w:hAnsiTheme="majorEastAsia" w:eastAsiaTheme="majorEastAsia"/>
                <w:lang w:eastAsia="zh-CN"/>
              </w:rPr>
            </w:pPr>
          </w:p>
        </w:tc>
      </w:tr>
    </w:tbl>
    <w:p>
      <w:pPr>
        <w:rPr>
          <w:rFonts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/>
          <w:lang w:eastAsia="zh-CN"/>
        </w:rPr>
        <w:t xml:space="preserve"> [2]: 审批历史由文档审阅人负责填写。</w:t>
      </w:r>
    </w:p>
    <w:p>
      <w:pPr>
        <w:jc w:val="both"/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br w:type="page"/>
      </w:r>
    </w:p>
    <w:p>
      <w:pPr>
        <w:pStyle w:val="18"/>
        <w:tabs>
          <w:tab w:val="center" w:pos="4680"/>
        </w:tabs>
        <w:jc w:val="left"/>
        <w:rPr>
          <w:rFonts w:asciiTheme="majorEastAsia" w:hAnsiTheme="majorEastAsia" w:eastAsiaTheme="majorEastAsia"/>
          <w:lang w:eastAsia="zh-CN"/>
        </w:rPr>
      </w:pPr>
      <w:r>
        <w:rPr>
          <w:rFonts w:cs="宋体" w:asciiTheme="majorEastAsia" w:hAnsiTheme="majorEastAsia" w:eastAsiaTheme="majorEastAsia"/>
          <w:i w:val="0"/>
          <w:lang w:eastAsia="zh-CN"/>
        </w:rPr>
        <w:tab/>
      </w:r>
      <w:bookmarkStart w:id="0" w:name="_Toc14251"/>
      <w:bookmarkStart w:id="1" w:name="_Toc442446772"/>
      <w:bookmarkStart w:id="2" w:name="_Toc442446998"/>
      <w:bookmarkStart w:id="3" w:name="_Toc426024125"/>
      <w:bookmarkStart w:id="4" w:name="_Toc442443183"/>
      <w:bookmarkStart w:id="5" w:name="_Toc424219921"/>
      <w:bookmarkStart w:id="6" w:name="_Toc442446831"/>
      <w:r>
        <w:rPr>
          <w:rFonts w:hint="eastAsia" w:cs="宋体" w:asciiTheme="majorEastAsia" w:hAnsiTheme="majorEastAsia" w:eastAsiaTheme="majorEastAsia"/>
          <w:i w:val="0"/>
          <w:lang w:eastAsia="zh-CN"/>
        </w:rPr>
        <w:t>免责声明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19"/>
        <w:rPr>
          <w:rFonts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/>
          <w:lang w:eastAsia="zh-CN"/>
        </w:rPr>
        <w:t>版权所有</w:t>
      </w:r>
      <w:r>
        <w:rPr>
          <w:rFonts w:asciiTheme="majorEastAsia" w:hAnsiTheme="majorEastAsia" w:eastAsiaTheme="majorEastAsia"/>
          <w:lang w:eastAsia="zh-CN"/>
        </w:rPr>
        <w:t xml:space="preserve"> ©201</w:t>
      </w:r>
      <w:r>
        <w:rPr>
          <w:rFonts w:hint="eastAsia" w:asciiTheme="majorEastAsia" w:hAnsiTheme="majorEastAsia" w:eastAsiaTheme="majorEastAsia"/>
          <w:lang w:eastAsia="zh-CN"/>
        </w:rPr>
        <w:t>6中科院通用芯片与基础软件研究中心。本中心保留所有权利。未经中科院通用芯片与基础软件研究中心事先书面许可， 严禁本出版物的任何部分被复制，传递，转录，存储于检索系统，或翻译成任何语言或计算机语言。 严禁以任何形式或通过任何手段，包括但不限于电子，机械，磁性，光学，化学，手动达到以上目的。</w:t>
      </w:r>
    </w:p>
    <w:p>
      <w:pPr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br w:type="page"/>
      </w:r>
    </w:p>
    <w:p>
      <w:pPr>
        <w:pStyle w:val="18"/>
        <w:rPr>
          <w:rFonts w:asciiTheme="majorEastAsia" w:hAnsiTheme="majorEastAsia" w:eastAsiaTheme="majorEastAsia"/>
          <w:i w:val="0"/>
          <w:lang w:eastAsia="zh-CN"/>
        </w:rPr>
      </w:pPr>
      <w:bookmarkStart w:id="7" w:name="_Toc442446832"/>
      <w:bookmarkStart w:id="8" w:name="_Toc442446773"/>
      <w:bookmarkStart w:id="9" w:name="_Toc442446999"/>
      <w:bookmarkStart w:id="10" w:name="_Toc442443184"/>
      <w:bookmarkStart w:id="11" w:name="_Toc24659"/>
      <w:r>
        <w:rPr>
          <w:rFonts w:hint="eastAsia" w:asciiTheme="majorEastAsia" w:hAnsiTheme="majorEastAsia" w:eastAsiaTheme="majorEastAsia"/>
          <w:i w:val="0"/>
          <w:lang w:eastAsia="zh-CN"/>
        </w:rPr>
        <w:t>目录</w:t>
      </w:r>
      <w:bookmarkEnd w:id="7"/>
      <w:bookmarkEnd w:id="8"/>
      <w:bookmarkEnd w:id="9"/>
      <w:bookmarkEnd w:id="10"/>
      <w:bookmarkEnd w:id="11"/>
    </w:p>
    <w:p>
      <w:pPr>
        <w:pStyle w:val="5"/>
        <w:tabs>
          <w:tab w:val="right" w:leader="dot" w:pos="9360"/>
        </w:tabs>
      </w:pPr>
      <w:r>
        <w:rPr>
          <w:rFonts w:hint="eastAsia" w:asciiTheme="majorEastAsia" w:hAnsiTheme="majorEastAsia" w:eastAsiaTheme="majorEastAsia" w:cstheme="minorEastAsia"/>
        </w:rPr>
        <w:fldChar w:fldCharType="begin"/>
      </w:r>
      <w:r>
        <w:rPr>
          <w:rFonts w:hint="eastAsia" w:asciiTheme="majorEastAsia" w:hAnsiTheme="majorEastAsia" w:eastAsiaTheme="majorEastAsia" w:cstheme="minorEastAsia"/>
          <w:lang w:eastAsia="zh-CN"/>
        </w:rPr>
        <w:instrText xml:space="preserve"> TOC \o "1-3" \u </w:instrText>
      </w:r>
      <w:r>
        <w:rPr>
          <w:rFonts w:hint="eastAsia" w:asciiTheme="majorEastAsia" w:hAnsiTheme="majorEastAsia" w:eastAsiaTheme="majorEastAsia" w:cstheme="minorEastAsia"/>
        </w:rPr>
        <w:fldChar w:fldCharType="separate"/>
      </w:r>
      <w:r>
        <w:rPr>
          <w:rFonts w:hint="eastAsia" w:cs="宋体" w:asciiTheme="majorEastAsia" w:hAnsiTheme="majorEastAsia" w:eastAsiaTheme="majorEastAsia"/>
          <w:i w:val="0"/>
          <w:lang w:eastAsia="zh-CN"/>
        </w:rPr>
        <w:t>免责声明</w:t>
      </w:r>
      <w:r>
        <w:tab/>
      </w:r>
      <w:r>
        <w:fldChar w:fldCharType="begin"/>
      </w:r>
      <w:r>
        <w:instrText xml:space="preserve"> PAGEREF _Toc14251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eastAsia" w:asciiTheme="majorEastAsia" w:hAnsiTheme="majorEastAsia" w:eastAsiaTheme="majorEastAsia"/>
          <w:i w:val="0"/>
          <w:lang w:eastAsia="zh-CN"/>
        </w:rPr>
        <w:t>目录</w:t>
      </w:r>
      <w:r>
        <w:tab/>
      </w:r>
      <w:r>
        <w:fldChar w:fldCharType="begin"/>
      </w:r>
      <w:r>
        <w:instrText xml:space="preserve"> PAGEREF _Toc24659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eastAsia" w:asciiTheme="majorEastAsia" w:hAnsiTheme="majorEastAsia" w:eastAsiaTheme="majorEastAsia"/>
          <w:b w:val="0"/>
          <w:bCs/>
          <w:lang w:eastAsia="zh-CN"/>
        </w:rPr>
        <w:t xml:space="preserve">1 </w:t>
      </w:r>
      <w:r>
        <w:rPr>
          <w:rFonts w:hint="eastAsia" w:asciiTheme="majorEastAsia" w:hAnsiTheme="majorEastAsia" w:eastAsiaTheme="majorEastAsia"/>
          <w:b w:val="0"/>
          <w:bCs/>
          <w:lang w:val="en-US" w:eastAsia="zh-CN"/>
        </w:rPr>
        <w:t>HTML标签</w:t>
      </w:r>
      <w:r>
        <w:tab/>
      </w:r>
      <w:r>
        <w:fldChar w:fldCharType="begin"/>
      </w:r>
      <w:r>
        <w:instrText xml:space="preserve"> PAGEREF _Toc12902 </w:instrText>
      </w:r>
      <w:r>
        <w:fldChar w:fldCharType="separate"/>
      </w:r>
      <w:r>
        <w:t>5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eastAsia"/>
          <w:lang w:eastAsia="zh-CN"/>
        </w:rPr>
        <w:t xml:space="preserve">2 </w:t>
      </w:r>
      <w:r>
        <w:rPr>
          <w:rFonts w:hint="eastAsia" w:asciiTheme="majorEastAsia" w:hAnsiTheme="majorEastAsia" w:eastAsiaTheme="majorEastAsia"/>
          <w:lang w:val="en-US" w:eastAsia="zh-CN"/>
        </w:rPr>
        <w:t>HTML5标签</w:t>
      </w:r>
      <w:r>
        <w:tab/>
      </w:r>
      <w:r>
        <w:fldChar w:fldCharType="begin"/>
      </w:r>
      <w:r>
        <w:instrText xml:space="preserve"> PAGEREF _Toc22779 </w:instrText>
      </w:r>
      <w:r>
        <w:fldChar w:fldCharType="separate"/>
      </w:r>
      <w:r>
        <w:t>7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eastAsia"/>
          <w:lang w:val="en-US" w:eastAsia="zh-CN"/>
        </w:rPr>
        <w:t>3 CSS属性</w:t>
      </w:r>
      <w:r>
        <w:tab/>
      </w:r>
      <w:r>
        <w:fldChar w:fldCharType="begin"/>
      </w:r>
      <w:r>
        <w:instrText xml:space="preserve"> PAGEREF _Toc19459 </w:instrText>
      </w:r>
      <w:r>
        <w:fldChar w:fldCharType="separate"/>
      </w:r>
      <w:r>
        <w:t>9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eastAsia"/>
          <w:lang w:val="en-US" w:eastAsia="zh-CN"/>
        </w:rPr>
        <w:t>4 CSS3属性</w:t>
      </w:r>
      <w:r>
        <w:tab/>
      </w:r>
      <w:r>
        <w:fldChar w:fldCharType="begin"/>
      </w:r>
      <w:r>
        <w:instrText xml:space="preserve"> PAGEREF _Toc18180 </w:instrText>
      </w:r>
      <w:r>
        <w:fldChar w:fldCharType="separate"/>
      </w:r>
      <w:r>
        <w:t>11</w:t>
      </w:r>
      <w:r>
        <w:fldChar w:fldCharType="end"/>
      </w:r>
    </w:p>
    <w:p>
      <w:pPr>
        <w:rPr>
          <w:rFonts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 w:cstheme="minorEastAsia"/>
          <w:b/>
          <w:color w:val="44546A" w:themeColor="text2"/>
          <w:kern w:val="28"/>
          <w:szCs w:val="20"/>
          <w:lang w:eastAsia="zh-CN"/>
          <w14:textFill>
            <w14:solidFill>
              <w14:schemeClr w14:val="tx2"/>
            </w14:solidFill>
          </w14:textFill>
        </w:rPr>
        <w:fldChar w:fldCharType="end"/>
      </w: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rPr>
          <w:rFonts w:asciiTheme="majorEastAsia" w:hAnsiTheme="majorEastAsia" w:eastAsiaTheme="majorEastAsia"/>
          <w:lang w:eastAsia="zh-CN"/>
        </w:rPr>
      </w:pPr>
      <w:r>
        <w:rPr>
          <w:rFonts w:asciiTheme="majorEastAsia" w:hAnsiTheme="majorEastAsia" w:eastAsiaTheme="majorEastAsia"/>
          <w:lang w:eastAsia="zh-CN"/>
        </w:rPr>
        <w:br w:type="page"/>
      </w:r>
    </w:p>
    <w:p>
      <w:pPr>
        <w:pStyle w:val="2"/>
      </w:pPr>
      <w:r>
        <w:rPr>
          <w:rFonts w:hint="eastAsia" w:eastAsia="宋体"/>
          <w:lang w:val="en-US" w:eastAsia="zh-CN"/>
        </w:rPr>
        <w:t>Android Studio</w:t>
      </w:r>
    </w:p>
    <w:p>
      <w:pPr>
        <w:rPr>
          <w:rFonts w:hint="eastAsia" w:eastAsia="宋体"/>
          <w:lang w:val="en-US" w:eastAsia="zh-CN"/>
        </w:rPr>
      </w:pPr>
    </w:p>
    <w:p>
      <w:r>
        <w:drawing>
          <wp:inline distT="0" distB="0" distL="114300" distR="114300">
            <wp:extent cx="5934075" cy="321056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Studio为谷歌开发的为了帮助开发者开发谷歌程序的IDE工具集，类似BMC的MDS工具，也是基于Eclipse架构构建的。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常用的使用技巧包括：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ctrl + 空格：代码提示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ctrl + q :  显示类的文档。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Alt + insert: 快速插入getter and setter等类函数。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Android应用架构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Android的应用架构包括如下的文件夹：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 : 用于控制build流程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buildscript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//设置脚本的运行环境。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repositories：支持java依赖库管理，用于项目的依赖。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2. dependencies：依赖包的定义。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3. apply plugin：声明构建的项目类型，通常是android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4. a</w:t>
      </w:r>
      <w:r>
        <w:rPr>
          <w:rFonts w:hint="eastAsia"/>
          <w:lang w:val="en-US" w:eastAsia="zh-CN"/>
        </w:rPr>
        <w:t>ndroid：</w:t>
      </w:r>
      <w:r>
        <w:rPr>
          <w:rFonts w:hint="eastAsia"/>
          <w:color w:val="FF0000"/>
          <w:lang w:val="en-US" w:eastAsia="zh-CN"/>
        </w:rPr>
        <w:t>设置编译android项目的参数。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 signingConfigs：签名相关的配置。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settings.gradle - 告诉Android Studio相关的可以进一步使用的文件夹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其中的关键字include用于展示所有包含的应用模组。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gradle.properties - 设置一些属性常量。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gradlew - 就是gradle wrapper，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gradlew.bat - 要执行的文件程序。使用该脚本可以在没有安装gradle的系统中做build。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gradle-wrapper - wrapper task，用于在没有安装gradle的系统中做build。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local.properties - 本地的属性。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*.iml - intellj的项目文件。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</w:t>
      </w:r>
      <w:r>
        <w:rPr>
          <w:rFonts w:hint="eastAsia" w:eastAsia="宋体"/>
          <w:lang w:val="en-US" w:eastAsia="zh-CN"/>
        </w:rPr>
        <w:t>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在app目录下存在一个androidManifest.xml文件。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在Android下面存在四大组件：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instrText xml:space="preserve"> HYPERLINK "http://www.ourunix.org/android/post/59.html" \t "http://blog.csdn.net/weiguang_123/article/details/_blank"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t>Activity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instrText xml:space="preserve"> HYPERLINK "http://www.ourunix.org/android/post/70.html" \t "http://blog.csdn.net/weiguang_123/article/details/_blank"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t>BroadCast receiver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instrText xml:space="preserve"> HYPERLINK "http://www.ourunix.org/android/post/73.html" \t "http://blog.csdn.net/weiguang_123/article/details/_blank"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t>service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instrText xml:space="preserve"> HYPERLINK "http://www.ourunix.org/android/post/78.html" \t "http://blog.csdn.net/weiguang_123/article/details/_blank"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t>Content Provider</w: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程序中如果用到这四大组件需要在androidManifest中声明。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android调试方法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Android的常用调试方法有：</w:t>
      </w: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Toast </w:t>
      </w: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Alert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android的默认继承级别：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328795" cy="1638300"/>
            <wp:effectExtent l="0" t="0" r="146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</w:t>
      </w:r>
      <w:r>
        <w:rPr>
          <w:rFonts w:hint="eastAsia" w:eastAsia="宋体"/>
          <w:lang w:val="en-US" w:eastAsia="zh-CN"/>
        </w:rPr>
        <w:t>系统开发基础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应用的框架如下：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 可扩展的视图Views。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内容管理器（Content Providers）- 使得应用程序可以访问另一个应用程序的数据，或者共享它们自己的数据。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资源管理器（Resource Manager）- 提供非代码资源的访问。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通知管理器（Notification Manager）- 使得应用程序可以在状态栏中显示客户通知信息。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活动管理器（Activity Manager）- 用来管理应用程序生命周期并提供导航和回退功能。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Android系统由Activity、Service、Broadcast Receiver和Content Provider组成。其中Activity是使用频率最高、最重要的组件。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</w:t>
      </w:r>
      <w:r>
        <w:rPr>
          <w:rFonts w:hint="eastAsia" w:eastAsia="宋体"/>
          <w:lang w:val="en-US" w:eastAsia="zh-CN"/>
        </w:rPr>
        <w:t>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在Android中，使用@号来引用资源，在@号后面依次输入类型（id）和资源名称。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只有第一次定义某个资源的id时才需要使用一个加号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+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在XML中，使用android:id属性来定义一个资源。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android:layout_width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/android:layout_height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而res/values/strings.xml中定义了所有使用到的字符串信息。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使用weight属性来完成空间的物理布局：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所有视图的默认 weight 值都为 0，所以如果您仅将一个视图的 weight 值指定为大于 0，那么等到其他所有视图都获得所需空间后，该视图便会填满所有剩余空间。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Activity活动单元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多个Activity组成了活动栈（Stack），当前活动的Activity位于栈顶。复写Activity的onCreate来完成创建的内容。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从一个Activity跳转到另外一个Activity的方法：startActivity() 或者 startActivityForResult()方法。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Activity生命周期：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onCreate()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可见生命周期onStart() -&gt; onStop()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前台生命周期onResume() -&gt; onPause()结束。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</w:t>
      </w:r>
      <w:r>
        <w:rPr>
          <w:rFonts w:hint="eastAsia" w:eastAsia="宋体"/>
          <w:lang w:val="en-US" w:eastAsia="zh-CN"/>
        </w:rPr>
        <w:t>的消息传递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把要传递的消息封装在intent对象里面，通过intent对象传递到另一个Intent中。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Intent就像一个媒婆。Intent可以启动一个Activity，也可以启动一个Service，还可以发起一个广播（Broadcast）</w:t>
      </w:r>
    </w:p>
    <w:p>
      <w:r>
        <w:drawing>
          <wp:inline distT="0" distB="0" distL="114300" distR="114300">
            <wp:extent cx="5940425" cy="1638935"/>
            <wp:effectExtent l="0" t="0" r="317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Intent主要由以下几个部分组成：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动作（Action）、数据（Data）、分类（Category）、类型（Type）、组件（Component）和扩展信息（Extra）。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Intent在寻找目标时有两种方法：（1）通过组件名称直接指定；（2）通过Intent Filter过滤指定。</w:t>
      </w:r>
    </w:p>
    <w:p>
      <w:r>
        <w:drawing>
          <wp:inline distT="0" distB="0" distL="114300" distR="114300">
            <wp:extent cx="5159375" cy="952500"/>
            <wp:effectExtent l="0" t="0" r="698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有多少个Activity将会被定义在AndroidManifest.xml文件中！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Service就是运行在后台的一种服务程序，一般很少和用户交互，因此没有可视化界面。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实现Service类只要继承Service类，然后实现其生命周期中的方法即可。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startService() : 启动一个Service或者使用bindService方法来绑定一个存在的Service。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onBind: 返回一个绑定的接口给Service。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onBind()：必须实现的一个方法，返回一个绑定的接口给Service。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onCreate(): 当Service第一次被创建时，由系统调用。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onStart(): 当通过startService()方法启动Service时，该方法被调用。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onDestroy()：当Service不再使用时调用。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Broadcast Receiver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一个应用可以通过sendBroadcast（）方法来发起一个系统级别的事件广播来传递消息。可以在应用程序中实现Broadcast Receiver来监听和响应这些广播的Intent。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Android开发实例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Fragment活动UI</w:t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开源项目1 - Stickercamera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Android中的资源访问 - res目录，该目录中包含了所有可见的资源文件。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xml动画资源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xml字符串资源（string）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xml菜单资源（menu）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xml布局文件（layout）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xml数组文件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xml颜色文件（color）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xml尺寸文件（dimen）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xml样式文件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drawable资源文件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RelativeLayout的特点是元素的位置不用固定，可以指定相对位置。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在OnCreate函数中，使用setContentView()接口设置R.layout.activity_main，自动绑定到activity_main.xml布局文件中。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Activity和Fragment的生命周期图如下所示：</w:t>
      </w:r>
    </w:p>
    <w:p>
      <w:pPr>
        <w:jc w:val="center"/>
      </w:pPr>
      <w:r>
        <w:drawing>
          <wp:inline distT="0" distB="0" distL="114300" distR="114300">
            <wp:extent cx="3055620" cy="5669915"/>
            <wp:effectExtent l="0" t="0" r="762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66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其中，Fragment比Activity增加了几个额外的生命周期接口：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onAttach() : 当fragment与Activity发生关联时调用。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onCreateView()：创建该Fragment的视图。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onActivityCreated(Bundle)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onDestroyView()，当Fragment视图被移除时调用。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onDetach()：与onAttach对应。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Fragment就是为了包含特定的View而采用的。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附录-常用类成员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</w:t>
            </w: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ButterKnife</w:t>
            </w: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解放findViewById()</w:t>
            </w:r>
          </w:p>
        </w:tc>
        <w:tc>
          <w:tcPr>
            <w:tcW w:w="31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在setContentView()之后调用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Fragment</w:t>
            </w: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创建子View</w:t>
            </w: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用于适应不同型号的窗体大小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附录 - 常用快捷键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+ Enter快捷键完成了自动import类型的功能。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快捷键“ctrl+q”显示说明文档。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68C0"/>
    <w:multiLevelType w:val="singleLevel"/>
    <w:tmpl w:val="58AD68C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B01819"/>
    <w:multiLevelType w:val="singleLevel"/>
    <w:tmpl w:val="58B018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B6A435"/>
    <w:multiLevelType w:val="singleLevel"/>
    <w:tmpl w:val="58B6A43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BE6810"/>
    <w:multiLevelType w:val="singleLevel"/>
    <w:tmpl w:val="58BE681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D08E8D"/>
    <w:multiLevelType w:val="singleLevel"/>
    <w:tmpl w:val="58D08E8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5FE5B"/>
    <w:multiLevelType w:val="singleLevel"/>
    <w:tmpl w:val="58F5FE5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F29511E"/>
    <w:multiLevelType w:val="multilevel"/>
    <w:tmpl w:val="6F2951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  <w:rPr>
        <w:rFonts w:hint="eastAsia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819"/>
    <w:rsid w:val="002178E5"/>
    <w:rsid w:val="00326B86"/>
    <w:rsid w:val="004D1D25"/>
    <w:rsid w:val="0094202E"/>
    <w:rsid w:val="00AA7BCA"/>
    <w:rsid w:val="00B60549"/>
    <w:rsid w:val="00D677CC"/>
    <w:rsid w:val="00E94CFF"/>
    <w:rsid w:val="00F83E97"/>
    <w:rsid w:val="01223F13"/>
    <w:rsid w:val="01312B34"/>
    <w:rsid w:val="015811CF"/>
    <w:rsid w:val="016E2C2A"/>
    <w:rsid w:val="01755B1E"/>
    <w:rsid w:val="019F759B"/>
    <w:rsid w:val="01A55EB8"/>
    <w:rsid w:val="01BE4FF1"/>
    <w:rsid w:val="01E63CFB"/>
    <w:rsid w:val="020C05D3"/>
    <w:rsid w:val="020C7010"/>
    <w:rsid w:val="020F7503"/>
    <w:rsid w:val="021A47EF"/>
    <w:rsid w:val="02294379"/>
    <w:rsid w:val="026205B1"/>
    <w:rsid w:val="02B01EAD"/>
    <w:rsid w:val="02BF2B69"/>
    <w:rsid w:val="03133FA4"/>
    <w:rsid w:val="032B02B6"/>
    <w:rsid w:val="035C5AA0"/>
    <w:rsid w:val="03656BE2"/>
    <w:rsid w:val="03776995"/>
    <w:rsid w:val="03B8661D"/>
    <w:rsid w:val="03C27C50"/>
    <w:rsid w:val="0423063C"/>
    <w:rsid w:val="047B4C5C"/>
    <w:rsid w:val="04D61451"/>
    <w:rsid w:val="04F6090F"/>
    <w:rsid w:val="04F93E62"/>
    <w:rsid w:val="05091C74"/>
    <w:rsid w:val="05D0482B"/>
    <w:rsid w:val="05F31479"/>
    <w:rsid w:val="060137DA"/>
    <w:rsid w:val="06A444DC"/>
    <w:rsid w:val="06B11965"/>
    <w:rsid w:val="07445B09"/>
    <w:rsid w:val="0781789A"/>
    <w:rsid w:val="087242AC"/>
    <w:rsid w:val="087F1D67"/>
    <w:rsid w:val="08BB2571"/>
    <w:rsid w:val="08CC57FF"/>
    <w:rsid w:val="09187B08"/>
    <w:rsid w:val="09202841"/>
    <w:rsid w:val="09310FD7"/>
    <w:rsid w:val="093D49CE"/>
    <w:rsid w:val="0956472B"/>
    <w:rsid w:val="09AE7B7A"/>
    <w:rsid w:val="09B96848"/>
    <w:rsid w:val="09C71984"/>
    <w:rsid w:val="09D70F14"/>
    <w:rsid w:val="09E87336"/>
    <w:rsid w:val="09F42ED3"/>
    <w:rsid w:val="09FE7552"/>
    <w:rsid w:val="0A3F3673"/>
    <w:rsid w:val="0A4D4810"/>
    <w:rsid w:val="0A4E56E7"/>
    <w:rsid w:val="0A726249"/>
    <w:rsid w:val="0A754F17"/>
    <w:rsid w:val="0A872F57"/>
    <w:rsid w:val="0A8C726E"/>
    <w:rsid w:val="0A9F1203"/>
    <w:rsid w:val="0B82330A"/>
    <w:rsid w:val="0BC23730"/>
    <w:rsid w:val="0BE81BFE"/>
    <w:rsid w:val="0BEB7EC9"/>
    <w:rsid w:val="0C990A21"/>
    <w:rsid w:val="0CC84D1F"/>
    <w:rsid w:val="0CED1316"/>
    <w:rsid w:val="0D336CCD"/>
    <w:rsid w:val="0DA76C8F"/>
    <w:rsid w:val="0DD43A06"/>
    <w:rsid w:val="0DDB5EEC"/>
    <w:rsid w:val="0DF66AD5"/>
    <w:rsid w:val="0E23324D"/>
    <w:rsid w:val="0E3B7599"/>
    <w:rsid w:val="0E5457BF"/>
    <w:rsid w:val="0E5A66BC"/>
    <w:rsid w:val="0E861F40"/>
    <w:rsid w:val="0ED22DC2"/>
    <w:rsid w:val="0F2C7AB5"/>
    <w:rsid w:val="0F454D6D"/>
    <w:rsid w:val="0F66018E"/>
    <w:rsid w:val="0F7E51CC"/>
    <w:rsid w:val="0FCB06C3"/>
    <w:rsid w:val="10315AA4"/>
    <w:rsid w:val="104C0FB5"/>
    <w:rsid w:val="10726277"/>
    <w:rsid w:val="10B80D65"/>
    <w:rsid w:val="10F2312F"/>
    <w:rsid w:val="10F44276"/>
    <w:rsid w:val="11074922"/>
    <w:rsid w:val="111A3487"/>
    <w:rsid w:val="11283CDC"/>
    <w:rsid w:val="115A18E6"/>
    <w:rsid w:val="11785EDB"/>
    <w:rsid w:val="11FC2FF9"/>
    <w:rsid w:val="12211499"/>
    <w:rsid w:val="12436EEA"/>
    <w:rsid w:val="127C7052"/>
    <w:rsid w:val="12BB6E5A"/>
    <w:rsid w:val="13147EDA"/>
    <w:rsid w:val="134535CF"/>
    <w:rsid w:val="13674BCA"/>
    <w:rsid w:val="137C6E74"/>
    <w:rsid w:val="138023D8"/>
    <w:rsid w:val="13A93DB9"/>
    <w:rsid w:val="13C472C4"/>
    <w:rsid w:val="13C80D03"/>
    <w:rsid w:val="13D9529F"/>
    <w:rsid w:val="1413065E"/>
    <w:rsid w:val="142560A8"/>
    <w:rsid w:val="143375A5"/>
    <w:rsid w:val="14692A9F"/>
    <w:rsid w:val="14751BE5"/>
    <w:rsid w:val="14773DA8"/>
    <w:rsid w:val="14C85697"/>
    <w:rsid w:val="14E6463B"/>
    <w:rsid w:val="152222C2"/>
    <w:rsid w:val="153A4D32"/>
    <w:rsid w:val="153C33CC"/>
    <w:rsid w:val="154B1ACD"/>
    <w:rsid w:val="15623A2E"/>
    <w:rsid w:val="1565306C"/>
    <w:rsid w:val="15835460"/>
    <w:rsid w:val="15B94AED"/>
    <w:rsid w:val="15D26206"/>
    <w:rsid w:val="160B4333"/>
    <w:rsid w:val="16380CC6"/>
    <w:rsid w:val="164C2607"/>
    <w:rsid w:val="168B59DA"/>
    <w:rsid w:val="168D774A"/>
    <w:rsid w:val="169F4881"/>
    <w:rsid w:val="16CF1830"/>
    <w:rsid w:val="16D7793C"/>
    <w:rsid w:val="16E21921"/>
    <w:rsid w:val="16E577F6"/>
    <w:rsid w:val="17272D5C"/>
    <w:rsid w:val="172D6C99"/>
    <w:rsid w:val="173C63AB"/>
    <w:rsid w:val="17535CAF"/>
    <w:rsid w:val="17682458"/>
    <w:rsid w:val="176D0368"/>
    <w:rsid w:val="1774077A"/>
    <w:rsid w:val="17A53984"/>
    <w:rsid w:val="17B42BCF"/>
    <w:rsid w:val="17BC07CE"/>
    <w:rsid w:val="183B364D"/>
    <w:rsid w:val="18EC006D"/>
    <w:rsid w:val="18F46557"/>
    <w:rsid w:val="18FB1F65"/>
    <w:rsid w:val="19001D75"/>
    <w:rsid w:val="193627A9"/>
    <w:rsid w:val="19420600"/>
    <w:rsid w:val="19523965"/>
    <w:rsid w:val="19946BA1"/>
    <w:rsid w:val="19AF60DB"/>
    <w:rsid w:val="19B816AC"/>
    <w:rsid w:val="19BD5CF6"/>
    <w:rsid w:val="19F424C5"/>
    <w:rsid w:val="1A296087"/>
    <w:rsid w:val="1AB3237E"/>
    <w:rsid w:val="1AE22F88"/>
    <w:rsid w:val="1B3B3DDD"/>
    <w:rsid w:val="1B7A7219"/>
    <w:rsid w:val="1B7E41EC"/>
    <w:rsid w:val="1BA72F92"/>
    <w:rsid w:val="1BB11F73"/>
    <w:rsid w:val="1BC443BD"/>
    <w:rsid w:val="1BF36A4F"/>
    <w:rsid w:val="1BFB4BF1"/>
    <w:rsid w:val="1C5073E7"/>
    <w:rsid w:val="1CA64ECD"/>
    <w:rsid w:val="1CAE62B2"/>
    <w:rsid w:val="1CD010CF"/>
    <w:rsid w:val="1CD90BE2"/>
    <w:rsid w:val="1CE33E6B"/>
    <w:rsid w:val="1CFC275B"/>
    <w:rsid w:val="1D0062B8"/>
    <w:rsid w:val="1D165BAF"/>
    <w:rsid w:val="1D2C1B07"/>
    <w:rsid w:val="1D2D130E"/>
    <w:rsid w:val="1D642EC2"/>
    <w:rsid w:val="1D6C2519"/>
    <w:rsid w:val="1D8235D2"/>
    <w:rsid w:val="1DFF6113"/>
    <w:rsid w:val="1E0462D6"/>
    <w:rsid w:val="1E081010"/>
    <w:rsid w:val="1E23107A"/>
    <w:rsid w:val="1E4945B7"/>
    <w:rsid w:val="1E7845FB"/>
    <w:rsid w:val="1E850D35"/>
    <w:rsid w:val="1E861FD9"/>
    <w:rsid w:val="1E9426F0"/>
    <w:rsid w:val="1EFE7B59"/>
    <w:rsid w:val="1F132E50"/>
    <w:rsid w:val="1FAF63EC"/>
    <w:rsid w:val="1FDB2585"/>
    <w:rsid w:val="2066138B"/>
    <w:rsid w:val="207E4AB8"/>
    <w:rsid w:val="20E4599C"/>
    <w:rsid w:val="20E555CC"/>
    <w:rsid w:val="218638FC"/>
    <w:rsid w:val="21D64DD2"/>
    <w:rsid w:val="21DA7E86"/>
    <w:rsid w:val="21DD7799"/>
    <w:rsid w:val="22030202"/>
    <w:rsid w:val="22317F9B"/>
    <w:rsid w:val="22434EBF"/>
    <w:rsid w:val="227525AF"/>
    <w:rsid w:val="227633C6"/>
    <w:rsid w:val="228A2D8E"/>
    <w:rsid w:val="22C244B0"/>
    <w:rsid w:val="22CE723C"/>
    <w:rsid w:val="230A42B4"/>
    <w:rsid w:val="23873AA3"/>
    <w:rsid w:val="238D597C"/>
    <w:rsid w:val="23B142D9"/>
    <w:rsid w:val="23E342FA"/>
    <w:rsid w:val="23E629DC"/>
    <w:rsid w:val="23E844CB"/>
    <w:rsid w:val="240D2744"/>
    <w:rsid w:val="24582FBC"/>
    <w:rsid w:val="247E6BCE"/>
    <w:rsid w:val="24911877"/>
    <w:rsid w:val="25166A4A"/>
    <w:rsid w:val="25805AC1"/>
    <w:rsid w:val="25896969"/>
    <w:rsid w:val="25934A74"/>
    <w:rsid w:val="266C47D2"/>
    <w:rsid w:val="269274CE"/>
    <w:rsid w:val="269F609D"/>
    <w:rsid w:val="26F919BB"/>
    <w:rsid w:val="27235449"/>
    <w:rsid w:val="273F662F"/>
    <w:rsid w:val="274358DB"/>
    <w:rsid w:val="27AA423A"/>
    <w:rsid w:val="27D661EC"/>
    <w:rsid w:val="2813078B"/>
    <w:rsid w:val="281B3AB3"/>
    <w:rsid w:val="28396E54"/>
    <w:rsid w:val="2876185F"/>
    <w:rsid w:val="2892686A"/>
    <w:rsid w:val="28A146DE"/>
    <w:rsid w:val="28A41651"/>
    <w:rsid w:val="28B441AC"/>
    <w:rsid w:val="28EC35DD"/>
    <w:rsid w:val="28FE1388"/>
    <w:rsid w:val="28FF5D5F"/>
    <w:rsid w:val="29272CBC"/>
    <w:rsid w:val="29B54EF8"/>
    <w:rsid w:val="29DA588D"/>
    <w:rsid w:val="29EA0280"/>
    <w:rsid w:val="29F57BA6"/>
    <w:rsid w:val="2A2D5096"/>
    <w:rsid w:val="2A870AAE"/>
    <w:rsid w:val="2A88145E"/>
    <w:rsid w:val="2A8C6734"/>
    <w:rsid w:val="2A9B143D"/>
    <w:rsid w:val="2ABF223B"/>
    <w:rsid w:val="2ADD5A76"/>
    <w:rsid w:val="2B025459"/>
    <w:rsid w:val="2B1E545B"/>
    <w:rsid w:val="2B46213C"/>
    <w:rsid w:val="2B7514AD"/>
    <w:rsid w:val="2B775502"/>
    <w:rsid w:val="2BA51B4E"/>
    <w:rsid w:val="2BBA4115"/>
    <w:rsid w:val="2BE66852"/>
    <w:rsid w:val="2C2037B8"/>
    <w:rsid w:val="2C3676F6"/>
    <w:rsid w:val="2C372A82"/>
    <w:rsid w:val="2C502414"/>
    <w:rsid w:val="2C5207D6"/>
    <w:rsid w:val="2C7113B6"/>
    <w:rsid w:val="2CAE418F"/>
    <w:rsid w:val="2CC3550F"/>
    <w:rsid w:val="2CF31BD7"/>
    <w:rsid w:val="2D0B798E"/>
    <w:rsid w:val="2D2D5BC4"/>
    <w:rsid w:val="2D697EEA"/>
    <w:rsid w:val="2D8225B3"/>
    <w:rsid w:val="2DA47514"/>
    <w:rsid w:val="2DA7445C"/>
    <w:rsid w:val="2DB85193"/>
    <w:rsid w:val="2DC64170"/>
    <w:rsid w:val="2E065E49"/>
    <w:rsid w:val="2E0C5880"/>
    <w:rsid w:val="2E0F7167"/>
    <w:rsid w:val="2E366FB2"/>
    <w:rsid w:val="2E5050FA"/>
    <w:rsid w:val="2E680ED9"/>
    <w:rsid w:val="2EC21118"/>
    <w:rsid w:val="2EC51034"/>
    <w:rsid w:val="2EC67900"/>
    <w:rsid w:val="2F340990"/>
    <w:rsid w:val="2F4D64B7"/>
    <w:rsid w:val="2F66221B"/>
    <w:rsid w:val="2F76472A"/>
    <w:rsid w:val="2FB25E43"/>
    <w:rsid w:val="2FBD7EDE"/>
    <w:rsid w:val="2FD6196C"/>
    <w:rsid w:val="30250835"/>
    <w:rsid w:val="3052187D"/>
    <w:rsid w:val="30717EF5"/>
    <w:rsid w:val="307E52D8"/>
    <w:rsid w:val="30CB5EBA"/>
    <w:rsid w:val="30CE517B"/>
    <w:rsid w:val="31365DA2"/>
    <w:rsid w:val="318171FF"/>
    <w:rsid w:val="31EA01A6"/>
    <w:rsid w:val="32220531"/>
    <w:rsid w:val="324D3142"/>
    <w:rsid w:val="326A3598"/>
    <w:rsid w:val="32C40EFD"/>
    <w:rsid w:val="32DE11C7"/>
    <w:rsid w:val="33A47C94"/>
    <w:rsid w:val="344127FB"/>
    <w:rsid w:val="34C75B7B"/>
    <w:rsid w:val="34FE4F26"/>
    <w:rsid w:val="35176656"/>
    <w:rsid w:val="351D5538"/>
    <w:rsid w:val="35543CEC"/>
    <w:rsid w:val="35D94F21"/>
    <w:rsid w:val="35DC3F42"/>
    <w:rsid w:val="35F7758C"/>
    <w:rsid w:val="35FA3E90"/>
    <w:rsid w:val="36006D12"/>
    <w:rsid w:val="36080FD7"/>
    <w:rsid w:val="361D6BF5"/>
    <w:rsid w:val="363F6C00"/>
    <w:rsid w:val="364133BF"/>
    <w:rsid w:val="36442499"/>
    <w:rsid w:val="365B477A"/>
    <w:rsid w:val="368E2A6D"/>
    <w:rsid w:val="36A818C9"/>
    <w:rsid w:val="370D3E5B"/>
    <w:rsid w:val="37D917A8"/>
    <w:rsid w:val="37F6456B"/>
    <w:rsid w:val="383F4823"/>
    <w:rsid w:val="386914A3"/>
    <w:rsid w:val="38732A9A"/>
    <w:rsid w:val="3876643B"/>
    <w:rsid w:val="389F6F93"/>
    <w:rsid w:val="38F86F16"/>
    <w:rsid w:val="39194552"/>
    <w:rsid w:val="391F5E94"/>
    <w:rsid w:val="394F44BD"/>
    <w:rsid w:val="397F7FDD"/>
    <w:rsid w:val="39BF736B"/>
    <w:rsid w:val="39E72575"/>
    <w:rsid w:val="39EB1105"/>
    <w:rsid w:val="3A0A52E0"/>
    <w:rsid w:val="3A1D16A9"/>
    <w:rsid w:val="3A261206"/>
    <w:rsid w:val="3A463924"/>
    <w:rsid w:val="3A517A2B"/>
    <w:rsid w:val="3A6C1BBB"/>
    <w:rsid w:val="3A7555A2"/>
    <w:rsid w:val="3A776423"/>
    <w:rsid w:val="3A7B727D"/>
    <w:rsid w:val="3AA40E28"/>
    <w:rsid w:val="3AE23A41"/>
    <w:rsid w:val="3B3225AF"/>
    <w:rsid w:val="3BAA6C61"/>
    <w:rsid w:val="3BB127C9"/>
    <w:rsid w:val="3BB36B01"/>
    <w:rsid w:val="3BBD3613"/>
    <w:rsid w:val="3BBF29B1"/>
    <w:rsid w:val="3C1C2F57"/>
    <w:rsid w:val="3C60220D"/>
    <w:rsid w:val="3CCB179B"/>
    <w:rsid w:val="3D146D4C"/>
    <w:rsid w:val="3D73433A"/>
    <w:rsid w:val="3DBB1328"/>
    <w:rsid w:val="3E1315FB"/>
    <w:rsid w:val="3E2D021D"/>
    <w:rsid w:val="3E473BB5"/>
    <w:rsid w:val="3E840634"/>
    <w:rsid w:val="3ECE09BC"/>
    <w:rsid w:val="3EE714EA"/>
    <w:rsid w:val="3EE85991"/>
    <w:rsid w:val="3F04692A"/>
    <w:rsid w:val="3F176EA8"/>
    <w:rsid w:val="3F46397D"/>
    <w:rsid w:val="3F467ABF"/>
    <w:rsid w:val="3F475979"/>
    <w:rsid w:val="3F490A20"/>
    <w:rsid w:val="40012FDF"/>
    <w:rsid w:val="407333D4"/>
    <w:rsid w:val="40956205"/>
    <w:rsid w:val="40C13716"/>
    <w:rsid w:val="40F25484"/>
    <w:rsid w:val="40FE2793"/>
    <w:rsid w:val="4158110A"/>
    <w:rsid w:val="4185747D"/>
    <w:rsid w:val="4188200D"/>
    <w:rsid w:val="41F25870"/>
    <w:rsid w:val="42B516A6"/>
    <w:rsid w:val="42DD79F5"/>
    <w:rsid w:val="42EC5E12"/>
    <w:rsid w:val="42F07D0D"/>
    <w:rsid w:val="433B656A"/>
    <w:rsid w:val="43CB435C"/>
    <w:rsid w:val="43D62E73"/>
    <w:rsid w:val="43DC1BE5"/>
    <w:rsid w:val="44016189"/>
    <w:rsid w:val="440253E7"/>
    <w:rsid w:val="4409461A"/>
    <w:rsid w:val="441E6EB5"/>
    <w:rsid w:val="448B38B4"/>
    <w:rsid w:val="44BB6637"/>
    <w:rsid w:val="44FA34EE"/>
    <w:rsid w:val="453477C5"/>
    <w:rsid w:val="45487AB9"/>
    <w:rsid w:val="456159A2"/>
    <w:rsid w:val="45921C53"/>
    <w:rsid w:val="45AE3350"/>
    <w:rsid w:val="45B804D7"/>
    <w:rsid w:val="45C82930"/>
    <w:rsid w:val="45D613EB"/>
    <w:rsid w:val="461E0227"/>
    <w:rsid w:val="46522A41"/>
    <w:rsid w:val="46682C11"/>
    <w:rsid w:val="4692552C"/>
    <w:rsid w:val="46980934"/>
    <w:rsid w:val="46AE6A89"/>
    <w:rsid w:val="46EA57BD"/>
    <w:rsid w:val="472D38BF"/>
    <w:rsid w:val="472D72DA"/>
    <w:rsid w:val="474C32B3"/>
    <w:rsid w:val="474E5FFF"/>
    <w:rsid w:val="47857B7C"/>
    <w:rsid w:val="478E1737"/>
    <w:rsid w:val="47EA0041"/>
    <w:rsid w:val="480257C8"/>
    <w:rsid w:val="48156D2B"/>
    <w:rsid w:val="4832492A"/>
    <w:rsid w:val="486029DF"/>
    <w:rsid w:val="48655DE5"/>
    <w:rsid w:val="48A37674"/>
    <w:rsid w:val="48D93474"/>
    <w:rsid w:val="49024BD2"/>
    <w:rsid w:val="4913677D"/>
    <w:rsid w:val="492A25F7"/>
    <w:rsid w:val="49387C5B"/>
    <w:rsid w:val="49880C7B"/>
    <w:rsid w:val="499D2679"/>
    <w:rsid w:val="499E6B3F"/>
    <w:rsid w:val="49D9115A"/>
    <w:rsid w:val="49F25315"/>
    <w:rsid w:val="4A01634A"/>
    <w:rsid w:val="4A4864D5"/>
    <w:rsid w:val="4A8113E9"/>
    <w:rsid w:val="4A930ECB"/>
    <w:rsid w:val="4AA123AE"/>
    <w:rsid w:val="4B1237B0"/>
    <w:rsid w:val="4B793D42"/>
    <w:rsid w:val="4B830CF7"/>
    <w:rsid w:val="4B856E07"/>
    <w:rsid w:val="4BDA55DB"/>
    <w:rsid w:val="4CC11C7C"/>
    <w:rsid w:val="4CFF474E"/>
    <w:rsid w:val="4D027E79"/>
    <w:rsid w:val="4D646636"/>
    <w:rsid w:val="4DEE42E7"/>
    <w:rsid w:val="4E1503E6"/>
    <w:rsid w:val="4E2D61C0"/>
    <w:rsid w:val="4E9643B4"/>
    <w:rsid w:val="4EB57ACC"/>
    <w:rsid w:val="4EED3B40"/>
    <w:rsid w:val="4EFC0AAC"/>
    <w:rsid w:val="4F112498"/>
    <w:rsid w:val="4F247A3D"/>
    <w:rsid w:val="4F4F11C0"/>
    <w:rsid w:val="4F6E00B1"/>
    <w:rsid w:val="4F8E0EA2"/>
    <w:rsid w:val="4FC71622"/>
    <w:rsid w:val="4FCD2429"/>
    <w:rsid w:val="4FDF7E9B"/>
    <w:rsid w:val="502A60A6"/>
    <w:rsid w:val="50323213"/>
    <w:rsid w:val="50474CE5"/>
    <w:rsid w:val="50AB70D6"/>
    <w:rsid w:val="50E32821"/>
    <w:rsid w:val="51105A7E"/>
    <w:rsid w:val="512D4462"/>
    <w:rsid w:val="5167592D"/>
    <w:rsid w:val="51AA5814"/>
    <w:rsid w:val="51CA2683"/>
    <w:rsid w:val="522E083F"/>
    <w:rsid w:val="525A12A7"/>
    <w:rsid w:val="525B0979"/>
    <w:rsid w:val="525F7CFC"/>
    <w:rsid w:val="527731B9"/>
    <w:rsid w:val="52894C5F"/>
    <w:rsid w:val="528C319E"/>
    <w:rsid w:val="53224E43"/>
    <w:rsid w:val="534C0836"/>
    <w:rsid w:val="53F427EA"/>
    <w:rsid w:val="5437215F"/>
    <w:rsid w:val="544A3B48"/>
    <w:rsid w:val="547034EB"/>
    <w:rsid w:val="54D6192E"/>
    <w:rsid w:val="54E10106"/>
    <w:rsid w:val="54E935D7"/>
    <w:rsid w:val="55172392"/>
    <w:rsid w:val="55455447"/>
    <w:rsid w:val="5547548F"/>
    <w:rsid w:val="5551767F"/>
    <w:rsid w:val="557877CD"/>
    <w:rsid w:val="55B10B5A"/>
    <w:rsid w:val="55CC1C3C"/>
    <w:rsid w:val="55E41B4A"/>
    <w:rsid w:val="55FE42CE"/>
    <w:rsid w:val="560964A9"/>
    <w:rsid w:val="564C1C7C"/>
    <w:rsid w:val="56662C7E"/>
    <w:rsid w:val="56726606"/>
    <w:rsid w:val="5682448F"/>
    <w:rsid w:val="568E7A2E"/>
    <w:rsid w:val="56A810CC"/>
    <w:rsid w:val="56B62034"/>
    <w:rsid w:val="56D544FA"/>
    <w:rsid w:val="56F2008C"/>
    <w:rsid w:val="575145EB"/>
    <w:rsid w:val="57933C59"/>
    <w:rsid w:val="582F3B54"/>
    <w:rsid w:val="583A1F74"/>
    <w:rsid w:val="583B4BB4"/>
    <w:rsid w:val="588C3800"/>
    <w:rsid w:val="58933DB8"/>
    <w:rsid w:val="58987369"/>
    <w:rsid w:val="589955D9"/>
    <w:rsid w:val="589F74F5"/>
    <w:rsid w:val="58A50178"/>
    <w:rsid w:val="58F00517"/>
    <w:rsid w:val="58F70362"/>
    <w:rsid w:val="591134B1"/>
    <w:rsid w:val="59366AAD"/>
    <w:rsid w:val="595A4D39"/>
    <w:rsid w:val="59C351E7"/>
    <w:rsid w:val="59D172BD"/>
    <w:rsid w:val="59E34A55"/>
    <w:rsid w:val="5A015BA4"/>
    <w:rsid w:val="5A4D4ED0"/>
    <w:rsid w:val="5A550B1C"/>
    <w:rsid w:val="5A5A5F09"/>
    <w:rsid w:val="5AAA6C16"/>
    <w:rsid w:val="5B150141"/>
    <w:rsid w:val="5B9B5B4F"/>
    <w:rsid w:val="5BDD5D23"/>
    <w:rsid w:val="5C056192"/>
    <w:rsid w:val="5C276793"/>
    <w:rsid w:val="5C311962"/>
    <w:rsid w:val="5C5806C2"/>
    <w:rsid w:val="5CC56E91"/>
    <w:rsid w:val="5CED3DAB"/>
    <w:rsid w:val="5D153633"/>
    <w:rsid w:val="5D2A6699"/>
    <w:rsid w:val="5DAF1A6B"/>
    <w:rsid w:val="5DC20E3F"/>
    <w:rsid w:val="5DC44ECE"/>
    <w:rsid w:val="5DDB03D6"/>
    <w:rsid w:val="5DE82A10"/>
    <w:rsid w:val="5E386BC9"/>
    <w:rsid w:val="5E715B3A"/>
    <w:rsid w:val="5EB82F6D"/>
    <w:rsid w:val="5EBB7DBA"/>
    <w:rsid w:val="5EBE5D4F"/>
    <w:rsid w:val="5EE13E1F"/>
    <w:rsid w:val="5EE209F5"/>
    <w:rsid w:val="5EF713A3"/>
    <w:rsid w:val="5F295BA6"/>
    <w:rsid w:val="5F8115F1"/>
    <w:rsid w:val="5FAC0A79"/>
    <w:rsid w:val="5FFB7C8A"/>
    <w:rsid w:val="60313CC0"/>
    <w:rsid w:val="605E51B2"/>
    <w:rsid w:val="60752C15"/>
    <w:rsid w:val="60753722"/>
    <w:rsid w:val="60D301D4"/>
    <w:rsid w:val="60E229F2"/>
    <w:rsid w:val="610E6BC1"/>
    <w:rsid w:val="6140301D"/>
    <w:rsid w:val="615D2832"/>
    <w:rsid w:val="61636D46"/>
    <w:rsid w:val="61DF428F"/>
    <w:rsid w:val="61EC2042"/>
    <w:rsid w:val="621912AF"/>
    <w:rsid w:val="6232028F"/>
    <w:rsid w:val="62381E5A"/>
    <w:rsid w:val="62790770"/>
    <w:rsid w:val="62B00C01"/>
    <w:rsid w:val="62E45FE6"/>
    <w:rsid w:val="62EF183D"/>
    <w:rsid w:val="632E7B66"/>
    <w:rsid w:val="63394DF8"/>
    <w:rsid w:val="637736EC"/>
    <w:rsid w:val="637913F0"/>
    <w:rsid w:val="6412590A"/>
    <w:rsid w:val="647362C9"/>
    <w:rsid w:val="64806BE6"/>
    <w:rsid w:val="64A25A6E"/>
    <w:rsid w:val="64A26DC0"/>
    <w:rsid w:val="64B245E3"/>
    <w:rsid w:val="64D706BE"/>
    <w:rsid w:val="64D9323F"/>
    <w:rsid w:val="64FE5664"/>
    <w:rsid w:val="653162EB"/>
    <w:rsid w:val="655238AC"/>
    <w:rsid w:val="655F5E41"/>
    <w:rsid w:val="65F64CC8"/>
    <w:rsid w:val="65FB737A"/>
    <w:rsid w:val="660901A9"/>
    <w:rsid w:val="662E7CEC"/>
    <w:rsid w:val="666930A0"/>
    <w:rsid w:val="66771682"/>
    <w:rsid w:val="667B02DF"/>
    <w:rsid w:val="66CD0AD0"/>
    <w:rsid w:val="66DB3255"/>
    <w:rsid w:val="66EF3ABA"/>
    <w:rsid w:val="66F50EE5"/>
    <w:rsid w:val="67087B02"/>
    <w:rsid w:val="67163570"/>
    <w:rsid w:val="67431302"/>
    <w:rsid w:val="674A479B"/>
    <w:rsid w:val="674F7F0C"/>
    <w:rsid w:val="67532727"/>
    <w:rsid w:val="679E34A3"/>
    <w:rsid w:val="683E2729"/>
    <w:rsid w:val="68546E16"/>
    <w:rsid w:val="686077C3"/>
    <w:rsid w:val="687819EC"/>
    <w:rsid w:val="68B20DB0"/>
    <w:rsid w:val="68B62A45"/>
    <w:rsid w:val="68C27658"/>
    <w:rsid w:val="693104C7"/>
    <w:rsid w:val="69360F09"/>
    <w:rsid w:val="6978214E"/>
    <w:rsid w:val="69C54395"/>
    <w:rsid w:val="6A0819FF"/>
    <w:rsid w:val="6A317B92"/>
    <w:rsid w:val="6A7126D0"/>
    <w:rsid w:val="6A9C4372"/>
    <w:rsid w:val="6AD67EBE"/>
    <w:rsid w:val="6B042778"/>
    <w:rsid w:val="6B3408D5"/>
    <w:rsid w:val="6B525AB6"/>
    <w:rsid w:val="6B545864"/>
    <w:rsid w:val="6B8379A2"/>
    <w:rsid w:val="6B9C0D25"/>
    <w:rsid w:val="6BB918BA"/>
    <w:rsid w:val="6C5E3286"/>
    <w:rsid w:val="6C6436D2"/>
    <w:rsid w:val="6C69601E"/>
    <w:rsid w:val="6C9D0B0C"/>
    <w:rsid w:val="6C9E02F1"/>
    <w:rsid w:val="6CA8395B"/>
    <w:rsid w:val="6CB20E45"/>
    <w:rsid w:val="6CD61E5F"/>
    <w:rsid w:val="6CE516B9"/>
    <w:rsid w:val="6CFE5A0E"/>
    <w:rsid w:val="6D004541"/>
    <w:rsid w:val="6D2C5B6C"/>
    <w:rsid w:val="6D546445"/>
    <w:rsid w:val="6D552977"/>
    <w:rsid w:val="6D554C86"/>
    <w:rsid w:val="6DB903D0"/>
    <w:rsid w:val="6DC343A4"/>
    <w:rsid w:val="6DE54EA8"/>
    <w:rsid w:val="6DFA3BC8"/>
    <w:rsid w:val="6E006D6B"/>
    <w:rsid w:val="6E085B26"/>
    <w:rsid w:val="6E393A11"/>
    <w:rsid w:val="6E5C0FA2"/>
    <w:rsid w:val="6E70159F"/>
    <w:rsid w:val="6EA17025"/>
    <w:rsid w:val="6EB447DB"/>
    <w:rsid w:val="6EB70CC9"/>
    <w:rsid w:val="6F0639AD"/>
    <w:rsid w:val="6F3540B6"/>
    <w:rsid w:val="6F701560"/>
    <w:rsid w:val="6F965913"/>
    <w:rsid w:val="6F9805C3"/>
    <w:rsid w:val="6FB27AE8"/>
    <w:rsid w:val="6FB50168"/>
    <w:rsid w:val="6FE4013E"/>
    <w:rsid w:val="6FEB0E0D"/>
    <w:rsid w:val="7057322D"/>
    <w:rsid w:val="705C768C"/>
    <w:rsid w:val="707C7458"/>
    <w:rsid w:val="70A91533"/>
    <w:rsid w:val="70B943E6"/>
    <w:rsid w:val="712E67C3"/>
    <w:rsid w:val="713C7614"/>
    <w:rsid w:val="713D51C7"/>
    <w:rsid w:val="71BF7EEB"/>
    <w:rsid w:val="72304B55"/>
    <w:rsid w:val="729D397C"/>
    <w:rsid w:val="72D55C4F"/>
    <w:rsid w:val="72E16902"/>
    <w:rsid w:val="72E53A97"/>
    <w:rsid w:val="72F00085"/>
    <w:rsid w:val="7301786C"/>
    <w:rsid w:val="730835F7"/>
    <w:rsid w:val="73173B52"/>
    <w:rsid w:val="73242093"/>
    <w:rsid w:val="73791E5C"/>
    <w:rsid w:val="737B68BE"/>
    <w:rsid w:val="73A43BE3"/>
    <w:rsid w:val="73C6725B"/>
    <w:rsid w:val="73FF4ABA"/>
    <w:rsid w:val="744F1ABD"/>
    <w:rsid w:val="747310B5"/>
    <w:rsid w:val="747335C2"/>
    <w:rsid w:val="748A23AF"/>
    <w:rsid w:val="74E74EFA"/>
    <w:rsid w:val="750C000E"/>
    <w:rsid w:val="752158FC"/>
    <w:rsid w:val="7556483C"/>
    <w:rsid w:val="75A74898"/>
    <w:rsid w:val="75B402E3"/>
    <w:rsid w:val="75ED1B8E"/>
    <w:rsid w:val="75F53A2E"/>
    <w:rsid w:val="761F72F1"/>
    <w:rsid w:val="76BD1D57"/>
    <w:rsid w:val="7731424A"/>
    <w:rsid w:val="77571B09"/>
    <w:rsid w:val="777F26B4"/>
    <w:rsid w:val="7783536A"/>
    <w:rsid w:val="77C44FB5"/>
    <w:rsid w:val="77D76691"/>
    <w:rsid w:val="77E200B9"/>
    <w:rsid w:val="77E42304"/>
    <w:rsid w:val="77ED249F"/>
    <w:rsid w:val="78351BA0"/>
    <w:rsid w:val="78B87B10"/>
    <w:rsid w:val="78BA5D7F"/>
    <w:rsid w:val="78CE6F1B"/>
    <w:rsid w:val="78E05B41"/>
    <w:rsid w:val="78E96AAE"/>
    <w:rsid w:val="796B0682"/>
    <w:rsid w:val="799C2D7B"/>
    <w:rsid w:val="7AC74AD5"/>
    <w:rsid w:val="7B4D6A26"/>
    <w:rsid w:val="7BB34C14"/>
    <w:rsid w:val="7BC12C2E"/>
    <w:rsid w:val="7BCB22ED"/>
    <w:rsid w:val="7C070D5F"/>
    <w:rsid w:val="7C215B8C"/>
    <w:rsid w:val="7C276232"/>
    <w:rsid w:val="7C4E2BCD"/>
    <w:rsid w:val="7C710DA9"/>
    <w:rsid w:val="7D003EA1"/>
    <w:rsid w:val="7D873088"/>
    <w:rsid w:val="7D8B7461"/>
    <w:rsid w:val="7DBD464A"/>
    <w:rsid w:val="7DD43A37"/>
    <w:rsid w:val="7DD64BD6"/>
    <w:rsid w:val="7DF2777F"/>
    <w:rsid w:val="7E0D5601"/>
    <w:rsid w:val="7E1A2E71"/>
    <w:rsid w:val="7E1D7FCF"/>
    <w:rsid w:val="7E4A25C3"/>
    <w:rsid w:val="7E567AB6"/>
    <w:rsid w:val="7ED359EF"/>
    <w:rsid w:val="7F312A69"/>
    <w:rsid w:val="7F5F623A"/>
    <w:rsid w:val="7F800C9F"/>
    <w:rsid w:val="7F9C08F4"/>
    <w:rsid w:val="7FFB2E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pBdr>
        <w:bottom w:val="double" w:color="44546A" w:themeColor="text2" w:sz="12" w:space="1"/>
      </w:pBdr>
      <w:spacing w:before="360" w:after="360" w:line="360" w:lineRule="auto"/>
      <w:outlineLvl w:val="0"/>
    </w:pPr>
    <w:rPr>
      <w:rFonts w:ascii="Arial" w:hAnsi="Arial" w:eastAsia="Times New Roman" w:cs="Times New Roman"/>
      <w:b/>
      <w:color w:val="44546A" w:themeColor="text2"/>
      <w:kern w:val="28"/>
      <w:sz w:val="44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pBdr>
        <w:bottom w:val="single" w:color="auto" w:sz="12" w:space="1"/>
      </w:pBdr>
      <w:tabs>
        <w:tab w:val="left" w:pos="432"/>
        <w:tab w:val="left" w:pos="720"/>
      </w:tabs>
      <w:spacing w:before="240" w:after="240"/>
      <w:outlineLvl w:val="1"/>
    </w:pPr>
    <w:rPr>
      <w:rFonts w:ascii="Arial" w:hAnsi="Arial" w:eastAsia="Times New Roman" w:cs="Times New Roman"/>
      <w:b/>
      <w:sz w:val="36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3"/>
    <w:qFormat/>
    <w:uiPriority w:val="0"/>
    <w:pPr>
      <w:spacing w:before="80" w:after="80"/>
      <w:ind w:left="400" w:leftChars="400"/>
    </w:pPr>
    <w:rPr>
      <w:rFonts w:ascii="Arial" w:hAnsi="Arial" w:eastAsia="Times New Roman" w:cs="Times New Roman"/>
      <w:sz w:val="24"/>
      <w:szCs w:val="22"/>
      <w:lang w:val="en-US" w:eastAsia="en-US" w:bidi="ar-SA"/>
    </w:rPr>
  </w:style>
  <w:style w:type="paragraph" w:styleId="5">
    <w:name w:val="toc 1"/>
    <w:basedOn w:val="1"/>
    <w:next w:val="1"/>
    <w:qFormat/>
    <w:uiPriority w:val="0"/>
    <w:pPr>
      <w:spacing w:after="100"/>
    </w:pPr>
  </w:style>
  <w:style w:type="paragraph" w:styleId="6">
    <w:name w:val="toc 2"/>
    <w:basedOn w:val="1"/>
    <w:next w:val="1"/>
    <w:qFormat/>
    <w:uiPriority w:val="0"/>
    <w:pPr>
      <w:spacing w:after="100"/>
      <w:ind w:left="22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DocTitle"/>
    <w:basedOn w:val="1"/>
    <w:qFormat/>
    <w:uiPriority w:val="0"/>
    <w:pPr>
      <w:jc w:val="center"/>
    </w:pPr>
    <w:rPr>
      <w:rFonts w:ascii="Arial" w:hAnsi="Arial" w:eastAsia="Times New Roman" w:cs="Times New Roman"/>
      <w:b/>
      <w:sz w:val="56"/>
      <w:szCs w:val="24"/>
    </w:rPr>
  </w:style>
  <w:style w:type="paragraph" w:customStyle="1" w:styleId="14">
    <w:name w:val="DateTitlePage"/>
    <w:basedOn w:val="1"/>
    <w:qFormat/>
    <w:uiPriority w:val="0"/>
    <w:pPr>
      <w:ind w:left="-1140" w:right="580"/>
    </w:pPr>
    <w:rPr>
      <w:rFonts w:ascii="Verdana" w:hAnsi="Verdana" w:eastAsia="Times New Roman" w:cs="Times New Roman"/>
      <w:b/>
      <w:i/>
      <w:color w:val="0860A8"/>
      <w:sz w:val="24"/>
      <w:szCs w:val="20"/>
    </w:rPr>
  </w:style>
  <w:style w:type="paragraph" w:customStyle="1" w:styleId="15">
    <w:name w:val="DocType"/>
    <w:basedOn w:val="1"/>
    <w:qFormat/>
    <w:uiPriority w:val="0"/>
    <w:pPr>
      <w:pBdr>
        <w:bottom w:val="single" w:color="auto" w:sz="4" w:space="1"/>
      </w:pBdr>
      <w:ind w:left="-1140" w:right="580"/>
    </w:pPr>
    <w:rPr>
      <w:rFonts w:ascii="Verdana" w:hAnsi="Verdana" w:eastAsia="Times New Roman" w:cs="Times New Roman"/>
      <w:b/>
      <w:color w:val="0860A8"/>
      <w:sz w:val="24"/>
      <w:szCs w:val="20"/>
    </w:rPr>
  </w:style>
  <w:style w:type="paragraph" w:customStyle="1" w:styleId="16">
    <w:name w:val="table cell heading"/>
    <w:basedOn w:val="1"/>
    <w:qFormat/>
    <w:uiPriority w:val="0"/>
    <w:pPr>
      <w:keepNext/>
      <w:keepLines/>
      <w:spacing w:before="60" w:after="20"/>
    </w:pPr>
    <w:rPr>
      <w:rFonts w:ascii="Arial" w:hAnsi="Arial" w:eastAsia="Times New Roman" w:cs="Times New Roman"/>
      <w:b/>
      <w:sz w:val="18"/>
      <w:szCs w:val="20"/>
    </w:rPr>
  </w:style>
  <w:style w:type="paragraph" w:customStyle="1" w:styleId="17">
    <w:name w:val="Table Cell"/>
    <w:qFormat/>
    <w:uiPriority w:val="0"/>
    <w:pPr>
      <w:tabs>
        <w:tab w:val="left" w:pos="216"/>
        <w:tab w:val="left" w:pos="432"/>
        <w:tab w:val="left" w:pos="648"/>
        <w:tab w:val="left" w:pos="864"/>
        <w:tab w:val="left" w:pos="1080"/>
      </w:tabs>
      <w:spacing w:before="20" w:after="20"/>
      <w:ind w:left="216" w:hanging="216"/>
    </w:pPr>
    <w:rPr>
      <w:rFonts w:ascii="Arial" w:hAnsi="Arial" w:eastAsia="Times New Roman" w:cs="Times New Roman"/>
      <w:sz w:val="18"/>
      <w:szCs w:val="22"/>
      <w:lang w:val="en-US" w:eastAsia="en-US" w:bidi="ar-SA"/>
    </w:rPr>
  </w:style>
  <w:style w:type="paragraph" w:customStyle="1" w:styleId="18">
    <w:name w:val="Heading 0"/>
    <w:basedOn w:val="1"/>
    <w:next w:val="1"/>
    <w:qFormat/>
    <w:uiPriority w:val="0"/>
    <w:pPr>
      <w:keepNext/>
      <w:shd w:val="pct10" w:color="auto" w:fill="auto"/>
      <w:jc w:val="center"/>
      <w:outlineLvl w:val="0"/>
    </w:pPr>
    <w:rPr>
      <w:rFonts w:ascii="Times New Roman" w:hAnsi="Times New Roman" w:eastAsia="Times New Roman" w:cs="Times New Roman"/>
      <w:b/>
      <w:i/>
      <w:sz w:val="36"/>
      <w:szCs w:val="20"/>
      <w14:props3d w14:extrusionH="57150" w14:contourW="0" w14:prstMaterial="warmMatte">
        <w14:bevelT w14:w="38100" w14:h="38100"/>
      </w14:props3d>
    </w:rPr>
  </w:style>
  <w:style w:type="paragraph" w:customStyle="1" w:styleId="19">
    <w:name w:val="Disclaimer"/>
    <w:basedOn w:val="1"/>
    <w:qFormat/>
    <w:uiPriority w:val="0"/>
    <w:pPr>
      <w:spacing w:before="60" w:after="60" w:line="220" w:lineRule="atLeast"/>
      <w:ind w:left="547"/>
    </w:pPr>
    <w:rPr>
      <w:rFonts w:ascii="Times" w:hAnsi="Times" w:eastAsia="Times New Roman" w:cs="Times New Roman"/>
      <w:sz w:val="18"/>
      <w:szCs w:val="20"/>
    </w:rPr>
  </w:style>
  <w:style w:type="paragraph" w:customStyle="1" w:styleId="20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bmc</dc:creator>
  <cp:lastModifiedBy>bmc</cp:lastModifiedBy>
  <dcterms:modified xsi:type="dcterms:W3CDTF">2017-04-18T11:53:39Z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