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510A" w14:textId="2E0916F2" w:rsidR="005A369E" w:rsidRDefault="00707EC7">
      <w:r>
        <w:t>ipconfig – gives the IP address of our system.</w:t>
      </w:r>
    </w:p>
    <w:p w14:paraId="29AAE1CD" w14:textId="67DADE84" w:rsidR="00707EC7" w:rsidRDefault="00707EC7">
      <w:r>
        <w:t>nslookup – gives the IP address of the requested domain.</w:t>
      </w:r>
      <w:bookmarkStart w:id="0" w:name="_GoBack"/>
      <w:bookmarkEnd w:id="0"/>
      <w:r>
        <w:t xml:space="preserve"> </w:t>
      </w:r>
    </w:p>
    <w:sectPr w:rsidR="0070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E0"/>
    <w:rsid w:val="005A369E"/>
    <w:rsid w:val="006206E0"/>
    <w:rsid w:val="007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3A2"/>
  <w15:chartTrackingRefBased/>
  <w15:docId w15:val="{AD85BC92-7AC9-4F44-BB35-0F896930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2</cp:revision>
  <dcterms:created xsi:type="dcterms:W3CDTF">2020-03-11T08:49:00Z</dcterms:created>
  <dcterms:modified xsi:type="dcterms:W3CDTF">2020-03-11T08:51:00Z</dcterms:modified>
</cp:coreProperties>
</file>