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63A" w:rsidRPr="00D049AA" w:rsidRDefault="0056363A" w:rsidP="0056363A">
      <w:pPr>
        <w:spacing w:line="580" w:lineRule="exact"/>
        <w:jc w:val="left"/>
        <w:rPr>
          <w:rFonts w:ascii="方正黑体_GBK" w:eastAsia="方正黑体_GBK" w:hAnsi="Times New Roman"/>
          <w:sz w:val="32"/>
          <w:szCs w:val="32"/>
        </w:rPr>
      </w:pPr>
      <w:r w:rsidRPr="00D049AA">
        <w:rPr>
          <w:rFonts w:ascii="方正黑体_GBK" w:eastAsia="方正黑体_GBK" w:hAnsi="Times New Roman" w:hint="eastAsia"/>
          <w:sz w:val="32"/>
          <w:szCs w:val="32"/>
        </w:rPr>
        <w:t>附件</w:t>
      </w:r>
      <w:r>
        <w:rPr>
          <w:rFonts w:ascii="方正黑体_GBK" w:eastAsia="方正黑体_GBK" w:hAnsi="Times New Roman" w:hint="eastAsia"/>
          <w:sz w:val="32"/>
          <w:szCs w:val="32"/>
        </w:rPr>
        <w:t>5</w:t>
      </w:r>
    </w:p>
    <w:p w:rsidR="0056363A" w:rsidRPr="00D049AA" w:rsidRDefault="0056363A" w:rsidP="0056363A">
      <w:pPr>
        <w:spacing w:line="580" w:lineRule="exact"/>
        <w:jc w:val="center"/>
        <w:rPr>
          <w:rFonts w:ascii="方正小标宋_GBK" w:eastAsia="方正小标宋_GBK" w:hAnsi="Times New Roman"/>
          <w:sz w:val="44"/>
          <w:szCs w:val="44"/>
        </w:rPr>
      </w:pPr>
      <w:r w:rsidRPr="00D049AA">
        <w:rPr>
          <w:rFonts w:ascii="方正小标宋_GBK" w:eastAsia="方正小标宋_GBK" w:hAnsi="Times New Roman" w:hint="eastAsia"/>
          <w:sz w:val="44"/>
          <w:szCs w:val="44"/>
        </w:rPr>
        <w:t>企业信息化方面人才范围及相应凭证</w:t>
      </w:r>
    </w:p>
    <w:p w:rsidR="0056363A" w:rsidRPr="00D049AA" w:rsidRDefault="0056363A" w:rsidP="0056363A">
      <w:pPr>
        <w:spacing w:line="580" w:lineRule="exact"/>
        <w:jc w:val="center"/>
        <w:rPr>
          <w:rFonts w:ascii="方正小标宋_GBK" w:eastAsia="方正小标宋_GBK" w:hAnsi="Times New Roman"/>
          <w:sz w:val="44"/>
          <w:szCs w:val="44"/>
        </w:rPr>
      </w:pPr>
    </w:p>
    <w:p w:rsidR="0056363A" w:rsidRPr="00D049AA" w:rsidRDefault="0056363A" w:rsidP="00951665">
      <w:pPr>
        <w:spacing w:line="560" w:lineRule="exact"/>
        <w:ind w:firstLineChars="200" w:firstLine="640"/>
        <w:jc w:val="left"/>
        <w:rPr>
          <w:rFonts w:ascii="方正黑体_GBK" w:eastAsia="方正黑体_GBK" w:hAnsi="Times New Roman"/>
          <w:color w:val="000000"/>
          <w:sz w:val="32"/>
          <w:szCs w:val="32"/>
        </w:rPr>
      </w:pPr>
      <w:r w:rsidRPr="00D049AA">
        <w:rPr>
          <w:rFonts w:ascii="方正黑体_GBK" w:eastAsia="方正黑体_GBK" w:hAnsi="Times New Roman" w:hint="eastAsia"/>
          <w:color w:val="000000"/>
          <w:sz w:val="32"/>
          <w:szCs w:val="32"/>
        </w:rPr>
        <w:t>一、人才范围</w:t>
      </w:r>
    </w:p>
    <w:p w:rsidR="0056363A" w:rsidRPr="00CE52BD" w:rsidRDefault="0056363A" w:rsidP="00951665">
      <w:pPr>
        <w:spacing w:line="560" w:lineRule="exact"/>
        <w:ind w:firstLineChars="200" w:firstLine="640"/>
        <w:jc w:val="left"/>
        <w:rPr>
          <w:rFonts w:ascii="Times New Roman" w:eastAsia="方正仿宋_GBK" w:hAnsi="Times New Roman"/>
          <w:color w:val="000000"/>
          <w:sz w:val="32"/>
          <w:szCs w:val="32"/>
        </w:rPr>
      </w:pP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1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、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CTO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（首席技术官）、系统架构师、高级开发工程师（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JAVA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、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WEB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、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UI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、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SEO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等）、安全测评师、大数据分析师等从事企业信息化系统技术开发的人才；</w:t>
      </w:r>
    </w:p>
    <w:p w:rsidR="0056363A" w:rsidRPr="00CE52BD" w:rsidRDefault="0056363A" w:rsidP="00951665">
      <w:pPr>
        <w:spacing w:line="560" w:lineRule="exact"/>
        <w:ind w:firstLineChars="200" w:firstLine="640"/>
        <w:jc w:val="left"/>
        <w:rPr>
          <w:rFonts w:ascii="Times New Roman" w:eastAsia="方正仿宋_GBK" w:hAnsi="Times New Roman"/>
          <w:color w:val="000000"/>
          <w:sz w:val="32"/>
          <w:szCs w:val="32"/>
        </w:rPr>
      </w:pP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2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、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CIO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（首席信息官）、高级项目管理师、高级项目监理师、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ERP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顾问等各类从事企业信息化系统规划实施的人才；</w:t>
      </w:r>
    </w:p>
    <w:p w:rsidR="0056363A" w:rsidRPr="00CE52BD" w:rsidRDefault="0056363A" w:rsidP="00951665">
      <w:pPr>
        <w:spacing w:line="560" w:lineRule="exact"/>
        <w:ind w:firstLineChars="200" w:firstLine="640"/>
        <w:jc w:val="left"/>
        <w:rPr>
          <w:rFonts w:ascii="Times New Roman" w:eastAsia="方正仿宋_GBK" w:hAnsi="Times New Roman"/>
          <w:color w:val="000000"/>
          <w:sz w:val="32"/>
          <w:szCs w:val="32"/>
        </w:rPr>
      </w:pP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3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、其他具有相关专业背景、有中高级职称、取得相关信息化系统人员资质认定的企业信息化专业人才。</w:t>
      </w:r>
    </w:p>
    <w:p w:rsidR="0056363A" w:rsidRPr="00D049AA" w:rsidRDefault="0056363A" w:rsidP="00951665">
      <w:pPr>
        <w:spacing w:line="560" w:lineRule="exact"/>
        <w:ind w:firstLineChars="200" w:firstLine="640"/>
        <w:jc w:val="left"/>
        <w:rPr>
          <w:rFonts w:ascii="方正黑体_GBK" w:eastAsia="方正黑体_GBK" w:hAnsi="Times New Roman"/>
          <w:color w:val="000000"/>
          <w:sz w:val="32"/>
          <w:szCs w:val="32"/>
        </w:rPr>
      </w:pPr>
      <w:r w:rsidRPr="00D049AA">
        <w:rPr>
          <w:rFonts w:ascii="方正黑体_GBK" w:eastAsia="方正黑体_GBK" w:hAnsi="Times New Roman" w:hint="eastAsia"/>
          <w:color w:val="000000"/>
          <w:sz w:val="32"/>
          <w:szCs w:val="32"/>
        </w:rPr>
        <w:t>二、相应凭证</w:t>
      </w:r>
    </w:p>
    <w:p w:rsidR="0056363A" w:rsidRPr="00CE52BD" w:rsidRDefault="0056363A" w:rsidP="00951665">
      <w:pPr>
        <w:spacing w:line="560" w:lineRule="exact"/>
        <w:ind w:firstLineChars="200" w:firstLine="640"/>
        <w:jc w:val="left"/>
        <w:rPr>
          <w:rFonts w:ascii="Times New Roman" w:eastAsia="方正仿宋_GBK" w:hAnsi="Times New Roman"/>
          <w:color w:val="000000"/>
          <w:sz w:val="32"/>
          <w:szCs w:val="32"/>
        </w:rPr>
      </w:pP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1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、学历学位证书、专业技术职称相关证书、高级职称证书、信息化系统相关人员资质认定证书；</w:t>
      </w:r>
    </w:p>
    <w:p w:rsidR="0056363A" w:rsidRPr="00CE52BD" w:rsidRDefault="0056363A" w:rsidP="00951665">
      <w:pPr>
        <w:spacing w:line="560" w:lineRule="exact"/>
        <w:ind w:firstLineChars="200" w:firstLine="640"/>
        <w:jc w:val="left"/>
        <w:rPr>
          <w:rFonts w:ascii="Times New Roman" w:eastAsia="方正仿宋_GBK" w:hAnsi="Times New Roman"/>
          <w:color w:val="000000"/>
          <w:sz w:val="32"/>
          <w:szCs w:val="32"/>
        </w:rPr>
      </w:pP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2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、与企业签订的劳动合同；</w:t>
      </w:r>
    </w:p>
    <w:p w:rsidR="0056363A" w:rsidRPr="00CE52BD" w:rsidRDefault="0056363A" w:rsidP="00951665">
      <w:pPr>
        <w:spacing w:line="560" w:lineRule="exact"/>
        <w:ind w:firstLineChars="200" w:firstLine="640"/>
        <w:jc w:val="left"/>
        <w:rPr>
          <w:rFonts w:ascii="Times New Roman" w:eastAsia="方正仿宋_GBK" w:hAnsi="Times New Roman"/>
          <w:color w:val="000000"/>
          <w:sz w:val="32"/>
          <w:szCs w:val="32"/>
        </w:rPr>
      </w:pP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3</w:t>
      </w:r>
      <w:r w:rsidRPr="00CE52BD">
        <w:rPr>
          <w:rFonts w:ascii="Times New Roman" w:eastAsia="方正仿宋_GBK" w:hAnsi="Times New Roman"/>
          <w:color w:val="000000"/>
          <w:sz w:val="32"/>
          <w:szCs w:val="32"/>
        </w:rPr>
        <w:t>、省市县（区）各级政府引进人才计划中引进的人才备案等相关证明。</w:t>
      </w:r>
    </w:p>
    <w:p w:rsidR="0056363A" w:rsidRPr="00D049AA" w:rsidRDefault="0056363A" w:rsidP="00951665">
      <w:pPr>
        <w:spacing w:line="56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</w:p>
    <w:p w:rsidR="0056363A" w:rsidRPr="00D049AA" w:rsidRDefault="0056363A" w:rsidP="00951665">
      <w:pPr>
        <w:spacing w:line="560" w:lineRule="exact"/>
        <w:ind w:firstLineChars="200" w:firstLine="640"/>
        <w:rPr>
          <w:rFonts w:ascii="Times New Roman" w:eastAsia="方正仿宋_GBK" w:hAnsi="Times New Roman"/>
          <w:sz w:val="32"/>
          <w:szCs w:val="32"/>
        </w:rPr>
      </w:pPr>
    </w:p>
    <w:p w:rsidR="008B3EF7" w:rsidRPr="0056363A" w:rsidRDefault="008B3EF7" w:rsidP="00951665">
      <w:pPr>
        <w:spacing w:line="560" w:lineRule="exact"/>
      </w:pPr>
      <w:bookmarkStart w:id="0" w:name="_GoBack"/>
      <w:bookmarkEnd w:id="0"/>
    </w:p>
    <w:sectPr w:rsidR="008B3EF7" w:rsidRPr="0056363A" w:rsidSect="00095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3A"/>
    <w:rsid w:val="0056363A"/>
    <w:rsid w:val="008B3EF7"/>
    <w:rsid w:val="00951665"/>
    <w:rsid w:val="00CE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E7EE5-5C0D-4BEF-BDDD-A7090CDD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63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>Microsoft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2017-06-14T00:21:00Z</dcterms:created>
  <dcterms:modified xsi:type="dcterms:W3CDTF">2017-06-14T00:24:00Z</dcterms:modified>
</cp:coreProperties>
</file>