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Calibri" w:hAnsi="Calibri" w:eastAsia="Microsoft YaHei"/>
          <w:b/>
          <w:color w:val="B4663C"/>
          <w:sz w:val="17"/>
        </w:rPr>
        <w:t>硬 件 方 案 　 v 1 . 1</w:t>
      </w:r>
    </w:p>
    <w:p>
      <w:pPr>
        <w:spacing w:after="40" w:line="259" w:lineRule="auto"/>
      </w:pPr>
      <w:r>
        <w:rPr>
          <w:rFonts w:ascii="Calibri" w:hAnsi="Calibri" w:eastAsia="Microsoft YaHei"/>
          <w:b/>
          <w:color w:val="1A2B2A"/>
          <w:sz w:val="52"/>
        </w:rPr>
        <w:t>慧药管家</w:t>
      </w:r>
    </w:p>
    <w:p>
      <w:pPr>
        <w:spacing w:after="160" w:line="288" w:lineRule="auto"/>
      </w:pPr>
      <w:r>
        <w:rPr>
          <w:rFonts w:ascii="Calibri" w:hAnsi="Calibri" w:eastAsia="Microsoft YaHei"/>
          <w:b w:val="0"/>
          <w:color w:val="6F6A5E"/>
          <w:sz w:val="23"/>
        </w:rPr>
        <w:t>居家老人用药守护系统 · 硬件选型、物料清单与分阶段开发流程</w:t>
      </w:r>
    </w:p>
    <w:p>
      <w:pPr>
        <w:spacing w:after="200"/>
      </w:pPr>
      <w:r>
        <w:rPr>
          <w:rFonts w:ascii="Calibri" w:hAnsi="Calibri" w:eastAsia="Microsoft YaHei"/>
          <w:b w:val="0"/>
          <w:color w:val="8C8678"/>
          <w:sz w:val="17"/>
        </w:rPr>
        <w:t>适用场景：比赛原型 / 实验室验证　｜　编制日期：2026 年 10 月 19 日　｜　必需预算：约 437 元</w:t>
      </w: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1F6F2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2E6B57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一句话方案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老人走近药盒，雷达触发播报；摄像头识别是谁，按人分流播报；音箱回答“今天吃什么药”；子女在 App 里看到同一条记录。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一、要解决的问题</w:t>
      </w:r>
    </w:p>
    <w:p>
      <w:pPr>
        <w:keepNext w:val="0"/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独居或空巢老人常见三种用药失误：忘记服药、重复服药、吃过期药。现有方案各自为战——智能药盒要求老人改变习惯，提醒 App 要求老人会操作智能手机，通用语音音箱又不掌握家庭用药数据。</w:t>
      </w:r>
    </w:p>
    <w:p>
      <w:pPr>
        <w:keepNext w:val="0"/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本项目用一台桌面设备把“药箱管理、用药提醒、语音问答”合在一起，并通过后端与家属 App 打通。加装摄像头后，系统还能区分家庭成员：识别到老人就提醒吃药，识别到子女就播报老人当天的待办，让提醒真正落到人身上。</w:t>
      </w: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二、系统组成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247"/>
        <w:gridCol w:w="3061"/>
        <w:gridCol w:w="5329"/>
      </w:tblGrid>
      <w:tr>
        <w:trPr>
          <w:tblHeader/>
          <w:cantSplit/>
        </w:trPr>
        <w:tc>
          <w:tcPr>
            <w:tcW w:type="dxa" w:w="124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部分</w:t>
            </w:r>
          </w:p>
        </w:tc>
        <w:tc>
          <w:tcPr>
            <w:tcW w:type="dxa" w:w="306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载体</w:t>
            </w:r>
          </w:p>
        </w:tc>
        <w:tc>
          <w:tcPr>
            <w:tcW w:type="dxa" w:w="5329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在系统中的职责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老人端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自研 AI 音箱（ESP32-S3 整机）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语音唤醒与问答、屏幕显示药名和剂量、麦克风收音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感知端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毫米波雷达 + 海康 IPC 摄像头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检测有人靠近；识别人脸区分家庭成员；对取药过程录像留证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提醒端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独立播报模块（ESP32-C3 + SYN6288）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接收后端下发的文字直接播报，不依赖音箱唤醒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服务端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腾讯云 FastAPI + 小智语音服务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账号、药箱、计划、记录、人脸底库、语音识别与大模型对话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家属端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Flutter App</w:t>
            </w:r>
          </w:p>
        </w:tc>
        <w:tc>
          <w:tcPr>
            <w:tcW w:type="dxa" w:w="532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管理用药计划、查看提醒与服药影像、远程确认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三、物料清单与价格</w:t>
      </w:r>
    </w:p>
    <w:p>
      <w:pPr>
        <w:keepNext w:val="0"/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下表为单套原型物料，价格为 2026 年 10 月电商与二手平台的常见成交价，实际采购会有浮动。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A. 第一阶段：核心设备（必需）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417"/>
        <w:gridCol w:w="3061"/>
        <w:gridCol w:w="567"/>
        <w:gridCol w:w="680"/>
        <w:gridCol w:w="680"/>
        <w:gridCol w:w="3231"/>
      </w:tblGrid>
      <w:tr>
        <w:trPr>
          <w:tblHeader/>
          <w:cantSplit/>
        </w:trPr>
        <w:tc>
          <w:tcPr>
            <w:tcW w:type="dxa" w:w="141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部件</w:t>
            </w:r>
          </w:p>
        </w:tc>
        <w:tc>
          <w:tcPr>
            <w:tcW w:type="dxa" w:w="306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推荐型号 / 规格</w:t>
            </w:r>
          </w:p>
        </w:tc>
        <w:tc>
          <w:tcPr>
            <w:tcW w:type="dxa" w:w="56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数量</w:t>
            </w:r>
          </w:p>
        </w:tc>
        <w:tc>
          <w:tcPr>
            <w:tcW w:type="dxa" w:w="680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单价</w:t>
            </w:r>
          </w:p>
        </w:tc>
        <w:tc>
          <w:tcPr>
            <w:tcW w:type="dxa" w:w="680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小计</w:t>
            </w:r>
          </w:p>
        </w:tc>
        <w:tc>
          <w:tcPr>
            <w:tcW w:type="dxa" w:w="323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在系统中的作用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AI 音箱整机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小智 AI，ESP32-S3，2.0 寸屏，3W 喇叭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89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89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语音问答、屏幕显示药名与剂量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毫米波雷达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海凌科 LD2410C，24GHz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25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25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检测有人靠近，触发提醒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主控板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ESP32-C3 开发板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15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15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读取雷达信号并上报后端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语音播报模块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SYN6288 中文 TTS 模块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40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40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后端下发文字，直接播报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小喇叭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8Ω 1W，直径 40mm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8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8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播报模块出声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B. 第二阶段：摄像头与多人识别（必需）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417"/>
        <w:gridCol w:w="3061"/>
        <w:gridCol w:w="567"/>
        <w:gridCol w:w="680"/>
        <w:gridCol w:w="680"/>
        <w:gridCol w:w="3231"/>
      </w:tblGrid>
      <w:tr>
        <w:trPr>
          <w:tblHeader/>
          <w:cantSplit/>
        </w:trPr>
        <w:tc>
          <w:tcPr>
            <w:tcW w:type="dxa" w:w="141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部件</w:t>
            </w:r>
          </w:p>
        </w:tc>
        <w:tc>
          <w:tcPr>
            <w:tcW w:type="dxa" w:w="306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推荐型号 / 规格</w:t>
            </w:r>
          </w:p>
        </w:tc>
        <w:tc>
          <w:tcPr>
            <w:tcW w:type="dxa" w:w="56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数量</w:t>
            </w:r>
          </w:p>
        </w:tc>
        <w:tc>
          <w:tcPr>
            <w:tcW w:type="dxa" w:w="680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单价</w:t>
            </w:r>
          </w:p>
        </w:tc>
        <w:tc>
          <w:tcPr>
            <w:tcW w:type="dxa" w:w="680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小计</w:t>
            </w:r>
          </w:p>
        </w:tc>
        <w:tc>
          <w:tcPr>
            <w:tcW w:type="dxa" w:w="323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在系统中的作用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网络摄像头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海康半球 IPC，200 万，2.8mm，12V DC 供电（二手）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130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130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人脸采集、人体检测、取药录像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摄像头电源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12V 1A 直流适配器，5.5×2.1mm 圆孔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常规 7×24 供电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网线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超五类，2 米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摄像头接入局域网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本地主机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旧笔记本（0 元）或香橙派 Zero 3（180 元）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0 / 180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0 / 180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RTSP 拉流、人脸比对、录像存储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C. 连接、供电与结构件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417"/>
        <w:gridCol w:w="3061"/>
        <w:gridCol w:w="567"/>
        <w:gridCol w:w="680"/>
        <w:gridCol w:w="680"/>
        <w:gridCol w:w="3231"/>
      </w:tblGrid>
      <w:tr>
        <w:trPr>
          <w:tblHeader/>
          <w:cantSplit/>
        </w:trPr>
        <w:tc>
          <w:tcPr>
            <w:tcW w:type="dxa" w:w="141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部件</w:t>
            </w:r>
          </w:p>
        </w:tc>
        <w:tc>
          <w:tcPr>
            <w:tcW w:type="dxa" w:w="306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推荐型号 / 规格</w:t>
            </w:r>
          </w:p>
        </w:tc>
        <w:tc>
          <w:tcPr>
            <w:tcW w:type="dxa" w:w="56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数量</w:t>
            </w:r>
          </w:p>
        </w:tc>
        <w:tc>
          <w:tcPr>
            <w:tcW w:type="dxa" w:w="680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单价</w:t>
            </w:r>
          </w:p>
        </w:tc>
        <w:tc>
          <w:tcPr>
            <w:tcW w:type="dxa" w:w="680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小计</w:t>
            </w:r>
          </w:p>
        </w:tc>
        <w:tc>
          <w:tcPr>
            <w:tcW w:type="dxa" w:w="323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在系统中的作用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5V 电源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5V 2A USB 适配器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给音箱、主控板供电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杜邦线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2.54mm 带卡扣，母对母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 套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雷达、播报模块接线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USB 数据线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Type-C，支持数据传输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烧录固件与供电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洞板与排针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5×7cm 洞板 + 2.54mm 排针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 套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固定焊接位，防止插接松动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外壳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3D 打印 PLA，含试装件与成品件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 套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固定设备、走线、开孔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D. 可选：移动供电（演示用）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417"/>
        <w:gridCol w:w="3061"/>
        <w:gridCol w:w="567"/>
        <w:gridCol w:w="680"/>
        <w:gridCol w:w="680"/>
        <w:gridCol w:w="3231"/>
      </w:tblGrid>
      <w:tr>
        <w:trPr>
          <w:tblHeader/>
          <w:cantSplit/>
        </w:trPr>
        <w:tc>
          <w:tcPr>
            <w:tcW w:type="dxa" w:w="141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部件</w:t>
            </w:r>
          </w:p>
        </w:tc>
        <w:tc>
          <w:tcPr>
            <w:tcW w:type="dxa" w:w="306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推荐型号 / 规格</w:t>
            </w:r>
          </w:p>
        </w:tc>
        <w:tc>
          <w:tcPr>
            <w:tcW w:type="dxa" w:w="56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数量</w:t>
            </w:r>
          </w:p>
        </w:tc>
        <w:tc>
          <w:tcPr>
            <w:tcW w:type="dxa" w:w="680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单价</w:t>
            </w:r>
          </w:p>
        </w:tc>
        <w:tc>
          <w:tcPr>
            <w:tcW w:type="dxa" w:w="680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小计</w:t>
            </w:r>
          </w:p>
        </w:tc>
        <w:tc>
          <w:tcPr>
            <w:tcW w:type="dxa" w:w="323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在系统中的作用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PD 诱骗线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USB-C PD 转 DC 12V，5.5×2.1mm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用充电宝给摄像头临时供电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移动电源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20000mAh，支持 PD 12V 输出</w:t>
            </w:r>
          </w:p>
        </w:tc>
        <w:tc>
          <w:tcPr>
            <w:tcW w:type="dxa" w:w="567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100</w:t>
            </w:r>
          </w:p>
        </w:tc>
        <w:tc>
          <w:tcPr>
            <w:tcW w:type="dxa" w:w="680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100</w:t>
            </w:r>
          </w:p>
        </w:tc>
        <w:tc>
          <w:tcPr>
            <w:tcW w:type="dxa" w:w="323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外出演示、临时断电续航</w:t>
            </w:r>
          </w:p>
        </w:tc>
      </w:tr>
    </w:tbl>
    <w:p>
      <w:pPr>
        <w:keepNext w:val="0"/>
        <w:spacing w:before="0" w:after="20" w:line="348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1F6F2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2E6B57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预算小结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第一阶段 177 元；第二阶段 160 元；连接与结构件 100 元；必需合计 437 元。若没有闲置笔记本，另加 180 元，总预算约 617 元。PD 诱骗线与移动电源为演示可选件，合计 120 元。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四、每台设备能做什么</w:t>
      </w:r>
    </w:p>
    <w:p>
      <w:pPr>
        <w:keepNext w:val="0"/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同一套硬件，单独用和联调用的价值完全不同。下表按“单独能力”和“联调后能力”分开列，方便判断每一笔钱花在哪里。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474"/>
        <w:gridCol w:w="2494"/>
        <w:gridCol w:w="4082"/>
        <w:gridCol w:w="1587"/>
      </w:tblGrid>
      <w:tr>
        <w:trPr>
          <w:tblHeader/>
          <w:cantSplit/>
        </w:trPr>
        <w:tc>
          <w:tcPr>
            <w:tcW w:type="dxa" w:w="1474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设备</w:t>
            </w:r>
          </w:p>
        </w:tc>
        <w:tc>
          <w:tcPr>
            <w:tcW w:type="dxa" w:w="2494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单独使用时能做什么</w:t>
            </w:r>
          </w:p>
        </w:tc>
        <w:tc>
          <w:tcPr>
            <w:tcW w:type="dxa" w:w="4082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与其他设备联调后能做什么</w:t>
            </w:r>
          </w:p>
        </w:tc>
        <w:tc>
          <w:tcPr>
            <w:tcW w:type="dxa" w:w="1587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依赖条件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AI 音箱</w:t>
            </w:r>
          </w:p>
        </w:tc>
        <w:tc>
          <w:tcPr>
            <w:tcW w:type="dxa" w:w="249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语音唤醒、问答、播报、屏幕显示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由后端下发今日药单；回答“今天吃什么药”；查询库存与用法</w:t>
            </w:r>
          </w:p>
        </w:tc>
        <w:tc>
          <w:tcPr>
            <w:tcW w:type="dxa" w:w="158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能改服务器地址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毫米波雷达</w:t>
            </w:r>
          </w:p>
        </w:tc>
        <w:tc>
          <w:tcPr>
            <w:tcW w:type="dxa" w:w="249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输出有人 / 无人状态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有人进入药盒区域时触发播报；无人时暂不录像，省电省存储</w:t>
            </w:r>
          </w:p>
        </w:tc>
        <w:tc>
          <w:tcPr>
            <w:tcW w:type="dxa" w:w="158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安装在药盒附近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海康摄像头</w:t>
            </w:r>
          </w:p>
        </w:tc>
        <w:tc>
          <w:tcPr>
            <w:tcW w:type="dxa" w:w="249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实时画面、录像、回放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识别人脸区分老人与子女，按人分流播报；为服药记录提供影像证据</w:t>
            </w:r>
          </w:p>
        </w:tc>
        <w:tc>
          <w:tcPr>
            <w:tcW w:type="dxa" w:w="158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RTSP 可拉流 + 本地主机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播报模块</w:t>
            </w:r>
          </w:p>
        </w:tc>
        <w:tc>
          <w:tcPr>
            <w:tcW w:type="dxa" w:w="249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把文字念出来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接收后端任意文本，实现“谁在场播给谁听”的个性化提醒</w:t>
            </w:r>
          </w:p>
        </w:tc>
        <w:tc>
          <w:tcPr>
            <w:tcW w:type="dxa" w:w="158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串口通信正常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家属 App</w:t>
            </w:r>
          </w:p>
        </w:tc>
        <w:tc>
          <w:tcPr>
            <w:tcW w:type="dxa" w:w="249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管理药品与计划、查看记录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接收设备事件、远程查看影像、代老人确认服药</w:t>
            </w:r>
          </w:p>
        </w:tc>
        <w:tc>
          <w:tcPr>
            <w:tcW w:type="dxa" w:w="1587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后端在线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4.1 联调后形成的五个闭环</w:t>
      </w:r>
    </w:p>
    <w:p>
      <w:pPr>
        <w:spacing w:before="0" w:after="60" w:line="336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· </w:t>
      </w:r>
      <w:r>
        <w:rPr>
          <w:rFonts w:ascii="Calibri" w:hAnsi="Calibri" w:eastAsia="Microsoft YaHei"/>
          <w:b w:val="0"/>
          <w:color w:val="1A2B2A"/>
          <w:sz w:val="20"/>
        </w:rPr>
        <w:t>走近即提醒：雷达检测到人 → 后端判断用药窗口 → 播报器念出“该吃某某药，一次几片”。</w:t>
      </w:r>
    </w:p>
    <w:p>
      <w:pPr>
        <w:spacing w:before="0" w:after="60" w:line="336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· </w:t>
      </w:r>
      <w:r>
        <w:rPr>
          <w:rFonts w:ascii="Calibri" w:hAnsi="Calibri" w:eastAsia="Microsoft YaHei"/>
          <w:b w:val="0"/>
          <w:color w:val="1A2B2A"/>
          <w:sz w:val="20"/>
        </w:rPr>
        <w:t>按人分流：摄像头识别到老人 → 播报用药提醒；识别到子女 → 播报“老人今天还有 1 项未确认”。</w:t>
      </w:r>
    </w:p>
    <w:p>
      <w:pPr>
        <w:spacing w:before="0" w:after="60" w:line="336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· </w:t>
      </w:r>
      <w:r>
        <w:rPr>
          <w:rFonts w:ascii="Calibri" w:hAnsi="Calibri" w:eastAsia="Microsoft YaHei"/>
          <w:b w:val="0"/>
          <w:color w:val="1A2B2A"/>
          <w:sz w:val="20"/>
        </w:rPr>
        <w:t>语音即查：老人问“今天吃什么药” → 音箱调后端 → 自然语言回答，屏幕同步显示剂量。</w:t>
      </w:r>
    </w:p>
    <w:p>
      <w:pPr>
        <w:spacing w:before="0" w:after="60" w:line="336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· </w:t>
      </w:r>
      <w:r>
        <w:rPr>
          <w:rFonts w:ascii="Calibri" w:hAnsi="Calibri" w:eastAsia="Microsoft YaHei"/>
          <w:b w:val="0"/>
          <w:color w:val="1A2B2A"/>
          <w:sz w:val="20"/>
        </w:rPr>
        <w:t>取药留证：摄像头检测到取药动作 → 录制 30-60 秒 → 抽帧上传 → App 生成一条带影像的记录。</w:t>
      </w:r>
    </w:p>
    <w:p>
      <w:pPr>
        <w:spacing w:before="0" w:after="60" w:line="336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· </w:t>
      </w:r>
      <w:r>
        <w:rPr>
          <w:rFonts w:ascii="Calibri" w:hAnsi="Calibri" w:eastAsia="Microsoft YaHei"/>
          <w:b w:val="0"/>
          <w:color w:val="1A2B2A"/>
          <w:sz w:val="20"/>
        </w:rPr>
        <w:t>确认回传：老人说“我吃过了”或子女在 App 点击确认 → 后端写记录 → 双方都能看到。</w:t>
      </w: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五、摄像头与多人识别方案</w:t>
      </w:r>
    </w:p>
    <w:p>
      <w:pPr>
        <w:keepNext w:val="0"/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摄像头不只是录像，它让“提醒”从“对所有人广播”变成“对在场的人说该说的话”。实现路径分三层：拉流、识人、分流。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5.1 拉流与录像</w:t>
      </w:r>
    </w:p>
    <w:p>
      <w:pPr>
        <w:keepNext w:val="0"/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摄像头走标准 RTSP，本地主机用 OpenCV 或 ffmpeg 拉流。检测用子码流（480P，省算力），录像用主码流（1080P）。检测到人后录制 30-60 秒，视频存本地硬盘，抽一帧 JPEG 上传后端，App 先显示截图，点开可看片段。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5.2 人脸注册与识别</w:t>
      </w:r>
    </w:p>
    <w:p>
      <w:pPr>
        <w:keepNext w:val="0"/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采用“闭集识别”而不是开放识别：先为每位家庭成员注册 5-10 张正脸照片，提取特征存成本地底库；之后摄像头每 2 秒抽一帧做人脸检测与比对，返回“是谁 + 置信度”。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134"/>
        <w:gridCol w:w="4195"/>
        <w:gridCol w:w="4309"/>
      </w:tblGrid>
      <w:tr>
        <w:trPr>
          <w:tblHeader/>
          <w:cantSplit/>
        </w:trPr>
        <w:tc>
          <w:tcPr>
            <w:tcW w:type="dxa" w:w="1134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环节</w:t>
            </w:r>
          </w:p>
        </w:tc>
        <w:tc>
          <w:tcPr>
            <w:tcW w:type="dxa" w:w="4195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做法</w:t>
            </w:r>
          </w:p>
        </w:tc>
        <w:tc>
          <w:tcPr>
            <w:tcW w:type="dxa" w:w="4309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注册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App 引导家属为每位成员拍 5-10 张（正脸、侧脸、不同光照）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只在本地提取特征，不上传原始照片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检测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InsightFace / YuNet 做人脸检测与对齐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开源免费，CPU 可跑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比对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余弦相似度与底库比对，取最高分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1-3 人闭集，准确率明显高于开放识别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判定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相似度高于阈值才认人，否则标记“未知”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阈值需用现场数据标定，建议 0.45-0.55 起步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回退</w:t>
            </w:r>
          </w:p>
        </w:tc>
        <w:tc>
          <w:tcPr>
            <w:tcW w:type="dxa" w:w="419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识别失败时回退到“雷达 + 时间窗”，照常提醒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保证提醒功能不因识别失败而失效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5.3 识别之后怎么分流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814"/>
        <w:gridCol w:w="4535"/>
        <w:gridCol w:w="3288"/>
      </w:tblGrid>
      <w:tr>
        <w:trPr>
          <w:tblHeader/>
          <w:cantSplit/>
        </w:trPr>
        <w:tc>
          <w:tcPr>
            <w:tcW w:type="dxa" w:w="1814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识别结果</w:t>
            </w:r>
          </w:p>
        </w:tc>
        <w:tc>
          <w:tcPr>
            <w:tcW w:type="dxa" w:w="4535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系统动作</w:t>
            </w:r>
          </w:p>
        </w:tc>
        <w:tc>
          <w:tcPr>
            <w:tcW w:type="dxa" w:w="3288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识别为老人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播报当日用药提醒，屏幕显示药名与剂量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提醒本人按时服药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识别为子女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播报“老人今天还有 N 项未确认”，并推送 App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让子女当面介入，形成照护闭环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识别为未知人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不播报用药信息，只记录事件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保护隐私，避免对访客播报健康信息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无人</w:t>
            </w:r>
          </w:p>
        </w:tc>
        <w:tc>
          <w:tcPr>
            <w:tcW w:type="dxa" w:w="453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关闭录像，仅保留雷达低功耗检测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省电、省存储</w:t>
            </w:r>
          </w:p>
        </w:tc>
      </w:tr>
    </w:tbl>
    <w:p>
      <w:pPr>
        <w:keepNext w:val="0"/>
        <w:spacing w:before="0" w:after="20" w:line="348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BF1E9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B4663C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可行性判断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1-3 人闭集、白天正常光照下，识别准确率约 85%-95%；逆光、夜间、侧脸会明显下降。因此必须保留“识别失败也照常提醒”的回退路径，不能把用药提醒押在人脸识别上。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六、供电与接线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6.1 摄像头用充电宝供电的可行做法</w:t>
      </w:r>
    </w:p>
    <w:p>
      <w:pPr>
        <w:keepNext w:val="0"/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海康 IPC 是 12V 直流或 PoE 供电，不能直接插 5V 充电宝。要用充电宝，需要一根 USB-C PD 转 DC 12V 的诱骗线（约 20 元），并且充电宝要支持 PD 12V 输出（20W 以上多数支持）。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2381"/>
        <w:gridCol w:w="3402"/>
        <w:gridCol w:w="3855"/>
      </w:tblGrid>
      <w:tr>
        <w:trPr>
          <w:tblHeader/>
          <w:cantSplit/>
        </w:trPr>
        <w:tc>
          <w:tcPr>
            <w:tcW w:type="dxa" w:w="238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项目</w:t>
            </w:r>
          </w:p>
        </w:tc>
        <w:tc>
          <w:tcPr>
            <w:tcW w:type="dxa" w:w="3402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数值</w:t>
            </w:r>
          </w:p>
        </w:tc>
        <w:tc>
          <w:tcPr>
            <w:tcW w:type="dxa" w:w="3855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摄像头功耗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约 4-6W（12V / 0.4-0.5A）</w:t>
            </w:r>
          </w:p>
        </w:tc>
        <w:tc>
          <w:tcPr>
            <w:tcW w:type="dxa" w:w="385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普通 5V/2A 充电宝带不动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10000mAh 充电宝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约 37Wh，实际可用 30Wh</w:t>
            </w:r>
          </w:p>
        </w:tc>
        <w:tc>
          <w:tcPr>
            <w:tcW w:type="dxa" w:w="385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连续供电约 5-7 小时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20000mAh 充电宝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约 74Wh，实际可用 60Wh</w:t>
            </w:r>
          </w:p>
        </w:tc>
        <w:tc>
          <w:tcPr>
            <w:tcW w:type="dxa" w:w="385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连续供电约 10-14 小时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长期运行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7×24 需要持续供电</w:t>
            </w:r>
          </w:p>
        </w:tc>
        <w:tc>
          <w:tcPr>
            <w:tcW w:type="dxa" w:w="3855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必须用 12V 适配器，充电宝只作演示与应急</w:t>
            </w:r>
          </w:p>
        </w:tc>
      </w:tr>
    </w:tbl>
    <w:p>
      <w:pPr>
        <w:keepNext w:val="0"/>
        <w:spacing w:before="0" w:after="20" w:line="348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1F6F2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2E6B57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采购提醒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买摄像头时确认机身带 12V DC 圆孔（5.5×2.1mm）。只有 PoE 口的型号必须再配 PoE 交换机，成本和体积都会上升。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6.2 接线关系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2381"/>
        <w:gridCol w:w="2381"/>
        <w:gridCol w:w="4876"/>
      </w:tblGrid>
      <w:tr>
        <w:trPr>
          <w:tblHeader/>
          <w:cantSplit/>
        </w:trPr>
        <w:tc>
          <w:tcPr>
            <w:tcW w:type="dxa" w:w="238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模块</w:t>
            </w:r>
          </w:p>
        </w:tc>
        <w:tc>
          <w:tcPr>
            <w:tcW w:type="dxa" w:w="238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连接到</w:t>
            </w:r>
          </w:p>
        </w:tc>
        <w:tc>
          <w:tcPr>
            <w:tcW w:type="dxa" w:w="4876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线序与说明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毫米波雷达 LD2410C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ESP32-C3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VCC→3V3，GND→GND，TX→RX，RX→TX（3.3V，不可接 5V）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播报模块 SYN6288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ESP32-C3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VCC→5V，GND→GND，RXD→TX（5V 供电，切勿接 3.3V）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小喇叭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SYN6288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SPK+ / SPK- 接喇叭两端，不分正负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海康 IPC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12V 适配器或 PD 诱骗线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网线接入与本地主机同一局域网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ESP32-C3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USB 5V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烧录与供电共用一根数据线</w:t>
            </w:r>
          </w:p>
        </w:tc>
      </w:tr>
    </w:tbl>
    <w:p>
      <w:pPr>
        <w:keepNext w:val="0"/>
        <w:spacing w:before="0" w:after="20" w:line="348" w:lineRule="auto"/>
      </w:pP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BF1E9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B4663C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接线注意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雷达用 3.3V、播报模块用 5V，接反会直接烧模块。上电前先用万用表确认电压。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七、分阶段开发流程</w:t>
      </w:r>
    </w:p>
    <w:p>
      <w:pPr>
        <w:keepNext w:val="0"/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难度按 1-5 星标注：★ 入门（照着做即可）、★★ 需要查资料、★★★ 需要调试与排错、★★★★ 涉及算法调优、★★★★★ 需要跨领域经验。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0　采购与到货验收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★☆☆☆☆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1 天</w:t>
      </w:r>
    </w:p>
    <w:p>
      <w:pPr>
        <w:keepNext w:val="0"/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做什么：下单时确认音箱可填自建服务器地址、固件可重刷；摄像头确认支持 RTSP、带 12V DC 口、能改密码。到货后逐件核对型号并通电试机。</w:t>
      </w:r>
    </w:p>
    <w:p>
      <w:pPr>
        <w:keepNext w:val="0"/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验收：摄像头 RTSP 地址能在 VLC 中播放；四件核心设备均能单独上电。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1　单机自检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★★☆☆☆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1 天</w:t>
      </w:r>
    </w:p>
    <w:p>
      <w:pPr>
        <w:keepNext w:val="0"/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做什么：音箱配网并完成一次问答；ESP32-C3 烧录点灯程序确认串口正常；雷达串口打印有人/无人；播报模块发一条测试文本能出声。</w:t>
      </w:r>
    </w:p>
    <w:p>
      <w:pPr>
        <w:keepNext w:val="0"/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验收：每件设备单独可用，问题不互相掩盖。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2　音箱接入自建服务端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★★★☆☆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2-3 天</w:t>
      </w:r>
    </w:p>
    <w:p>
      <w:pPr>
        <w:keepNext w:val="0"/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做什么：在腾讯云部署小智语音服务，配置语音识别、大模型与语音合成；配网页填入服务器地址；联调“今天吃什么药”。</w:t>
      </w:r>
    </w:p>
    <w:p>
      <w:pPr>
        <w:keepNext w:val="0"/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验收：真机问“今天吃什么药”，能念出账号下的药品名称。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3　独立播报链路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★★☆☆☆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1-2 天</w:t>
      </w:r>
    </w:p>
    <w:p>
      <w:pPr>
        <w:keepNext w:val="0"/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做什么：后端增加播报下发接口；ESP32-C3 定时拉取或接收推送，把文本通过串口发给 SYN6288。</w:t>
      </w:r>
    </w:p>
    <w:p>
      <w:pPr>
        <w:keepNext w:val="0"/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验收：后端发一条文本，播报器 2 秒内出声。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4　雷达触发与时间窗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★★☆☆☆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1 天</w:t>
      </w:r>
    </w:p>
    <w:p>
      <w:pPr>
        <w:keepNext w:val="0"/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做什么：雷达读数上报后端；后端判断是否在用药时间窗口内、当天是否已播报，命中才下发。</w:t>
      </w:r>
    </w:p>
    <w:p>
      <w:pPr>
        <w:keepNext w:val="0"/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验收：人走近 1.5 米内触发一次，离开后不重复刷屏。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5　摄像头接入与录像（第二阶段开始）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★★★☆☆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3-5 天</w:t>
      </w:r>
    </w:p>
    <w:p>
      <w:pPr>
        <w:keepNext w:val="0"/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做什么：配置静态 IP 与 RTSP；本地主机拉流、断流重连；检测到人录制 30-60 秒，存本地并抽帧上传。</w:t>
      </w:r>
    </w:p>
    <w:p>
      <w:pPr>
        <w:keepNext w:val="0"/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验收：人出现后自动生成一段录像与一张截图，App 可查。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6　人脸注册与多人识别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★★★★☆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5-7 天</w:t>
      </w:r>
    </w:p>
    <w:p>
      <w:pPr>
        <w:keepNext w:val="0"/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做什么：为每位家庭成员注册 5-10 张正脸；实现检测、对齐、比对与阈值判定；接入“未知人”兜底。</w:t>
      </w:r>
    </w:p>
    <w:p>
      <w:pPr>
        <w:keepNext w:val="0"/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验收：白天正常光照下，老人/子女/未知三类判定稳定，误判可人工纠正。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7　按人分流播报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★★★☆☆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2-3 天</w:t>
      </w:r>
    </w:p>
    <w:p>
      <w:pPr>
        <w:keepNext w:val="0"/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做什么：识别结果写入事件；后端按身份选择播报内容：老人播用药，子女播待办；未知人不播健康信息。</w:t>
      </w:r>
    </w:p>
    <w:p>
      <w:pPr>
        <w:keepNext w:val="0"/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验收：同一场景下换人站到摄像头前，播报内容随之切换。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8　全链路联调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★★★☆☆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2-3 天</w:t>
      </w:r>
    </w:p>
    <w:p>
      <w:pPr>
        <w:keepNext w:val="0"/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做什么：打通“识别 → 判断 → 播报 → 录像 → App 记录”；补充设备状态与影像入口。</w:t>
      </w:r>
    </w:p>
    <w:p>
      <w:pPr>
        <w:keepNext w:val="0"/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验收：一次触发产生一条带身份、带影像的完整记录。</w:t>
      </w:r>
    </w:p>
    <w:p>
      <w:pPr>
        <w:keepNext/>
        <w:spacing w:before="180" w:after="60"/>
      </w:pPr>
      <w:r>
        <w:rPr>
          <w:rFonts w:ascii="Calibri" w:hAnsi="Calibri" w:eastAsia="Microsoft YaHei"/>
          <w:b/>
          <w:color w:val="1A2B2A"/>
          <w:sz w:val="23"/>
        </w:rPr>
        <w:t>阶段 9　稳定性与演示准备</w:t>
      </w:r>
    </w:p>
    <w:p>
      <w:pPr>
        <w:spacing w:before="0" w:after="40" w:line="324" w:lineRule="auto"/>
      </w:pPr>
      <w:r>
        <w:rPr>
          <w:rFonts w:ascii="Calibri" w:hAnsi="Calibri" w:eastAsia="Microsoft YaHei"/>
          <w:b w:val="0"/>
          <w:color w:val="6F6A5E"/>
          <w:sz w:val="19"/>
        </w:rPr>
        <w:t xml:space="preserve">难度 </w:t>
      </w:r>
      <w:r>
        <w:rPr>
          <w:rFonts w:ascii="Calibri" w:hAnsi="Calibri" w:eastAsia="Microsoft YaHei"/>
          <w:b/>
          <w:color w:val="B4663C"/>
          <w:sz w:val="19"/>
        </w:rPr>
        <w:t>★★☆☆☆</w:t>
      </w:r>
      <w:r>
        <w:rPr>
          <w:rFonts w:ascii="Calibri" w:hAnsi="Calibri" w:eastAsia="Microsoft YaHei"/>
          <w:b w:val="0"/>
          <w:color w:val="6F6A5E"/>
          <w:sz w:val="19"/>
        </w:rPr>
        <w:t xml:space="preserve">　｜　预计 3 天</w:t>
      </w:r>
    </w:p>
    <w:p>
      <w:pPr>
        <w:keepNext w:val="0"/>
        <w:spacing w:before="0" w:after="2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做什么：连续运行 72 小时观察断连、重启、过热；设备固定进演示箱；录制演示视频作备份。</w:t>
      </w:r>
    </w:p>
    <w:p>
      <w:pPr>
        <w:keepNext w:val="0"/>
        <w:spacing w:before="0" w:after="80" w:line="348" w:lineRule="auto"/>
      </w:pPr>
      <w:r>
        <w:rPr>
          <w:rFonts w:ascii="Calibri" w:hAnsi="Calibri" w:eastAsia="Microsoft YaHei"/>
          <w:b w:val="0"/>
          <w:color w:val="6F6A5E"/>
          <w:sz w:val="21"/>
        </w:rPr>
        <w:t>验收：72 小时无人工干预可正常工作，现场只插一根电源线。</w:t>
      </w:r>
    </w:p>
    <w:tbl>
      <w:tblPr>
        <w:jc w:val="left"/>
        <w:tblLayout w:type="fixed"/>
        <w:tblLook w:firstColumn="1" w:firstRow="1" w:lastColumn="0" w:lastRow="0" w:noHBand="0" w:noVBand="1" w:val="04A0"/>
        <w:tblW w:w="9637" w:type="dxa"/>
        <w:tblLayout w:type="fixed"/>
      </w:tblPr>
      <w:tblGrid>
        <w:gridCol w:w="9638"/>
      </w:tblGrid>
      <w:tr>
        <w:tc>
          <w:tcPr>
            <w:tcW w:type="dxa" w:w="9638"/>
            <w:shd w:val="clear" w:color="auto" w:fill="F1F6F2"/>
            <w:tcBorders>
              <w:top w:val="nil"/>
              <w:bottom w:val="nil"/>
              <w:right w:val="nil"/>
              <w:insideH w:val="nil"/>
              <w:insideV w:val="nil"/>
              <w:left w:val="single" w:sz="18" w:space="0" w:color="2E6B57"/>
            </w:tcBorders>
            <w:tcMar>
              <w:top w:w="110" w:type="dxa"/>
              <w:left w:w="190" w:type="dxa"/>
              <w:bottom w:w="110" w:type="dxa"/>
              <w:right w:w="150" w:type="dxa"/>
            </w:tcMar>
          </w:tcPr>
          <w:p>
            <w:pPr>
              <w:spacing w:before="20" w:after="20" w:line="324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9"/>
              </w:rPr>
              <w:t xml:space="preserve">总工期　</w:t>
            </w:r>
            <w:r>
              <w:rPr>
                <w:rFonts w:ascii="Calibri" w:hAnsi="Calibri" w:eastAsia="Microsoft YaHei"/>
                <w:b w:val="0"/>
                <w:color w:val="1A2B2A"/>
                <w:sz w:val="19"/>
              </w:rPr>
              <w:t>第一阶段（阶段 0-4）约 1 周；第二阶段（阶段 5-7）约 2 周；联调与稳定（阶段 8-9）约 1 周。合计约 4 周，不含物流等待。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八、可能遇到的问题与解决方案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1020"/>
        <w:gridCol w:w="2608"/>
        <w:gridCol w:w="2381"/>
        <w:gridCol w:w="3628"/>
      </w:tblGrid>
      <w:tr>
        <w:trPr>
          <w:tblHeader/>
          <w:cantSplit/>
        </w:trPr>
        <w:tc>
          <w:tcPr>
            <w:tcW w:type="dxa" w:w="1020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阶段</w:t>
            </w:r>
          </w:p>
        </w:tc>
        <w:tc>
          <w:tcPr>
            <w:tcW w:type="dxa" w:w="2608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问题现象</w:t>
            </w:r>
          </w:p>
        </w:tc>
        <w:tc>
          <w:tcPr>
            <w:tcW w:type="dxa" w:w="2381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原因</w:t>
            </w:r>
          </w:p>
        </w:tc>
        <w:tc>
          <w:tcPr>
            <w:tcW w:type="dxa" w:w="3628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解决方案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采购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收到只支持 PoE 的摄像头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型号选错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下单前确认 12V DC 圆孔；或补 PoE 交换机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供电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充电宝一插就断电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充电宝不支持 PD 12V 或功率不足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换 20W 以上 PD 充电宝 + 12V 诱骗线；长期用适配器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音箱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配网页改不了服务器地址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固件锁定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重刷小智官方固件；或换支持二次开发的整机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音箱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服务端叫不醒音箱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设备只支持唤醒词触发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用独立播报模块承担提醒，音箱只做问答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喇叭有电流声或没声音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5V 供电不足或线序接反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单独 5V/2A 供电，万用表核对 VCC/GND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雷达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一直显示“有人”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灵敏度设置过高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用串口指令下调灵敏度，实测 1.5 米触发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摄像头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画面卡住或断流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RTSP 连接超时、网络抖动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代码加入自动重连；用 ffmpeg 看门狗进程重启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摄像头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夜间画面糊、识别失败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红外过曝或逆光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调整安装角度避开光源；识别失败回退到雷达触发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识别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把子女认成老人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阈值过低或注册样本太少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每位成员补 5-10 张不同角度样本；提高阈值；未知不播报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识别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老人侧脸时识别不到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姿态变化大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增加侧脸样本；连续多帧投票；失败即回退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音频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播报时麦克风啸叫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麦克风与喇叭距离太近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间距 ≥ 8cm，分侧开孔，加吸音棉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现场</w:t>
            </w:r>
          </w:p>
        </w:tc>
        <w:tc>
          <w:tcPr>
            <w:tcW w:type="dxa" w:w="260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比赛场地网络不可用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陌生 WiFi、端口限制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提前准备手机热点；演示箱内放离线演示脚本与视频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九、到货验收清单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音箱通电后能配网，配网页可以修改服务器地址。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音箱能回答一次“今天吃什么药”，屏幕同步显示药名。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摄像头带 12V DC 圆孔，RTSP 地址在 VLC 中可正常播放。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用 PD 诱骗线 + 充电宝可给摄像头供电，断电后能自动恢复。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摄像头已修改默认密码，未做公网端口映射。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雷达串口稳定输出有人/无人，隔墙不误触发。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播报模块接收文本后 2 秒内出声，客厅可听清。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人脸注册样本不少于 5 张/人，白天识别稳定。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识别失败时仍能通过雷达触发提醒。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所有接插件带卡扣或用热熔胶固定，轻拉不脱落。</w:t>
      </w:r>
    </w:p>
    <w:p>
      <w:pPr>
        <w:spacing w:before="0" w:after="60" w:line="324" w:lineRule="auto"/>
        <w:ind w:left="312" w:hanging="198"/>
      </w:pPr>
      <w:r>
        <w:rPr>
          <w:rFonts w:ascii="Calibri" w:hAnsi="Calibri" w:eastAsia="Microsoft YaHei"/>
          <w:b/>
          <w:color w:val="2E6B57"/>
          <w:sz w:val="20"/>
        </w:rPr>
        <w:t xml:space="preserve">□  </w:t>
      </w:r>
      <w:r>
        <w:rPr>
          <w:rFonts w:ascii="Calibri" w:hAnsi="Calibri" w:eastAsia="Microsoft YaHei"/>
          <w:b w:val="0"/>
          <w:color w:val="1A2B2A"/>
          <w:sz w:val="20"/>
        </w:rPr>
        <w:t>连续运行 72 小时，无重启、无断流、无过热。</w:t>
      </w: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十、预算与工期汇总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5CEBE"/>
          <w:left w:val="single" w:sz="4" w:space="0" w:color="D5CEBE"/>
          <w:bottom w:val="single" w:sz="4" w:space="0" w:color="D5CEBE"/>
          <w:right w:val="single" w:sz="4" w:space="0" w:color="D5CEBE"/>
          <w:insideH w:val="single" w:sz="4" w:space="0" w:color="D5CEBE"/>
          <w:insideV w:val="single" w:sz="4" w:space="0" w:color="D5CEBE"/>
        </w:tblBorders>
        <w:tblCellMar>
          <w:top w:w="50" w:type="dxa"/>
          <w:left w:w="90" w:type="dxa"/>
          <w:bottom w:w="50" w:type="dxa"/>
          <w:right w:w="90" w:type="dxa"/>
        </w:tblCellMar>
        <w:tblW w:w="9637" w:type="dxa"/>
        <w:tblLayout w:type="fixed"/>
      </w:tblPr>
      <w:tblGrid>
        <w:gridCol w:w="2948"/>
        <w:gridCol w:w="2268"/>
        <w:gridCol w:w="4422"/>
      </w:tblGrid>
      <w:tr>
        <w:trPr>
          <w:tblHeader/>
          <w:cantSplit/>
        </w:trPr>
        <w:tc>
          <w:tcPr>
            <w:tcW w:type="dxa" w:w="2948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口径</w:t>
            </w:r>
          </w:p>
        </w:tc>
        <w:tc>
          <w:tcPr>
            <w:tcW w:type="dxa" w:w="2268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金额</w:t>
            </w:r>
          </w:p>
        </w:tc>
        <w:tc>
          <w:tcPr>
            <w:tcW w:type="dxa" w:w="4422"/>
            <w:shd w:val="clear" w:color="auto" w:fill="E7EEE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2E6B57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第一阶段必需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177 元</w:t>
            </w:r>
          </w:p>
        </w:tc>
        <w:tc>
          <w:tcPr>
            <w:tcW w:type="dxa" w:w="442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音箱、雷达、主控、播报模块、喇叭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第二阶段必需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160 元</w:t>
            </w:r>
          </w:p>
        </w:tc>
        <w:tc>
          <w:tcPr>
            <w:tcW w:type="dxa" w:w="442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海康摄像头、12V 适配器、网线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连接与结构件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100 元</w:t>
            </w:r>
          </w:p>
        </w:tc>
        <w:tc>
          <w:tcPr>
            <w:tcW w:type="dxa" w:w="442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5V 电源、杜邦线、USB 线、洞板、外壳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小计（不含本地主机）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437 元</w:t>
            </w:r>
          </w:p>
        </w:tc>
        <w:tc>
          <w:tcPr>
            <w:tcW w:type="dxa" w:w="442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完成全部功能所需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本地主机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0 / 180 元</w:t>
            </w:r>
          </w:p>
        </w:tc>
        <w:tc>
          <w:tcPr>
            <w:tcW w:type="dxa" w:w="442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有旧笔记本为 0，否则香橙派 Zero 3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演示可选</w:t>
            </w:r>
          </w:p>
        </w:tc>
        <w:tc>
          <w:tcPr>
            <w:tcW w:type="dxa" w:w="2268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120 元</w:t>
            </w:r>
          </w:p>
        </w:tc>
        <w:tc>
          <w:tcPr>
            <w:tcW w:type="dxa" w:w="4422"/>
          </w:tcPr>
          <w:p>
            <w:pPr>
              <w:spacing w:before="0" w:after="0" w:line="288" w:lineRule="auto"/>
            </w:pPr>
            <w:r/>
            <w:r>
              <w:rPr>
                <w:rFonts w:ascii="Calibri" w:hAnsi="Calibri" w:eastAsia="Microsoft YaHei"/>
                <w:b w:val="0"/>
                <w:color w:val="1A2B2A"/>
                <w:sz w:val="17"/>
              </w:rPr>
              <w:t>20000mAh PD 充电宝 + 12V 诱骗线</w:t>
            </w:r>
          </w:p>
        </w:tc>
      </w:tr>
    </w:tbl>
    <w:p>
      <w:pPr>
        <w:keepNext w:val="0"/>
        <w:spacing w:before="0" w:after="20" w:line="348" w:lineRule="auto"/>
      </w:pPr>
    </w:p>
    <w:p>
      <w:pPr>
        <w:keepNext w:val="0"/>
        <w:spacing w:before="0" w:after="100" w:line="348" w:lineRule="auto"/>
      </w:pPr>
      <w:r>
        <w:rPr>
          <w:rFonts w:ascii="Calibri" w:hAnsi="Calibri" w:eastAsia="Microsoft YaHei"/>
          <w:b w:val="0"/>
          <w:color w:val="1A2B2A"/>
          <w:sz w:val="21"/>
        </w:rPr>
        <w:t>工期：阶段 0-4 约 1 周，阶段 5-7 约 2 周，阶段 8-9 约 1 周，合计约 4 周（不含物流）。</w:t>
      </w:r>
    </w:p>
    <w:p>
      <w:pPr>
        <w:keepNext/>
        <w:spacing w:before="300" w:after="120"/>
        <w:pBdr>
          <w:bottom w:val="single" w:sz="6" w:space="4" w:color="D9D2C3"/>
        </w:pBdr>
      </w:pPr>
      <w:r>
        <w:rPr>
          <w:rFonts w:ascii="Calibri" w:hAnsi="Calibri" w:eastAsia="Microsoft YaHei"/>
          <w:b/>
          <w:color w:val="2E6B57"/>
          <w:sz w:val="29"/>
        </w:rPr>
        <w:t>十一、采购前要问商家的四个问题</w:t>
      </w:r>
    </w:p>
    <w:p>
      <w:pPr>
        <w:spacing w:before="0" w:after="80" w:line="324" w:lineRule="auto"/>
        <w:ind w:left="397" w:hanging="283"/>
      </w:pPr>
      <w:r>
        <w:rPr>
          <w:rFonts w:ascii="Calibri" w:hAnsi="Calibri" w:eastAsia="Microsoft YaHei"/>
          <w:b/>
          <w:color w:val="B4663C"/>
          <w:sz w:val="18"/>
        </w:rPr>
        <w:t xml:space="preserve">问 </w:t>
      </w:r>
      <w:r>
        <w:rPr>
          <w:rFonts w:ascii="Calibri" w:hAnsi="Calibri" w:eastAsia="Microsoft YaHei"/>
          <w:b w:val="0"/>
          <w:color w:val="1A2B2A"/>
          <w:sz w:val="21"/>
        </w:rPr>
        <w:t>配网时能不能填我自己服务器的地址？</w:t>
      </w:r>
    </w:p>
    <w:p>
      <w:pPr>
        <w:spacing w:before="0" w:after="80" w:line="324" w:lineRule="auto"/>
        <w:ind w:left="397" w:hanging="283"/>
      </w:pPr>
      <w:r>
        <w:rPr>
          <w:rFonts w:ascii="Calibri" w:hAnsi="Calibri" w:eastAsia="Microsoft YaHei"/>
          <w:b/>
          <w:color w:val="B4663C"/>
          <w:sz w:val="18"/>
        </w:rPr>
        <w:t xml:space="preserve">问 </w:t>
      </w:r>
      <w:r>
        <w:rPr>
          <w:rFonts w:ascii="Calibri" w:hAnsi="Calibri" w:eastAsia="Microsoft YaHei"/>
          <w:b w:val="0"/>
          <w:color w:val="1A2B2A"/>
          <w:sz w:val="21"/>
        </w:rPr>
        <w:t>固件开不开源？能不能自己重刷小智官方固件？</w:t>
      </w:r>
    </w:p>
    <w:p>
      <w:pPr>
        <w:spacing w:before="0" w:after="80" w:line="324" w:lineRule="auto"/>
        <w:ind w:left="397" w:hanging="283"/>
      </w:pPr>
      <w:r>
        <w:rPr>
          <w:rFonts w:ascii="Calibri" w:hAnsi="Calibri" w:eastAsia="Microsoft YaHei"/>
          <w:b/>
          <w:color w:val="B4663C"/>
          <w:sz w:val="18"/>
        </w:rPr>
        <w:t xml:space="preserve">问 </w:t>
      </w:r>
      <w:r>
        <w:rPr>
          <w:rFonts w:ascii="Calibri" w:hAnsi="Calibri" w:eastAsia="Microsoft YaHei"/>
          <w:b w:val="0"/>
          <w:color w:val="1A2B2A"/>
          <w:sz w:val="21"/>
        </w:rPr>
        <w:t>唤醒词能不能自己改？内置了哪些？</w:t>
      </w:r>
    </w:p>
    <w:p>
      <w:pPr>
        <w:spacing w:before="0" w:after="80" w:line="324" w:lineRule="auto"/>
        <w:ind w:left="397" w:hanging="283"/>
      </w:pPr>
      <w:r>
        <w:rPr>
          <w:rFonts w:ascii="Calibri" w:hAnsi="Calibri" w:eastAsia="Microsoft YaHei"/>
          <w:b/>
          <w:color w:val="B4663C"/>
          <w:sz w:val="18"/>
        </w:rPr>
        <w:t xml:space="preserve">问 </w:t>
      </w:r>
      <w:r>
        <w:rPr>
          <w:rFonts w:ascii="Calibri" w:hAnsi="Calibri" w:eastAsia="Microsoft YaHei"/>
          <w:b w:val="0"/>
          <w:color w:val="1A2B2A"/>
          <w:sz w:val="21"/>
        </w:rPr>
        <w:t>设备能不能接收服务端主动下发的消息，不用唤醒就播报？</w:t>
      </w:r>
    </w:p>
    <w:p>
      <w:pPr>
        <w:keepNext w:val="0"/>
        <w:spacing w:before="80" w:after="100" w:line="348" w:lineRule="auto"/>
      </w:pPr>
      <w:r>
        <w:rPr>
          <w:rFonts w:ascii="Calibri" w:hAnsi="Calibri" w:eastAsia="Microsoft YaHei"/>
          <w:b w:val="0"/>
          <w:color w:val="6F6A5E"/>
          <w:sz w:val="19"/>
        </w:rPr>
        <w:t>前两条决定能不能接进自己的系统，后两条决定提醒功能怎么实现。若商家答不上来，优先换一家。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color w:val="8C8678"/>
        <w:sz w:val="16"/>
      </w:rPr>
      <w:t xml:space="preserve">慧药管家 · 硬件选型与开发方案　　</w:t>
    </w:r>
    <w:r>
      <w:rPr>
        <w:rFonts w:ascii="Calibri" w:hAnsi="Calibri" w:eastAsia="Microsoft YaHei"/>
        <w:b w:val="0"/>
        <w:color w:val="8C867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2" w:color="E3DCCB"/>
      </w:pBdr>
    </w:pPr>
    <w:r>
      <w:rPr>
        <w:rFonts w:ascii="Calibri" w:hAnsi="Calibri" w:eastAsia="Microsoft YaHei"/>
        <w:b/>
        <w:color w:val="8C8678"/>
        <w:sz w:val="16"/>
      </w:rPr>
      <w:t>慧药管家</w:t>
    </w:r>
    <w:r>
      <w:rPr>
        <w:rFonts w:ascii="Calibri" w:hAnsi="Calibri" w:eastAsia="Microsoft YaHei"/>
        <w:b w:val="0"/>
        <w:color w:val="8C8678"/>
        <w:sz w:val="16"/>
      </w:rPr>
      <w:t xml:space="preserve">　居家老人用药守护系统 / 硬件方案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