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A7E69" w14:textId="77777777" w:rsidR="00DA30A9" w:rsidRDefault="00DA30A9">
      <w:pPr>
        <w:jc w:val="center"/>
        <w:rPr>
          <w:rFonts w:ascii="Times New Roman" w:eastAsia="Times New Roman" w:hAnsi="Times New Roman" w:cs="Times New Roman"/>
        </w:rPr>
      </w:pPr>
    </w:p>
    <w:p w14:paraId="24C042BC" w14:textId="77777777" w:rsidR="00DA30A9"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CC4F91" wp14:editId="2D151910">
            <wp:extent cx="1066800" cy="1066800"/>
            <wp:effectExtent l="0" t="0" r="0" b="0"/>
            <wp:docPr id="568721938" name="image15.jpg" descr="A yellow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jpg" descr="A yellow and black logo&#10;&#10;AI-generated content may be incorrect."/>
                    <pic:cNvPicPr preferRelativeResize="0"/>
                  </pic:nvPicPr>
                  <pic:blipFill>
                    <a:blip r:embed="rId6"/>
                    <a:srcRect/>
                    <a:stretch>
                      <a:fillRect/>
                    </a:stretch>
                  </pic:blipFill>
                  <pic:spPr>
                    <a:xfrm>
                      <a:off x="0" y="0"/>
                      <a:ext cx="1066800" cy="1066800"/>
                    </a:xfrm>
                    <a:prstGeom prst="rect">
                      <a:avLst/>
                    </a:prstGeom>
                    <a:ln/>
                  </pic:spPr>
                </pic:pic>
              </a:graphicData>
            </a:graphic>
          </wp:inline>
        </w:drawing>
      </w:r>
    </w:p>
    <w:p w14:paraId="7ECCEFCC" w14:textId="77777777" w:rsidR="00DA30A9" w:rsidRDefault="00DA30A9">
      <w:pPr>
        <w:jc w:val="center"/>
        <w:rPr>
          <w:rFonts w:ascii="Times New Roman" w:eastAsia="Times New Roman" w:hAnsi="Times New Roman" w:cs="Times New Roman"/>
        </w:rPr>
      </w:pPr>
    </w:p>
    <w:p w14:paraId="17186C95" w14:textId="77777777" w:rsidR="00DA30A9"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VIRGINIA COMMONWEALTH UNIVERSITY</w:t>
      </w:r>
    </w:p>
    <w:p w14:paraId="1F0A5331" w14:textId="77777777" w:rsidR="00DA30A9" w:rsidRDefault="00DA30A9">
      <w:pPr>
        <w:jc w:val="center"/>
        <w:rPr>
          <w:rFonts w:ascii="Times New Roman" w:eastAsia="Times New Roman" w:hAnsi="Times New Roman" w:cs="Times New Roman"/>
          <w:b/>
          <w:sz w:val="48"/>
          <w:szCs w:val="48"/>
        </w:rPr>
      </w:pPr>
    </w:p>
    <w:p w14:paraId="6A264814" w14:textId="77777777" w:rsidR="00DA30A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INFO 648 – BUSINESS DATA ANALYTICS</w:t>
      </w:r>
    </w:p>
    <w:p w14:paraId="59A819D4" w14:textId="77777777" w:rsidR="00DA30A9"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PROFESSOR: NING LUO</w:t>
      </w:r>
    </w:p>
    <w:p w14:paraId="20F3CFCE" w14:textId="77777777" w:rsidR="00DA30A9" w:rsidRDefault="00DA30A9">
      <w:pPr>
        <w:jc w:val="center"/>
        <w:rPr>
          <w:rFonts w:ascii="Times New Roman" w:eastAsia="Times New Roman" w:hAnsi="Times New Roman" w:cs="Times New Roman"/>
          <w:b/>
          <w:sz w:val="40"/>
          <w:szCs w:val="40"/>
        </w:rPr>
      </w:pPr>
    </w:p>
    <w:p w14:paraId="4477D9FE" w14:textId="77777777" w:rsidR="00DA30A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Team Project</w:t>
      </w:r>
    </w:p>
    <w:p w14:paraId="44F2BC0A" w14:textId="77777777" w:rsidR="00DA30A9" w:rsidRDefault="00DA30A9">
      <w:pPr>
        <w:jc w:val="center"/>
        <w:rPr>
          <w:rFonts w:ascii="Times New Roman" w:eastAsia="Times New Roman" w:hAnsi="Times New Roman" w:cs="Times New Roman"/>
          <w:b/>
          <w:sz w:val="40"/>
          <w:szCs w:val="40"/>
        </w:rPr>
      </w:pPr>
    </w:p>
    <w:p w14:paraId="2F24B283" w14:textId="77777777" w:rsidR="00DA30A9"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PREDICTING SPOTIFY SONG POPULARITY</w:t>
      </w:r>
    </w:p>
    <w:p w14:paraId="2DE10E21" w14:textId="77777777" w:rsidR="00DA30A9" w:rsidRDefault="00DA30A9">
      <w:pPr>
        <w:jc w:val="center"/>
        <w:rPr>
          <w:rFonts w:ascii="Times New Roman" w:eastAsia="Times New Roman" w:hAnsi="Times New Roman" w:cs="Times New Roman"/>
          <w:b/>
          <w:sz w:val="40"/>
          <w:szCs w:val="40"/>
        </w:rPr>
      </w:pPr>
    </w:p>
    <w:p w14:paraId="2DE7C6DB" w14:textId="77777777" w:rsidR="00DA30A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2FC4823F" w14:textId="77777777" w:rsidR="00DA30A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Group-02</w:t>
      </w:r>
    </w:p>
    <w:p w14:paraId="20C577B1" w14:textId="52A12881" w:rsidR="00DA30A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of Submission: 0</w:t>
      </w:r>
      <w:r w:rsidR="00A5163C">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-05-2025</w:t>
      </w:r>
    </w:p>
    <w:p w14:paraId="528D7BBE" w14:textId="77777777" w:rsidR="00DA30A9" w:rsidRDefault="00DA30A9">
      <w:pPr>
        <w:jc w:val="center"/>
        <w:rPr>
          <w:rFonts w:ascii="Times New Roman" w:eastAsia="Times New Roman" w:hAnsi="Times New Roman" w:cs="Times New Roman"/>
          <w:b/>
          <w:sz w:val="28"/>
          <w:szCs w:val="28"/>
        </w:rPr>
      </w:pPr>
    </w:p>
    <w:p w14:paraId="18D11BF1" w14:textId="77777777" w:rsidR="00DA30A9" w:rsidRDefault="00DA30A9">
      <w:pPr>
        <w:jc w:val="center"/>
        <w:rPr>
          <w:rFonts w:ascii="Times New Roman" w:eastAsia="Times New Roman" w:hAnsi="Times New Roman" w:cs="Times New Roman"/>
          <w:b/>
          <w:sz w:val="28"/>
          <w:szCs w:val="28"/>
        </w:rPr>
      </w:pPr>
    </w:p>
    <w:p w14:paraId="29299FF4" w14:textId="77777777" w:rsidR="00DA30A9" w:rsidRDefault="00DA30A9">
      <w:pPr>
        <w:rPr>
          <w:rFonts w:ascii="Times New Roman" w:eastAsia="Times New Roman" w:hAnsi="Times New Roman" w:cs="Times New Roman"/>
          <w:b/>
          <w:sz w:val="28"/>
          <w:szCs w:val="28"/>
        </w:rPr>
      </w:pPr>
    </w:p>
    <w:p w14:paraId="3CEA1E58" w14:textId="77777777" w:rsidR="00DA30A9" w:rsidRDefault="00000000">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 Names and Contributions</w:t>
      </w:r>
    </w:p>
    <w:p w14:paraId="7C9AF37A" w14:textId="77777777" w:rsidR="00DA30A9"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Aakash Kathirvel: </w:t>
      </w:r>
      <w:r>
        <w:rPr>
          <w:rFonts w:ascii="Times New Roman" w:eastAsia="Times New Roman" w:hAnsi="Times New Roman" w:cs="Times New Roman"/>
          <w:sz w:val="28"/>
          <w:szCs w:val="28"/>
        </w:rPr>
        <w:t>K Means, Association</w:t>
      </w:r>
    </w:p>
    <w:p w14:paraId="5F7B8388" w14:textId="77777777" w:rsidR="00DA30A9"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Chandhini </w:t>
      </w:r>
      <w:proofErr w:type="spellStart"/>
      <w:r>
        <w:rPr>
          <w:rFonts w:ascii="Times New Roman" w:eastAsia="Times New Roman" w:hAnsi="Times New Roman" w:cs="Times New Roman"/>
          <w:b/>
          <w:sz w:val="28"/>
          <w:szCs w:val="28"/>
        </w:rPr>
        <w:t>Kerachan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Muraleedharan</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Data preprocessing, KNN</w:t>
      </w:r>
    </w:p>
    <w:p w14:paraId="2071EE1F" w14:textId="77777777" w:rsidR="00DA30A9"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Matt Ferguson: </w:t>
      </w:r>
      <w:r>
        <w:rPr>
          <w:rFonts w:ascii="Times New Roman" w:eastAsia="Times New Roman" w:hAnsi="Times New Roman" w:cs="Times New Roman"/>
          <w:sz w:val="28"/>
          <w:szCs w:val="28"/>
        </w:rPr>
        <w:t>Logistic Regression</w:t>
      </w:r>
    </w:p>
    <w:p w14:paraId="4DC8DC73" w14:textId="77777777" w:rsidR="00DA30A9" w:rsidRDefault="00000000">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Milan Chaudhari: </w:t>
      </w:r>
      <w:r>
        <w:rPr>
          <w:rFonts w:ascii="Times New Roman" w:eastAsia="Times New Roman" w:hAnsi="Times New Roman" w:cs="Times New Roman"/>
          <w:sz w:val="28"/>
          <w:szCs w:val="28"/>
        </w:rPr>
        <w:t xml:space="preserve">Decision Tree, Cost Benefit Analysis </w:t>
      </w:r>
    </w:p>
    <w:p w14:paraId="2DBE02AB" w14:textId="77777777" w:rsidR="00DA30A9" w:rsidRDefault="00DA30A9">
      <w:pPr>
        <w:jc w:val="both"/>
        <w:rPr>
          <w:rFonts w:ascii="Times New Roman" w:eastAsia="Times New Roman" w:hAnsi="Times New Roman" w:cs="Times New Roman"/>
          <w:b/>
          <w:sz w:val="32"/>
          <w:szCs w:val="32"/>
        </w:rPr>
      </w:pPr>
    </w:p>
    <w:p w14:paraId="6D791A42" w14:textId="77777777" w:rsidR="00DA30A9" w:rsidRDefault="00DA30A9">
      <w:pPr>
        <w:jc w:val="both"/>
        <w:rPr>
          <w:rFonts w:ascii="Times New Roman" w:eastAsia="Times New Roman" w:hAnsi="Times New Roman" w:cs="Times New Roman"/>
          <w:b/>
          <w:sz w:val="32"/>
          <w:szCs w:val="32"/>
        </w:rPr>
      </w:pPr>
    </w:p>
    <w:p w14:paraId="59F14266"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EXECUTIVE SUMMARY</w:t>
      </w:r>
    </w:p>
    <w:p w14:paraId="178D169A"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commissioned by Spotify, was aimed at helping Spotify with recommending new songs to their users via their music streaming services. Using the given dataset of US Spotify chart-topping songs from 1988-2020, Spotify directive was to predict future popularity of newly released songs. </w:t>
      </w:r>
    </w:p>
    <w:p w14:paraId="1AA8D9BB"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various supervised machine learning techniques, our team successfully managed to develop predictive models to determine whether a song will attain a </w:t>
      </w:r>
      <w:proofErr w:type="gramStart"/>
      <w:r>
        <w:rPr>
          <w:rFonts w:ascii="Times New Roman" w:eastAsia="Times New Roman" w:hAnsi="Times New Roman" w:cs="Times New Roman"/>
          <w:sz w:val="24"/>
          <w:szCs w:val="24"/>
        </w:rPr>
        <w:t>popularity</w:t>
      </w:r>
      <w:proofErr w:type="gramEnd"/>
      <w:r>
        <w:rPr>
          <w:rFonts w:ascii="Times New Roman" w:eastAsia="Times New Roman" w:hAnsi="Times New Roman" w:cs="Times New Roman"/>
          <w:sz w:val="24"/>
          <w:szCs w:val="24"/>
        </w:rPr>
        <w:t xml:space="preserve"> score of 64 and above. The ultimate task was to help Spotify proactively recommend popular songs to their users that resonated with them, and thereby improving user engagement and satisfaction.</w:t>
      </w:r>
    </w:p>
    <w:p w14:paraId="5AB58EDC"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executed in three phases.</w:t>
      </w:r>
    </w:p>
    <w:p w14:paraId="0236630B"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phase, we were tasked with sample selection and data preprocessing where we applied an appropriate strategy on handling missing values and selecting a set of attributes which were most relevant in predicting a song's popularity. We built three classification models, comparing their performance in identifying the most accurate predictor of song popularity. </w:t>
      </w:r>
    </w:p>
    <w:p w14:paraId="7B825DA8"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phase, we reassessed the models using a profit-maximization framework based on revenues defined by the stakeholders and their respective costs associated with correct and incorrect song predictions. This aided us to align model performance with real-world business value and context.</w:t>
      </w:r>
    </w:p>
    <w:p w14:paraId="534FECDE"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phase of the project involved unsupervised clustering based on musical attributes like danceability and energy, with a focus on understanding the effects of valence of a song in predicting the song’s success and whether the effect differs across different types of music. We also applied association analysis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understand feature importance linked to popular songs. </w:t>
      </w:r>
    </w:p>
    <w:p w14:paraId="3C3EF4B7"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findings offer actionable managerial insights for Spotify, including recommendations for future songs that Spotify should consider including, with a primary focus on higher user engagement and popularity scores that can help drive decision-making.</w:t>
      </w:r>
    </w:p>
    <w:p w14:paraId="563ED1D1" w14:textId="77777777" w:rsidR="00DA30A9" w:rsidRDefault="00DA30A9">
      <w:pPr>
        <w:jc w:val="both"/>
        <w:rPr>
          <w:rFonts w:ascii="Times New Roman" w:eastAsia="Times New Roman" w:hAnsi="Times New Roman" w:cs="Times New Roman"/>
          <w:b/>
          <w:sz w:val="32"/>
          <w:szCs w:val="32"/>
        </w:rPr>
      </w:pPr>
    </w:p>
    <w:p w14:paraId="430427C0" w14:textId="77777777" w:rsidR="00DA30A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SUMMARY FOR DATA PRE-PROCESSING</w:t>
      </w:r>
    </w:p>
    <w:p w14:paraId="1175CF03"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prepare the </w:t>
      </w:r>
      <w:proofErr w:type="spellStart"/>
      <w:r>
        <w:rPr>
          <w:rFonts w:ascii="Times New Roman" w:eastAsia="Times New Roman" w:hAnsi="Times New Roman" w:cs="Times New Roman"/>
          <w:sz w:val="24"/>
          <w:szCs w:val="24"/>
        </w:rPr>
        <w:t>spotify</w:t>
      </w:r>
      <w:proofErr w:type="spellEnd"/>
      <w:r>
        <w:rPr>
          <w:rFonts w:ascii="Times New Roman" w:eastAsia="Times New Roman" w:hAnsi="Times New Roman" w:cs="Times New Roman"/>
          <w:sz w:val="24"/>
          <w:szCs w:val="24"/>
        </w:rPr>
        <w:t xml:space="preserve"> data for predictive modeling, there were several data cleaning processes which were undertaken.</w:t>
      </w:r>
    </w:p>
    <w:p w14:paraId="6F936CE5"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titled </w:t>
      </w:r>
      <w:r>
        <w:rPr>
          <w:rFonts w:ascii="Times New Roman" w:eastAsia="Times New Roman" w:hAnsi="Times New Roman" w:cs="Times New Roman"/>
          <w:b/>
          <w:sz w:val="24"/>
          <w:szCs w:val="24"/>
        </w:rPr>
        <w:t>“songs_utf.csv”</w:t>
      </w:r>
      <w:r>
        <w:rPr>
          <w:rFonts w:ascii="Times New Roman" w:eastAsia="Times New Roman" w:hAnsi="Times New Roman" w:cs="Times New Roman"/>
          <w:sz w:val="24"/>
          <w:szCs w:val="24"/>
        </w:rPr>
        <w:t xml:space="preserve"> was imported into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xml:space="preserve"> for preprocessing. It consisted of 1,500 records containing song metadata and audio features. The first step involved encoding categorical variables, specifically converting the 'explicit' attribute into a binary format. Irrelevant textual columns such as ‘artist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song’, and ‘genre’ were excluded to avoid noise during model training. A new binary target variable was constructed, identifying songs with a popularity score of 65 or higher as popular (1), and others as non-popular (0).</w:t>
      </w:r>
    </w:p>
    <w:p w14:paraId="05C57FFC"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rows containing missing values were removed to maintain data integrity. Descriptive statistics were generated for numerical features, and a correlation matrix was used to identify potential multicollinearity, which was not significant. The final dataset, comprising 25 cleaned features, was standardized using appropriate scaling methods to ensure consistency before model training.</w:t>
      </w:r>
    </w:p>
    <w:p w14:paraId="04CBA484" w14:textId="77777777" w:rsidR="00DA30A9"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loading and inspection: </w:t>
      </w:r>
      <w:r>
        <w:rPr>
          <w:rFonts w:ascii="Times New Roman" w:eastAsia="Times New Roman" w:hAnsi="Times New Roman" w:cs="Times New Roman"/>
          <w:sz w:val="24"/>
          <w:szCs w:val="24"/>
        </w:rPr>
        <w:t xml:space="preserve">The dataset was imported using pandas and initially inspected with </w:t>
      </w:r>
      <w:proofErr w:type="gramStart"/>
      <w:r>
        <w:rPr>
          <w:rFonts w:ascii="Times New Roman" w:eastAsia="Times New Roman" w:hAnsi="Times New Roman" w:cs="Times New Roman"/>
          <w:b/>
          <w:sz w:val="24"/>
          <w:szCs w:val="24"/>
        </w:rPr>
        <w:t>head(</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info(</w:t>
      </w:r>
      <w:proofErr w:type="gramEnd"/>
      <w:r>
        <w:rPr>
          <w:rFonts w:ascii="Times New Roman" w:eastAsia="Times New Roman" w:hAnsi="Times New Roman" w:cs="Times New Roman"/>
          <w:b/>
          <w:sz w:val="24"/>
          <w:szCs w:val="24"/>
        </w:rPr>
        <w:t xml:space="preserve">), and </w:t>
      </w:r>
      <w:proofErr w:type="gramStart"/>
      <w:r>
        <w:rPr>
          <w:rFonts w:ascii="Times New Roman" w:eastAsia="Times New Roman" w:hAnsi="Times New Roman" w:cs="Times New Roman"/>
          <w:b/>
          <w:sz w:val="24"/>
          <w:szCs w:val="24"/>
        </w:rPr>
        <w:t>describe(</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to understand the structure and features of the dataset.</w:t>
      </w:r>
    </w:p>
    <w:p w14:paraId="137317C0"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heatmap of the correlation matrix was generated to explore relationships among numerical variables.</w:t>
      </w:r>
    </w:p>
    <w:p w14:paraId="4162D247" w14:textId="77777777" w:rsidR="00DA30A9" w:rsidRDefault="00000000">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Handling missing values: </w:t>
      </w:r>
      <w:r>
        <w:rPr>
          <w:rFonts w:ascii="Times New Roman" w:eastAsia="Times New Roman" w:hAnsi="Times New Roman" w:cs="Times New Roman"/>
          <w:sz w:val="24"/>
          <w:szCs w:val="24"/>
        </w:rPr>
        <w:t xml:space="preserve">Missing values were identified using </w:t>
      </w:r>
      <w:proofErr w:type="spellStart"/>
      <w:proofErr w:type="gramStart"/>
      <w:r>
        <w:rPr>
          <w:rFonts w:ascii="Times New Roman" w:eastAsia="Times New Roman" w:hAnsi="Times New Roman" w:cs="Times New Roman"/>
          <w:b/>
          <w:sz w:val="24"/>
          <w:szCs w:val="24"/>
        </w:rPr>
        <w:t>df.isnull</w:t>
      </w:r>
      <w:proofErr w:type="spellEnd"/>
      <w:proofErr w:type="gramEnd"/>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).sum</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All rows containing missing values were dropped to ensure that a clean dataset is ready for modelling. </w:t>
      </w:r>
    </w:p>
    <w:p w14:paraId="0729CA1C"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final check was done to confirm zero remaining missing entries.</w:t>
      </w:r>
    </w:p>
    <w:p w14:paraId="693B3F41" w14:textId="77777777" w:rsidR="00DA30A9" w:rsidRDefault="00000000">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Feature Engineering: </w:t>
      </w:r>
      <w:r>
        <w:rPr>
          <w:rFonts w:ascii="Times New Roman" w:eastAsia="Times New Roman" w:hAnsi="Times New Roman" w:cs="Times New Roman"/>
          <w:sz w:val="24"/>
          <w:szCs w:val="24"/>
        </w:rPr>
        <w:t xml:space="preserve">The explicit column, originally containing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or string values, was encoded into binary form (1 for explicit, 0 otherwise).</w:t>
      </w:r>
    </w:p>
    <w:p w14:paraId="20F68B77"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new target variable target was created where songs with a popularity score &gt;=65 were labeled as 1(popular), and others as 0(not popular).</w:t>
      </w:r>
    </w:p>
    <w:p w14:paraId="2D510875"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distribution plot of the target variable was generated to visualize class imbalance. </w:t>
      </w:r>
    </w:p>
    <w:p w14:paraId="18BE3B23"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D6F34CF" wp14:editId="4E49B34E">
            <wp:extent cx="3343116" cy="2432118"/>
            <wp:effectExtent l="0" t="0" r="0" b="0"/>
            <wp:docPr id="5687219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343116" cy="2432118"/>
                    </a:xfrm>
                    <a:prstGeom prst="rect">
                      <a:avLst/>
                    </a:prstGeom>
                    <a:ln/>
                  </pic:spPr>
                </pic:pic>
              </a:graphicData>
            </a:graphic>
          </wp:inline>
        </w:drawing>
      </w:r>
    </w:p>
    <w:p w14:paraId="54EF5DE5" w14:textId="77777777" w:rsidR="00DA30A9" w:rsidRDefault="00000000">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Feature Selection: </w:t>
      </w:r>
      <w:r>
        <w:rPr>
          <w:rFonts w:ascii="Times New Roman" w:eastAsia="Times New Roman" w:hAnsi="Times New Roman" w:cs="Times New Roman"/>
          <w:sz w:val="24"/>
          <w:szCs w:val="24"/>
        </w:rPr>
        <w:t xml:space="preserve">Non predictive text columns such as artist, song, and genre were removed from the dataset to streamline modeling and reduce noise. </w:t>
      </w:r>
    </w:p>
    <w:p w14:paraId="7DF1EC29"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C708376" wp14:editId="037034B1">
            <wp:extent cx="4656180" cy="1140763"/>
            <wp:effectExtent l="0" t="0" r="0" b="0"/>
            <wp:docPr id="5687219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656180" cy="1140763"/>
                    </a:xfrm>
                    <a:prstGeom prst="rect">
                      <a:avLst/>
                    </a:prstGeom>
                    <a:ln/>
                  </pic:spPr>
                </pic:pic>
              </a:graphicData>
            </a:graphic>
          </wp:inline>
        </w:drawing>
      </w:r>
    </w:p>
    <w:p w14:paraId="44FDD628" w14:textId="77777777" w:rsidR="00DA30A9" w:rsidRDefault="00000000">
      <w:pPr>
        <w:numPr>
          <w:ilvl w:val="0"/>
          <w:numId w:val="1"/>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sz w:val="24"/>
          <w:szCs w:val="24"/>
        </w:rPr>
        <w:t xml:space="preserve">The cleaned and transformed dataset </w:t>
      </w:r>
      <w:proofErr w:type="gramStart"/>
      <w:r>
        <w:rPr>
          <w:rFonts w:ascii="Times New Roman" w:eastAsia="Times New Roman" w:hAnsi="Times New Roman" w:cs="Times New Roman"/>
          <w:sz w:val="24"/>
          <w:szCs w:val="24"/>
        </w:rPr>
        <w:t>was  saved</w:t>
      </w:r>
      <w:proofErr w:type="gramEnd"/>
      <w:r>
        <w:rPr>
          <w:rFonts w:ascii="Times New Roman" w:eastAsia="Times New Roman" w:hAnsi="Times New Roman" w:cs="Times New Roman"/>
          <w:sz w:val="24"/>
          <w:szCs w:val="24"/>
        </w:rPr>
        <w:t xml:space="preserve"> in two stages:</w:t>
      </w:r>
    </w:p>
    <w:p w14:paraId="590DA0B6"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cleaned_songs_utf.csv</w:t>
      </w:r>
      <w:r>
        <w:rPr>
          <w:rFonts w:ascii="Times New Roman" w:eastAsia="Times New Roman" w:hAnsi="Times New Roman" w:cs="Times New Roman"/>
          <w:sz w:val="24"/>
          <w:szCs w:val="24"/>
        </w:rPr>
        <w:t>- initial cleaned version.</w:t>
      </w:r>
    </w:p>
    <w:p w14:paraId="7ADB3A55"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cleaned_songs_utf_final.csv</w:t>
      </w:r>
      <w:r>
        <w:rPr>
          <w:rFonts w:ascii="Times New Roman" w:eastAsia="Times New Roman" w:hAnsi="Times New Roman" w:cs="Times New Roman"/>
          <w:sz w:val="24"/>
          <w:szCs w:val="24"/>
        </w:rPr>
        <w:t xml:space="preserve">- final version after verifying no missing values. </w:t>
      </w:r>
    </w:p>
    <w:p w14:paraId="4759D560"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2A2104B" wp14:editId="1E57C43F">
            <wp:extent cx="4719638" cy="471151"/>
            <wp:effectExtent l="0" t="0" r="0" b="0"/>
            <wp:docPr id="5687219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719638" cy="471151"/>
                    </a:xfrm>
                    <a:prstGeom prst="rect">
                      <a:avLst/>
                    </a:prstGeom>
                    <a:ln/>
                  </pic:spPr>
                </pic:pic>
              </a:graphicData>
            </a:graphic>
          </wp:inline>
        </w:drawing>
      </w:r>
    </w:p>
    <w:p w14:paraId="5C5B9F83" w14:textId="77777777" w:rsidR="00DA30A9" w:rsidRDefault="00DA30A9">
      <w:pPr>
        <w:ind w:left="720"/>
        <w:jc w:val="both"/>
        <w:rPr>
          <w:rFonts w:ascii="Times New Roman" w:eastAsia="Times New Roman" w:hAnsi="Times New Roman" w:cs="Times New Roman"/>
          <w:sz w:val="24"/>
          <w:szCs w:val="24"/>
        </w:rPr>
      </w:pPr>
    </w:p>
    <w:p w14:paraId="4203440C" w14:textId="77777777" w:rsidR="00DA30A9" w:rsidRDefault="00DA30A9">
      <w:pPr>
        <w:jc w:val="both"/>
        <w:rPr>
          <w:rFonts w:ascii="Times New Roman" w:eastAsia="Times New Roman" w:hAnsi="Times New Roman" w:cs="Times New Roman"/>
          <w:b/>
          <w:sz w:val="32"/>
          <w:szCs w:val="32"/>
        </w:rPr>
      </w:pPr>
    </w:p>
    <w:p w14:paraId="125669F0" w14:textId="77777777" w:rsidR="00DA30A9" w:rsidRDefault="00DA30A9">
      <w:pPr>
        <w:jc w:val="both"/>
        <w:rPr>
          <w:rFonts w:ascii="Times New Roman" w:eastAsia="Times New Roman" w:hAnsi="Times New Roman" w:cs="Times New Roman"/>
          <w:b/>
          <w:sz w:val="32"/>
          <w:szCs w:val="32"/>
        </w:rPr>
      </w:pPr>
    </w:p>
    <w:p w14:paraId="182ACD0B" w14:textId="77777777" w:rsidR="00DA30A9" w:rsidRDefault="00DA30A9">
      <w:pPr>
        <w:jc w:val="both"/>
        <w:rPr>
          <w:rFonts w:ascii="Times New Roman" w:eastAsia="Times New Roman" w:hAnsi="Times New Roman" w:cs="Times New Roman"/>
          <w:b/>
          <w:sz w:val="32"/>
          <w:szCs w:val="32"/>
        </w:rPr>
      </w:pPr>
    </w:p>
    <w:p w14:paraId="3D08E2F5" w14:textId="77777777" w:rsidR="00DA30A9" w:rsidRDefault="00DA30A9">
      <w:pPr>
        <w:jc w:val="both"/>
        <w:rPr>
          <w:rFonts w:ascii="Times New Roman" w:eastAsia="Times New Roman" w:hAnsi="Times New Roman" w:cs="Times New Roman"/>
          <w:b/>
          <w:sz w:val="32"/>
          <w:szCs w:val="32"/>
        </w:rPr>
      </w:pPr>
    </w:p>
    <w:p w14:paraId="5FC7EDB8" w14:textId="77777777" w:rsidR="00673901" w:rsidRDefault="00673901">
      <w:pPr>
        <w:jc w:val="both"/>
        <w:rPr>
          <w:rFonts w:ascii="Times New Roman" w:eastAsia="Times New Roman" w:hAnsi="Times New Roman" w:cs="Times New Roman"/>
          <w:b/>
          <w:sz w:val="32"/>
          <w:szCs w:val="32"/>
        </w:rPr>
      </w:pPr>
    </w:p>
    <w:p w14:paraId="18F7A12E" w14:textId="503D6E93" w:rsidR="00DA30A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 OF RESULTS AND INSIGHTS FOR Q1</w:t>
      </w:r>
    </w:p>
    <w:p w14:paraId="6EEF22D2"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primary objective was to predict whether a song would be considered popular based on its characteristics. A binary classification approach was adopted, and three different machine learning models were developed: </w:t>
      </w:r>
      <w:r>
        <w:rPr>
          <w:rFonts w:ascii="Times New Roman" w:eastAsia="Times New Roman" w:hAnsi="Times New Roman" w:cs="Times New Roman"/>
          <w:b/>
          <w:sz w:val="24"/>
          <w:szCs w:val="24"/>
        </w:rPr>
        <w:t>K-Nearest Neighbors (KNN), Decision Tree, and Logistic Regression.</w:t>
      </w:r>
    </w:p>
    <w:p w14:paraId="6717CC92" w14:textId="77777777" w:rsidR="00DA30A9" w:rsidRDefault="00000000">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KNN </w:t>
      </w:r>
      <w:r>
        <w:rPr>
          <w:rFonts w:ascii="Times New Roman" w:eastAsia="Times New Roman" w:hAnsi="Times New Roman" w:cs="Times New Roman"/>
          <w:sz w:val="24"/>
          <w:szCs w:val="24"/>
        </w:rPr>
        <w:t xml:space="preserve">model, while simple to implement, displayed limited generalization capability with a test accuracy of approximately 58.6%. Cross-validation accuracy remained around 56.2%, indicating the model’s sensitivity to noisy and non-linear data patterns. </w:t>
      </w:r>
    </w:p>
    <w:p w14:paraId="170FE7AA"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81064CE" wp14:editId="17F7FAFF">
            <wp:extent cx="2168024" cy="1617415"/>
            <wp:effectExtent l="0" t="0" r="0" b="0"/>
            <wp:docPr id="5687219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168024" cy="1617415"/>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1F64B90B" wp14:editId="761B9B82">
            <wp:extent cx="2714625" cy="1504950"/>
            <wp:effectExtent l="0" t="0" r="0" b="0"/>
            <wp:docPr id="5687219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714625" cy="1504950"/>
                    </a:xfrm>
                    <a:prstGeom prst="rect">
                      <a:avLst/>
                    </a:prstGeom>
                    <a:ln/>
                  </pic:spPr>
                </pic:pic>
              </a:graphicData>
            </a:graphic>
          </wp:inline>
        </w:drawing>
      </w:r>
    </w:p>
    <w:p w14:paraId="58372A71" w14:textId="77777777" w:rsidR="00DA30A9" w:rsidRDefault="00000000">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Decision Tree model </w:t>
      </w:r>
      <w:r>
        <w:rPr>
          <w:rFonts w:ascii="Times New Roman" w:eastAsia="Times New Roman" w:hAnsi="Times New Roman" w:cs="Times New Roman"/>
          <w:sz w:val="24"/>
          <w:szCs w:val="24"/>
        </w:rPr>
        <w:t>suffered from overfitting and yielded a test accuracy of about 56%. Logistic Regression, on the other hand, demonstrated the most consistent performance, achieving a test accuracy of approximately 59% and cross-validation accuracy close to 59.8%.</w:t>
      </w:r>
    </w:p>
    <w:p w14:paraId="5764080B"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1C29B321" wp14:editId="06C9B7DB">
            <wp:extent cx="5367338" cy="2136760"/>
            <wp:effectExtent l="0" t="0" r="0" b="0"/>
            <wp:docPr id="5687219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367338" cy="2136760"/>
                    </a:xfrm>
                    <a:prstGeom prst="rect">
                      <a:avLst/>
                    </a:prstGeom>
                    <a:ln/>
                  </pic:spPr>
                </pic:pic>
              </a:graphicData>
            </a:graphic>
          </wp:inline>
        </w:drawing>
      </w:r>
    </w:p>
    <w:p w14:paraId="3395636A"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39F0F40" wp14:editId="0818B0B1">
            <wp:extent cx="5715000" cy="2152650"/>
            <wp:effectExtent l="0" t="0" r="0" b="0"/>
            <wp:docPr id="5687219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15000" cy="2152650"/>
                    </a:xfrm>
                    <a:prstGeom prst="rect">
                      <a:avLst/>
                    </a:prstGeom>
                    <a:ln/>
                  </pic:spPr>
                </pic:pic>
              </a:graphicData>
            </a:graphic>
          </wp:inline>
        </w:drawing>
      </w:r>
    </w:p>
    <w:p w14:paraId="0513B60C" w14:textId="77777777" w:rsidR="00DA30A9" w:rsidRDefault="00000000">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overall accuracy and model interpretability,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was selected as the final model. It revealed that features such as danceability, tempo, energy, and loudness positively influenced a song’s likelihood of being popular. These findings highlight the importance of musical energy and rhythm in determining user engagement.</w:t>
      </w:r>
    </w:p>
    <w:p w14:paraId="603BAA59"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363F30BF" wp14:editId="313DDCF0">
            <wp:extent cx="4765002" cy="5111697"/>
            <wp:effectExtent l="0" t="0" r="0" b="0"/>
            <wp:docPr id="5687219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765002" cy="5111697"/>
                    </a:xfrm>
                    <a:prstGeom prst="rect">
                      <a:avLst/>
                    </a:prstGeom>
                    <a:ln/>
                  </pic:spPr>
                </pic:pic>
              </a:graphicData>
            </a:graphic>
          </wp:inline>
        </w:drawing>
      </w:r>
    </w:p>
    <w:p w14:paraId="6C02F6D0"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D51BCF4" wp14:editId="33CAA758">
            <wp:extent cx="2738438" cy="3432340"/>
            <wp:effectExtent l="0" t="0" r="0" b="0"/>
            <wp:docPr id="5687219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738438" cy="3432340"/>
                    </a:xfrm>
                    <a:prstGeom prst="rect">
                      <a:avLst/>
                    </a:prstGeom>
                    <a:ln/>
                  </pic:spPr>
                </pic:pic>
              </a:graphicData>
            </a:graphic>
          </wp:inline>
        </w:drawing>
      </w:r>
    </w:p>
    <w:p w14:paraId="48C38BA3" w14:textId="77777777" w:rsidR="00DA30A9" w:rsidRDefault="00DA30A9">
      <w:pPr>
        <w:jc w:val="both"/>
        <w:rPr>
          <w:rFonts w:ascii="Times New Roman" w:eastAsia="Times New Roman" w:hAnsi="Times New Roman" w:cs="Times New Roman"/>
          <w:b/>
          <w:sz w:val="24"/>
          <w:szCs w:val="24"/>
        </w:rPr>
      </w:pPr>
    </w:p>
    <w:p w14:paraId="1B6B69C1" w14:textId="77777777" w:rsidR="00673901" w:rsidRDefault="00673901">
      <w:pPr>
        <w:jc w:val="both"/>
        <w:rPr>
          <w:rFonts w:ascii="Times New Roman" w:eastAsia="Times New Roman" w:hAnsi="Times New Roman" w:cs="Times New Roman"/>
          <w:b/>
          <w:sz w:val="24"/>
          <w:szCs w:val="24"/>
        </w:rPr>
      </w:pPr>
    </w:p>
    <w:p w14:paraId="55515D03" w14:textId="77777777" w:rsidR="00673901" w:rsidRDefault="00673901">
      <w:pPr>
        <w:jc w:val="both"/>
        <w:rPr>
          <w:rFonts w:ascii="Times New Roman" w:eastAsia="Times New Roman" w:hAnsi="Times New Roman" w:cs="Times New Roman"/>
          <w:b/>
          <w:sz w:val="24"/>
          <w:szCs w:val="24"/>
        </w:rPr>
      </w:pPr>
    </w:p>
    <w:p w14:paraId="10D0D2A5" w14:textId="02C4DCA5" w:rsidR="00DA30A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362DC308"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model evaluation, the tuned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model achieved the highest test accuracy </w:t>
      </w:r>
      <w:proofErr w:type="gramStart"/>
      <w:r>
        <w:rPr>
          <w:rFonts w:ascii="Times New Roman" w:eastAsia="Times New Roman" w:hAnsi="Times New Roman" w:cs="Times New Roman"/>
          <w:sz w:val="24"/>
          <w:szCs w:val="24"/>
        </w:rPr>
        <w:t>of  58.44</w:t>
      </w:r>
      <w:proofErr w:type="gramEnd"/>
      <w:r>
        <w:rPr>
          <w:rFonts w:ascii="Times New Roman" w:eastAsia="Times New Roman" w:hAnsi="Times New Roman" w:cs="Times New Roman"/>
          <w:sz w:val="24"/>
          <w:szCs w:val="24"/>
        </w:rPr>
        <w:t xml:space="preserve">%. It also produced the highest precision score of 0.6289, indicating strong performance in correctly identifying popular songs while minimizing false positives. </w:t>
      </w:r>
    </w:p>
    <w:p w14:paraId="149FE180"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w:t>
      </w:r>
      <w:r>
        <w:rPr>
          <w:rFonts w:ascii="Times New Roman" w:eastAsia="Times New Roman" w:hAnsi="Times New Roman" w:cs="Times New Roman"/>
          <w:b/>
          <w:sz w:val="24"/>
          <w:szCs w:val="24"/>
        </w:rPr>
        <w:t>Decision Tree</w:t>
      </w:r>
      <w:r>
        <w:rPr>
          <w:rFonts w:ascii="Times New Roman" w:eastAsia="Times New Roman" w:hAnsi="Times New Roman" w:cs="Times New Roman"/>
          <w:sz w:val="24"/>
          <w:szCs w:val="24"/>
        </w:rPr>
        <w:t xml:space="preserve"> has a slightly better F1 score, the overall accuracy metric positions </w:t>
      </w: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as the best model out of the three we tested on for Spotify’s recommendation system under this criterion.</w:t>
      </w:r>
    </w:p>
    <w:p w14:paraId="549AABF0" w14:textId="77777777" w:rsidR="00DA30A9"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Managerial Insights:</w:t>
      </w:r>
    </w:p>
    <w:p w14:paraId="4CC2F81E"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 managerial standpoint, the results highlight specific features that are positively associated with higher song popularity. </w:t>
      </w:r>
    </w:p>
    <w:p w14:paraId="6EB5803F" w14:textId="77777777" w:rsidR="00DA30A9" w:rsidRDefault="00000000">
      <w:pPr>
        <w:spacing w:before="240" w:after="24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 particular, danceability</w:t>
      </w:r>
      <w:proofErr w:type="gramEnd"/>
      <w:r>
        <w:rPr>
          <w:rFonts w:ascii="Times New Roman" w:eastAsia="Times New Roman" w:hAnsi="Times New Roman" w:cs="Times New Roman"/>
          <w:sz w:val="24"/>
          <w:szCs w:val="24"/>
        </w:rPr>
        <w:t xml:space="preserve">, tempo, energy, and loudness stood out as the most influential predictors based on the logistic regression model’s odds ratios. </w:t>
      </w:r>
    </w:p>
    <w:p w14:paraId="4405D990"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Spotify should focus on promoting songs that score higher on these attributes, as they are more likely to engage users and perform well on the platform. </w:t>
      </w:r>
    </w:p>
    <w:p w14:paraId="2F7839B6" w14:textId="77777777" w:rsidR="00DA30A9"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These insights can guide Spotify’s playlist curation and recommendation strategies, ensuring a greater emphasis on energetic and rhythmically engaging tracks.</w:t>
      </w:r>
    </w:p>
    <w:p w14:paraId="324AD123" w14:textId="77777777" w:rsidR="00DA30A9" w:rsidRDefault="00DA30A9">
      <w:pPr>
        <w:jc w:val="both"/>
        <w:rPr>
          <w:rFonts w:ascii="Times New Roman" w:eastAsia="Times New Roman" w:hAnsi="Times New Roman" w:cs="Times New Roman"/>
          <w:b/>
          <w:sz w:val="32"/>
          <w:szCs w:val="32"/>
        </w:rPr>
      </w:pPr>
    </w:p>
    <w:p w14:paraId="7B45F345" w14:textId="77777777" w:rsidR="00DA30A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SUMMARY OF RESULTS AND INSIGHTS FOR Q2</w:t>
      </w:r>
    </w:p>
    <w:p w14:paraId="459289D0"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align predictive modeling with business goals, a profit-driven evaluation metric was applied using a confusion matrix-based cost structure. Each model was assessed based on its financial impact using the following values: a true positive </w:t>
      </w:r>
      <w:proofErr w:type="gramStart"/>
      <w:r>
        <w:rPr>
          <w:rFonts w:ascii="Times New Roman" w:eastAsia="Times New Roman" w:hAnsi="Times New Roman" w:cs="Times New Roman"/>
          <w:sz w:val="24"/>
          <w:szCs w:val="24"/>
        </w:rPr>
        <w:t>yields</w:t>
      </w:r>
      <w:proofErr w:type="gramEnd"/>
      <w:r>
        <w:rPr>
          <w:rFonts w:ascii="Times New Roman" w:eastAsia="Times New Roman" w:hAnsi="Times New Roman" w:cs="Times New Roman"/>
          <w:sz w:val="24"/>
          <w:szCs w:val="24"/>
        </w:rPr>
        <w:t xml:space="preserve"> $1,000 in revenue, a false positive incurs a $700 loss, a false negative </w:t>
      </w:r>
      <w:proofErr w:type="gramStart"/>
      <w:r>
        <w:rPr>
          <w:rFonts w:ascii="Times New Roman" w:eastAsia="Times New Roman" w:hAnsi="Times New Roman" w:cs="Times New Roman"/>
          <w:sz w:val="24"/>
          <w:szCs w:val="24"/>
        </w:rPr>
        <w:t>results</w:t>
      </w:r>
      <w:proofErr w:type="gramEnd"/>
      <w:r>
        <w:rPr>
          <w:rFonts w:ascii="Times New Roman" w:eastAsia="Times New Roman" w:hAnsi="Times New Roman" w:cs="Times New Roman"/>
          <w:sz w:val="24"/>
          <w:szCs w:val="24"/>
        </w:rPr>
        <w:t xml:space="preserve"> in a $900 loss, and a true negative has no financial implication.</w:t>
      </w:r>
    </w:p>
    <w:p w14:paraId="21BDD232"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KNN model resulted in 123 true positives, 81 false positives, and 105 false negatives, yielding a net loss of $28,200. The Decision Tree model performed slightly worse, with a total loss of $38,900. Logistic Regression had the highest predictive accuracy but resulted in a greater financial loss of $52,000 due to higher false negatives.</w:t>
      </w:r>
    </w:p>
    <w:p w14:paraId="0A3595A5"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being less accurate, the KNN model was the most cost-effective option under the specified financial criteria. This analysis highlights the need to consider both predictive performance and economic implications when selecting models for deployment.</w:t>
      </w:r>
    </w:p>
    <w:p w14:paraId="44BA8760" w14:textId="77777777" w:rsidR="00DA30A9" w:rsidRDefault="00000000">
      <w:pPr>
        <w:jc w:val="both"/>
        <w:rPr>
          <w:rFonts w:ascii="Times New Roman" w:eastAsia="Times New Roman" w:hAnsi="Times New Roman" w:cs="Times New Roman"/>
          <w:color w:val="1F1F1F"/>
          <w:sz w:val="24"/>
          <w:szCs w:val="24"/>
        </w:rPr>
      </w:pPr>
      <w:r>
        <w:rPr>
          <w:rFonts w:ascii="Times New Roman" w:eastAsia="Times New Roman" w:hAnsi="Times New Roman" w:cs="Times New Roman"/>
          <w:b/>
          <w:sz w:val="24"/>
          <w:szCs w:val="24"/>
        </w:rPr>
        <w:t xml:space="preserve">Cost Benefit Analysis </w:t>
      </w:r>
    </w:p>
    <w:p w14:paraId="42E83CB3" w14:textId="77777777" w:rsidR="00DA30A9" w:rsidRDefault="00000000">
      <w:p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color w:val="1F1F1F"/>
          <w:sz w:val="24"/>
          <w:szCs w:val="24"/>
        </w:rPr>
        <w:t xml:space="preserve">Revenue for correctly predicting a popular song: </w:t>
      </w:r>
      <w:r>
        <w:rPr>
          <w:rFonts w:ascii="Times New Roman" w:eastAsia="Times New Roman" w:hAnsi="Times New Roman" w:cs="Times New Roman"/>
          <w:b/>
          <w:color w:val="1F1F1F"/>
          <w:sz w:val="24"/>
          <w:szCs w:val="24"/>
        </w:rPr>
        <w:t>1000</w:t>
      </w:r>
    </w:p>
    <w:p w14:paraId="626D7C29" w14:textId="77777777" w:rsidR="00DA30A9" w:rsidRDefault="00000000">
      <w:p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color w:val="1F1F1F"/>
          <w:sz w:val="24"/>
          <w:szCs w:val="24"/>
        </w:rPr>
        <w:t xml:space="preserve">Cost for incorrectly predicting a non-popular song as popular: </w:t>
      </w:r>
      <w:r>
        <w:rPr>
          <w:rFonts w:ascii="Times New Roman" w:eastAsia="Times New Roman" w:hAnsi="Times New Roman" w:cs="Times New Roman"/>
          <w:b/>
          <w:color w:val="1F1F1F"/>
          <w:sz w:val="24"/>
          <w:szCs w:val="24"/>
        </w:rPr>
        <w:t>-700</w:t>
      </w:r>
    </w:p>
    <w:p w14:paraId="1D4128A2" w14:textId="77777777" w:rsidR="00DA30A9" w:rsidRDefault="00000000">
      <w:p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color w:val="1F1F1F"/>
          <w:sz w:val="24"/>
          <w:szCs w:val="24"/>
        </w:rPr>
        <w:t>Cost for incorrectly predicting a popular song as non-</w:t>
      </w:r>
      <w:proofErr w:type="spellStart"/>
      <w:r>
        <w:rPr>
          <w:rFonts w:ascii="Times New Roman" w:eastAsia="Times New Roman" w:hAnsi="Times New Roman" w:cs="Times New Roman"/>
          <w:color w:val="1F1F1F"/>
          <w:sz w:val="24"/>
          <w:szCs w:val="24"/>
        </w:rPr>
        <w:t>populars</w:t>
      </w:r>
      <w:proofErr w:type="spellEnd"/>
      <w:r>
        <w:rPr>
          <w:rFonts w:ascii="Times New Roman" w:eastAsia="Times New Roman" w:hAnsi="Times New Roman" w:cs="Times New Roman"/>
          <w:color w:val="1F1F1F"/>
          <w:sz w:val="24"/>
          <w:szCs w:val="24"/>
        </w:rPr>
        <w:t xml:space="preserve">: </w:t>
      </w:r>
      <w:r>
        <w:rPr>
          <w:rFonts w:ascii="Times New Roman" w:eastAsia="Times New Roman" w:hAnsi="Times New Roman" w:cs="Times New Roman"/>
          <w:b/>
          <w:color w:val="1F1F1F"/>
          <w:sz w:val="24"/>
          <w:szCs w:val="24"/>
        </w:rPr>
        <w:t>-900</w:t>
      </w:r>
    </w:p>
    <w:p w14:paraId="67C08C5E"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60D5D0DB"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05BA522E"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57EF6269"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159F3CB9"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18E9523C" w14:textId="77777777" w:rsidR="00DA30A9" w:rsidRDefault="00000000">
      <w:pPr>
        <w:numPr>
          <w:ilvl w:val="0"/>
          <w:numId w:val="5"/>
        </w:num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lastRenderedPageBreak/>
        <w:t>KNN</w:t>
      </w:r>
    </w:p>
    <w:p w14:paraId="4A049725"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From the confusion matrix:</w:t>
      </w:r>
    </w:p>
    <w:p w14:paraId="2D274DFE"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9050" distB="19050" distL="19050" distR="19050" wp14:anchorId="0082B87C" wp14:editId="31EC1489">
            <wp:extent cx="2994466" cy="2642616"/>
            <wp:effectExtent l="0" t="0" r="0" b="0"/>
            <wp:docPr id="568721918" name="image17.png" descr="A blue squares with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blue squares with numbers&#10;&#10;AI-generated content may be incorrect."/>
                    <pic:cNvPicPr preferRelativeResize="0"/>
                  </pic:nvPicPr>
                  <pic:blipFill>
                    <a:blip r:embed="rId16"/>
                    <a:srcRect/>
                    <a:stretch>
                      <a:fillRect/>
                    </a:stretch>
                  </pic:blipFill>
                  <pic:spPr>
                    <a:xfrm>
                      <a:off x="0" y="0"/>
                      <a:ext cx="2994466" cy="2642616"/>
                    </a:xfrm>
                    <a:prstGeom prst="rect">
                      <a:avLst/>
                    </a:prstGeom>
                    <a:ln/>
                  </pic:spPr>
                </pic:pic>
              </a:graphicData>
            </a:graphic>
          </wp:inline>
        </w:drawing>
      </w:r>
    </w:p>
    <w:p w14:paraId="57E7E429"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TP = 123, FP = 81, FN = 105, TN = 141</w:t>
      </w:r>
    </w:p>
    <w:p w14:paraId="7628DF65" w14:textId="77777777" w:rsidR="00DA30A9" w:rsidRDefault="00000000">
      <w:p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color w:val="1F1F1F"/>
          <w:sz w:val="24"/>
          <w:szCs w:val="24"/>
        </w:rPr>
        <w:t>Total Value = (123 × 1000) + (</w:t>
      </w:r>
      <w:proofErr w:type="gramStart"/>
      <w:r>
        <w:rPr>
          <w:rFonts w:ascii="Times New Roman" w:eastAsia="Times New Roman" w:hAnsi="Times New Roman" w:cs="Times New Roman"/>
          <w:color w:val="1F1F1F"/>
          <w:sz w:val="24"/>
          <w:szCs w:val="24"/>
        </w:rPr>
        <w:t>81  ×</w:t>
      </w:r>
      <w:proofErr w:type="gramEnd"/>
      <w:r>
        <w:rPr>
          <w:rFonts w:ascii="Times New Roman" w:eastAsia="Times New Roman" w:hAnsi="Times New Roman" w:cs="Times New Roman"/>
          <w:color w:val="1F1F1F"/>
          <w:sz w:val="24"/>
          <w:szCs w:val="24"/>
        </w:rPr>
        <w:t xml:space="preserve"> -700) + (105 ×-900) = 123,000 – 56,700 – 94,500 = </w:t>
      </w:r>
      <w:r>
        <w:rPr>
          <w:rFonts w:ascii="Times New Roman" w:eastAsia="Times New Roman" w:hAnsi="Times New Roman" w:cs="Times New Roman"/>
          <w:b/>
          <w:color w:val="1F1F1F"/>
          <w:sz w:val="24"/>
          <w:szCs w:val="24"/>
        </w:rPr>
        <w:t>–$28,200</w:t>
      </w:r>
    </w:p>
    <w:p w14:paraId="190F121E"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7236B614" w14:textId="77777777" w:rsidR="00DA30A9" w:rsidRDefault="00000000">
      <w:pPr>
        <w:numPr>
          <w:ilvl w:val="0"/>
          <w:numId w:val="5"/>
        </w:num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 xml:space="preserve">Decision Tree </w:t>
      </w:r>
    </w:p>
    <w:p w14:paraId="37F40B69"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From the confusion matrix:</w:t>
      </w:r>
    </w:p>
    <w:p w14:paraId="28669596"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9050" distB="19050" distL="19050" distR="19050" wp14:anchorId="48DC9B0B" wp14:editId="5234E114">
            <wp:extent cx="3203170" cy="2642616"/>
            <wp:effectExtent l="0" t="0" r="0" b="0"/>
            <wp:docPr id="568721924" name="image11.png" descr="A blue squares with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blue squares with numbers&#10;&#10;AI-generated content may be incorrect."/>
                    <pic:cNvPicPr preferRelativeResize="0"/>
                  </pic:nvPicPr>
                  <pic:blipFill>
                    <a:blip r:embed="rId17"/>
                    <a:srcRect/>
                    <a:stretch>
                      <a:fillRect/>
                    </a:stretch>
                  </pic:blipFill>
                  <pic:spPr>
                    <a:xfrm>
                      <a:off x="0" y="0"/>
                      <a:ext cx="3203170" cy="2642616"/>
                    </a:xfrm>
                    <a:prstGeom prst="rect">
                      <a:avLst/>
                    </a:prstGeom>
                    <a:ln/>
                  </pic:spPr>
                </pic:pic>
              </a:graphicData>
            </a:graphic>
          </wp:inline>
        </w:drawing>
      </w:r>
    </w:p>
    <w:p w14:paraId="02855830"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TP = 124, FP = 99, FN = 104, TN = 123</w:t>
      </w:r>
    </w:p>
    <w:p w14:paraId="5094E1DC" w14:textId="77777777" w:rsidR="00DA30A9" w:rsidRDefault="00000000">
      <w:pPr>
        <w:shd w:val="clear" w:color="auto" w:fill="FFFFFF"/>
        <w:spacing w:before="120" w:after="120" w:line="384" w:lineRule="auto"/>
        <w:jc w:val="both"/>
        <w:rPr>
          <w:rFonts w:ascii="Times New Roman" w:eastAsia="Times New Roman" w:hAnsi="Times New Roman" w:cs="Times New Roman"/>
          <w:b/>
          <w:color w:val="1F1F1F"/>
          <w:sz w:val="24"/>
          <w:szCs w:val="24"/>
        </w:rPr>
      </w:pPr>
      <w:r>
        <w:rPr>
          <w:rFonts w:ascii="Times New Roman" w:eastAsia="Times New Roman" w:hAnsi="Times New Roman" w:cs="Times New Roman"/>
          <w:color w:val="1F1F1F"/>
          <w:sz w:val="24"/>
          <w:szCs w:val="24"/>
        </w:rPr>
        <w:t xml:space="preserve">Total Value = (124 × 1000) + (99 × -700) + (104 × -900) = 124,000 – 69,300 – 93,600 = </w:t>
      </w:r>
      <w:r>
        <w:rPr>
          <w:rFonts w:ascii="Times New Roman" w:eastAsia="Times New Roman" w:hAnsi="Times New Roman" w:cs="Times New Roman"/>
          <w:b/>
          <w:color w:val="1F1F1F"/>
          <w:sz w:val="24"/>
          <w:szCs w:val="24"/>
        </w:rPr>
        <w:t>–$38,900</w:t>
      </w:r>
    </w:p>
    <w:p w14:paraId="7AA98625" w14:textId="77777777" w:rsidR="00DA30A9" w:rsidRDefault="00DA30A9">
      <w:pPr>
        <w:shd w:val="clear" w:color="auto" w:fill="FFFFFF"/>
        <w:spacing w:before="120" w:after="120" w:line="384" w:lineRule="auto"/>
        <w:jc w:val="both"/>
        <w:rPr>
          <w:rFonts w:ascii="Times New Roman" w:eastAsia="Times New Roman" w:hAnsi="Times New Roman" w:cs="Times New Roman"/>
          <w:b/>
          <w:color w:val="1F1F1F"/>
          <w:sz w:val="24"/>
          <w:szCs w:val="24"/>
        </w:rPr>
      </w:pPr>
    </w:p>
    <w:p w14:paraId="548C2663" w14:textId="77777777" w:rsidR="00DA30A9" w:rsidRDefault="00DA30A9">
      <w:pPr>
        <w:shd w:val="clear" w:color="auto" w:fill="FFFFFF"/>
        <w:spacing w:before="120" w:after="120" w:line="384" w:lineRule="auto"/>
        <w:jc w:val="both"/>
        <w:rPr>
          <w:rFonts w:ascii="Times New Roman" w:eastAsia="Times New Roman" w:hAnsi="Times New Roman" w:cs="Times New Roman"/>
          <w:b/>
          <w:color w:val="1F1F1F"/>
          <w:sz w:val="24"/>
          <w:szCs w:val="24"/>
        </w:rPr>
      </w:pPr>
    </w:p>
    <w:p w14:paraId="1FA98201" w14:textId="77777777" w:rsidR="00DA30A9" w:rsidRDefault="00DA30A9">
      <w:pPr>
        <w:shd w:val="clear" w:color="auto" w:fill="FFFFFF"/>
        <w:spacing w:before="120" w:after="120" w:line="384" w:lineRule="auto"/>
        <w:jc w:val="both"/>
        <w:rPr>
          <w:rFonts w:ascii="Times New Roman" w:eastAsia="Times New Roman" w:hAnsi="Times New Roman" w:cs="Times New Roman"/>
          <w:b/>
          <w:color w:val="1F1F1F"/>
          <w:sz w:val="24"/>
          <w:szCs w:val="24"/>
        </w:rPr>
      </w:pPr>
    </w:p>
    <w:p w14:paraId="44ED1244" w14:textId="77777777" w:rsidR="00DA30A9" w:rsidRDefault="00DA30A9">
      <w:pPr>
        <w:shd w:val="clear" w:color="auto" w:fill="FFFFFF"/>
        <w:spacing w:before="120" w:after="120" w:line="384" w:lineRule="auto"/>
        <w:jc w:val="both"/>
        <w:rPr>
          <w:rFonts w:ascii="Times New Roman" w:eastAsia="Times New Roman" w:hAnsi="Times New Roman" w:cs="Times New Roman"/>
          <w:b/>
          <w:color w:val="1F1F1F"/>
          <w:sz w:val="24"/>
          <w:szCs w:val="24"/>
        </w:rPr>
      </w:pPr>
    </w:p>
    <w:p w14:paraId="55E2937E" w14:textId="77777777" w:rsidR="00DA30A9" w:rsidRDefault="00DA30A9">
      <w:pPr>
        <w:shd w:val="clear" w:color="auto" w:fill="FFFFFF"/>
        <w:spacing w:before="120" w:after="120" w:line="384" w:lineRule="auto"/>
        <w:jc w:val="both"/>
        <w:rPr>
          <w:rFonts w:ascii="Times New Roman" w:eastAsia="Times New Roman" w:hAnsi="Times New Roman" w:cs="Times New Roman"/>
          <w:b/>
          <w:color w:val="1F1F1F"/>
          <w:sz w:val="24"/>
          <w:szCs w:val="24"/>
        </w:rPr>
      </w:pPr>
    </w:p>
    <w:p w14:paraId="70412BFA" w14:textId="77777777" w:rsidR="00DA30A9" w:rsidRDefault="00DA30A9">
      <w:pPr>
        <w:shd w:val="clear" w:color="auto" w:fill="FFFFFF"/>
        <w:spacing w:before="120" w:after="120" w:line="384" w:lineRule="auto"/>
        <w:jc w:val="both"/>
        <w:rPr>
          <w:rFonts w:ascii="Times New Roman" w:eastAsia="Times New Roman" w:hAnsi="Times New Roman" w:cs="Times New Roman"/>
          <w:b/>
          <w:color w:val="1F1F1F"/>
          <w:sz w:val="24"/>
          <w:szCs w:val="24"/>
        </w:rPr>
      </w:pPr>
    </w:p>
    <w:p w14:paraId="0F41028B" w14:textId="77777777" w:rsidR="00DA30A9" w:rsidRDefault="00000000">
      <w:pPr>
        <w:numPr>
          <w:ilvl w:val="0"/>
          <w:numId w:val="5"/>
        </w:num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 xml:space="preserve">Logistic Regression </w:t>
      </w:r>
    </w:p>
    <w:p w14:paraId="4C0B578D" w14:textId="77777777" w:rsidR="00DA30A9" w:rsidRDefault="00000000">
      <w:p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b/>
          <w:noProof/>
          <w:color w:val="1F1F1F"/>
          <w:sz w:val="24"/>
          <w:szCs w:val="24"/>
        </w:rPr>
        <w:drawing>
          <wp:inline distT="19050" distB="19050" distL="19050" distR="19050" wp14:anchorId="51ABA9F6" wp14:editId="41A41936">
            <wp:extent cx="3547872" cy="2616555"/>
            <wp:effectExtent l="0" t="0" r="0" b="0"/>
            <wp:docPr id="568721933" name="image18.png" descr="A blue squares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ue squares with white text&#10;&#10;AI-generated content may be incorrect."/>
                    <pic:cNvPicPr preferRelativeResize="0"/>
                  </pic:nvPicPr>
                  <pic:blipFill>
                    <a:blip r:embed="rId18"/>
                    <a:srcRect/>
                    <a:stretch>
                      <a:fillRect/>
                    </a:stretch>
                  </pic:blipFill>
                  <pic:spPr>
                    <a:xfrm>
                      <a:off x="0" y="0"/>
                      <a:ext cx="3547872" cy="2616555"/>
                    </a:xfrm>
                    <a:prstGeom prst="rect">
                      <a:avLst/>
                    </a:prstGeom>
                    <a:ln/>
                  </pic:spPr>
                </pic:pic>
              </a:graphicData>
            </a:graphic>
          </wp:inline>
        </w:drawing>
      </w:r>
    </w:p>
    <w:p w14:paraId="6A2A99E1"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From the confusion matrix:</w:t>
      </w:r>
    </w:p>
    <w:p w14:paraId="7F5E4EE3"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TP = 100, FP = 59, FN = 128, TN = 163</w:t>
      </w:r>
    </w:p>
    <w:p w14:paraId="600547DC" w14:textId="77777777" w:rsidR="00DA30A9" w:rsidRDefault="00000000">
      <w:pPr>
        <w:shd w:val="clear" w:color="auto" w:fill="FFFFFF"/>
        <w:spacing w:before="120" w:after="120" w:line="384" w:lineRule="auto"/>
        <w:jc w:val="both"/>
        <w:rPr>
          <w:rFonts w:ascii="Times New Roman" w:eastAsia="Times New Roman" w:hAnsi="Times New Roman" w:cs="Times New Roman"/>
          <w:b/>
          <w:color w:val="1F1F1F"/>
          <w:sz w:val="24"/>
          <w:szCs w:val="24"/>
        </w:rPr>
      </w:pPr>
      <w:r>
        <w:rPr>
          <w:rFonts w:ascii="Times New Roman" w:eastAsia="Times New Roman" w:hAnsi="Times New Roman" w:cs="Times New Roman"/>
          <w:color w:val="1F1F1F"/>
          <w:sz w:val="24"/>
          <w:szCs w:val="24"/>
        </w:rPr>
        <w:t xml:space="preserve">Total Value = (100 × 1000) + (59 × -700) + (123 × -900) = 100,000 – 41,300 – 1,10,700 = </w:t>
      </w:r>
      <w:r>
        <w:rPr>
          <w:rFonts w:ascii="Times New Roman" w:eastAsia="Times New Roman" w:hAnsi="Times New Roman" w:cs="Times New Roman"/>
          <w:b/>
          <w:color w:val="1F1F1F"/>
          <w:sz w:val="24"/>
          <w:szCs w:val="24"/>
        </w:rPr>
        <w:t>–$52,000</w:t>
      </w:r>
    </w:p>
    <w:p w14:paraId="45A2A441" w14:textId="77777777" w:rsidR="00DA30A9" w:rsidRDefault="00000000">
      <w:pPr>
        <w:shd w:val="clear" w:color="auto" w:fill="FFFFFF"/>
        <w:spacing w:before="120" w:after="120" w:line="384" w:lineRule="auto"/>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Conclusion:</w:t>
      </w:r>
    </w:p>
    <w:p w14:paraId="0B842995" w14:textId="77777777" w:rsidR="00DA30A9" w:rsidRDefault="00000000">
      <w:pPr>
        <w:shd w:val="clear" w:color="auto" w:fill="FFFFFF"/>
        <w:spacing w:before="120" w:after="120" w:line="384"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w:t>
      </w:r>
      <w:r>
        <w:rPr>
          <w:rFonts w:ascii="Times New Roman" w:eastAsia="Times New Roman" w:hAnsi="Times New Roman" w:cs="Times New Roman"/>
          <w:b/>
          <w:color w:val="1F1F1F"/>
          <w:sz w:val="24"/>
          <w:szCs w:val="24"/>
        </w:rPr>
        <w:t>K-Nearest Neighbors (KNN)</w:t>
      </w:r>
      <w:r>
        <w:rPr>
          <w:rFonts w:ascii="Times New Roman" w:eastAsia="Times New Roman" w:hAnsi="Times New Roman" w:cs="Times New Roman"/>
          <w:color w:val="1F1F1F"/>
          <w:sz w:val="24"/>
          <w:szCs w:val="24"/>
        </w:rPr>
        <w:t xml:space="preserve"> model yielded the </w:t>
      </w:r>
      <w:r>
        <w:rPr>
          <w:rFonts w:ascii="Times New Roman" w:eastAsia="Times New Roman" w:hAnsi="Times New Roman" w:cs="Times New Roman"/>
          <w:b/>
          <w:color w:val="1F1F1F"/>
          <w:sz w:val="24"/>
          <w:szCs w:val="24"/>
        </w:rPr>
        <w:t>least monetary loss</w:t>
      </w:r>
      <w:r>
        <w:rPr>
          <w:rFonts w:ascii="Times New Roman" w:eastAsia="Times New Roman" w:hAnsi="Times New Roman" w:cs="Times New Roman"/>
          <w:color w:val="1F1F1F"/>
          <w:sz w:val="24"/>
          <w:szCs w:val="24"/>
        </w:rPr>
        <w:t xml:space="preserve"> at </w:t>
      </w:r>
      <w:r>
        <w:rPr>
          <w:rFonts w:ascii="Times New Roman" w:eastAsia="Times New Roman" w:hAnsi="Times New Roman" w:cs="Times New Roman"/>
          <w:b/>
          <w:color w:val="1F1F1F"/>
          <w:sz w:val="24"/>
          <w:szCs w:val="24"/>
        </w:rPr>
        <w:t>–$28,200</w:t>
      </w:r>
      <w:r>
        <w:rPr>
          <w:rFonts w:ascii="Times New Roman" w:eastAsia="Times New Roman" w:hAnsi="Times New Roman" w:cs="Times New Roman"/>
          <w:color w:val="1F1F1F"/>
          <w:sz w:val="24"/>
          <w:szCs w:val="24"/>
        </w:rPr>
        <w:t xml:space="preserve">, outperforming both the Decision Tree and Logistic Regression models in terms of cost-effectiveness. Although all models resulted in a net loss due to high false positive and false negative penalties, </w:t>
      </w:r>
      <w:r>
        <w:rPr>
          <w:rFonts w:ascii="Times New Roman" w:eastAsia="Times New Roman" w:hAnsi="Times New Roman" w:cs="Times New Roman"/>
          <w:b/>
          <w:color w:val="1F1F1F"/>
          <w:sz w:val="24"/>
          <w:szCs w:val="24"/>
        </w:rPr>
        <w:t>KNN demonstrated the best trade-off</w:t>
      </w:r>
      <w:r>
        <w:rPr>
          <w:rFonts w:ascii="Times New Roman" w:eastAsia="Times New Roman" w:hAnsi="Times New Roman" w:cs="Times New Roman"/>
          <w:color w:val="1F1F1F"/>
          <w:sz w:val="24"/>
          <w:szCs w:val="24"/>
        </w:rPr>
        <w:t xml:space="preserve"> between correct and incorrect classifications when assessed financially.</w:t>
      </w:r>
    </w:p>
    <w:p w14:paraId="683BF60B" w14:textId="77777777" w:rsidR="00DA30A9" w:rsidRDefault="00000000">
      <w:pPr>
        <w:shd w:val="clear" w:color="auto" w:fill="FFFFFF"/>
        <w:spacing w:before="120" w:after="120" w:line="384" w:lineRule="auto"/>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Managerial Insights:</w:t>
      </w:r>
    </w:p>
    <w:p w14:paraId="5F5AF7AF"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analysis underscores the importance of aligning model selection not just with accuracy, but with </w:t>
      </w:r>
      <w:proofErr w:type="gramStart"/>
      <w:r>
        <w:rPr>
          <w:rFonts w:ascii="Times New Roman" w:eastAsia="Times New Roman" w:hAnsi="Times New Roman" w:cs="Times New Roman"/>
          <w:sz w:val="24"/>
          <w:szCs w:val="24"/>
        </w:rPr>
        <w:t>the business</w:t>
      </w:r>
      <w:proofErr w:type="gramEnd"/>
      <w:r>
        <w:rPr>
          <w:rFonts w:ascii="Times New Roman" w:eastAsia="Times New Roman" w:hAnsi="Times New Roman" w:cs="Times New Roman"/>
          <w:sz w:val="24"/>
          <w:szCs w:val="24"/>
        </w:rPr>
        <w:t xml:space="preserve"> objectives and financial outcomes. </w:t>
      </w:r>
    </w:p>
    <w:p w14:paraId="3FDCDFCC"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KNN may not have been the most accurate model in Q1, it is the </w:t>
      </w:r>
      <w:r>
        <w:rPr>
          <w:rFonts w:ascii="Times New Roman" w:eastAsia="Times New Roman" w:hAnsi="Times New Roman" w:cs="Times New Roman"/>
          <w:b/>
          <w:sz w:val="24"/>
          <w:szCs w:val="24"/>
        </w:rPr>
        <w:t>most economically viable</w:t>
      </w:r>
      <w:r>
        <w:rPr>
          <w:rFonts w:ascii="Times New Roman" w:eastAsia="Times New Roman" w:hAnsi="Times New Roman" w:cs="Times New Roman"/>
          <w:sz w:val="24"/>
          <w:szCs w:val="24"/>
        </w:rPr>
        <w:t xml:space="preserve"> choice for Spotify's recommender system under the given cost structure.</w:t>
      </w:r>
    </w:p>
    <w:p w14:paraId="17826C2E" w14:textId="77777777" w:rsidR="00DA30A9" w:rsidRDefault="00DA30A9">
      <w:pPr>
        <w:spacing w:before="240" w:after="240"/>
        <w:jc w:val="both"/>
        <w:rPr>
          <w:rFonts w:ascii="Times New Roman" w:eastAsia="Times New Roman" w:hAnsi="Times New Roman" w:cs="Times New Roman"/>
          <w:sz w:val="24"/>
          <w:szCs w:val="24"/>
        </w:rPr>
      </w:pPr>
    </w:p>
    <w:p w14:paraId="017CD6BD" w14:textId="77777777" w:rsidR="00DA30A9" w:rsidRDefault="00DA30A9">
      <w:pPr>
        <w:spacing w:before="240" w:after="240"/>
        <w:jc w:val="both"/>
        <w:rPr>
          <w:rFonts w:ascii="Times New Roman" w:eastAsia="Times New Roman" w:hAnsi="Times New Roman" w:cs="Times New Roman"/>
          <w:sz w:val="24"/>
          <w:szCs w:val="24"/>
        </w:rPr>
      </w:pPr>
    </w:p>
    <w:p w14:paraId="2D46C2B7" w14:textId="77777777" w:rsidR="00DA30A9" w:rsidRDefault="00DA30A9">
      <w:pPr>
        <w:spacing w:before="240" w:after="240"/>
        <w:jc w:val="both"/>
        <w:rPr>
          <w:rFonts w:ascii="Times New Roman" w:eastAsia="Times New Roman" w:hAnsi="Times New Roman" w:cs="Times New Roman"/>
          <w:sz w:val="24"/>
          <w:szCs w:val="24"/>
        </w:rPr>
      </w:pPr>
    </w:p>
    <w:p w14:paraId="0EA8A6D9" w14:textId="77777777" w:rsidR="00DA30A9" w:rsidRDefault="00DA30A9">
      <w:pPr>
        <w:spacing w:before="240" w:after="240"/>
        <w:jc w:val="both"/>
        <w:rPr>
          <w:rFonts w:ascii="Times New Roman" w:eastAsia="Times New Roman" w:hAnsi="Times New Roman" w:cs="Times New Roman"/>
          <w:sz w:val="24"/>
          <w:szCs w:val="24"/>
        </w:rPr>
      </w:pPr>
    </w:p>
    <w:p w14:paraId="771592EE" w14:textId="77777777" w:rsidR="00DA30A9" w:rsidRDefault="00DA30A9">
      <w:pPr>
        <w:spacing w:before="240" w:after="240"/>
        <w:jc w:val="both"/>
        <w:rPr>
          <w:rFonts w:ascii="Times New Roman" w:eastAsia="Times New Roman" w:hAnsi="Times New Roman" w:cs="Times New Roman"/>
          <w:sz w:val="24"/>
          <w:szCs w:val="24"/>
        </w:rPr>
      </w:pPr>
    </w:p>
    <w:p w14:paraId="11B2B095" w14:textId="77777777" w:rsidR="00DA30A9" w:rsidRDefault="00DA30A9">
      <w:pPr>
        <w:spacing w:before="240" w:after="240"/>
        <w:jc w:val="both"/>
        <w:rPr>
          <w:rFonts w:ascii="Times New Roman" w:eastAsia="Times New Roman" w:hAnsi="Times New Roman" w:cs="Times New Roman"/>
          <w:sz w:val="24"/>
          <w:szCs w:val="24"/>
        </w:rPr>
      </w:pPr>
    </w:p>
    <w:p w14:paraId="0F2D0698" w14:textId="77777777" w:rsidR="00DA30A9" w:rsidRDefault="00DA30A9">
      <w:pPr>
        <w:jc w:val="both"/>
        <w:rPr>
          <w:rFonts w:ascii="Times New Roman" w:eastAsia="Times New Roman" w:hAnsi="Times New Roman" w:cs="Times New Roman"/>
          <w:sz w:val="24"/>
          <w:szCs w:val="24"/>
        </w:rPr>
      </w:pPr>
    </w:p>
    <w:p w14:paraId="4D62AD1D" w14:textId="77777777" w:rsidR="00DA30A9"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SUMMARY OF RESULTS AND INSIGHTS FOR Q3</w:t>
      </w:r>
    </w:p>
    <w:p w14:paraId="5D981EB4"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musical/song characteristics influence popularity, particularly valence, and improve Spotify's playlist recommendations, we conducted an unsupervised clustering analysis using K-Means. </w:t>
      </w:r>
    </w:p>
    <w:p w14:paraId="2FDED22F"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clustering was based on key musical features: Danceability, energy, and optionally included genre indicators such as pop, </w:t>
      </w:r>
      <w:proofErr w:type="spellStart"/>
      <w:r>
        <w:rPr>
          <w:rFonts w:ascii="Times New Roman" w:eastAsia="Times New Roman" w:hAnsi="Times New Roman" w:cs="Times New Roman"/>
          <w:sz w:val="24"/>
          <w:szCs w:val="24"/>
        </w:rPr>
        <w:t>hiphop</w:t>
      </w:r>
      <w:proofErr w:type="spellEnd"/>
      <w:r>
        <w:rPr>
          <w:rFonts w:ascii="Times New Roman" w:eastAsia="Times New Roman" w:hAnsi="Times New Roman" w:cs="Times New Roman"/>
          <w:sz w:val="24"/>
          <w:szCs w:val="24"/>
        </w:rPr>
        <w:t xml:space="preserve">, folk, </w:t>
      </w:r>
      <w:proofErr w:type="spellStart"/>
      <w:r>
        <w:rPr>
          <w:rFonts w:ascii="Times New Roman" w:eastAsia="Times New Roman" w:hAnsi="Times New Roman" w:cs="Times New Roman"/>
          <w:sz w:val="24"/>
          <w:szCs w:val="24"/>
        </w:rPr>
        <w:t>rnb</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latin</w:t>
      </w:r>
      <w:proofErr w:type="spellEnd"/>
      <w:r>
        <w:rPr>
          <w:rFonts w:ascii="Times New Roman" w:eastAsia="Times New Roman" w:hAnsi="Times New Roman" w:cs="Times New Roman"/>
          <w:sz w:val="24"/>
          <w:szCs w:val="24"/>
        </w:rPr>
        <w:t>. This grouping allowed us to analyze patterns within similar types of music.</w:t>
      </w:r>
    </w:p>
    <w:p w14:paraId="1232130B" w14:textId="77777777" w:rsidR="00DA30A9"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114300" distB="114300" distL="114300" distR="114300" wp14:anchorId="4F67F419" wp14:editId="620C47DC">
            <wp:extent cx="5848350" cy="3699892"/>
            <wp:effectExtent l="0" t="0" r="0" b="0"/>
            <wp:docPr id="5687219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848350" cy="3699892"/>
                    </a:xfrm>
                    <a:prstGeom prst="rect">
                      <a:avLst/>
                    </a:prstGeom>
                    <a:ln/>
                  </pic:spPr>
                </pic:pic>
              </a:graphicData>
            </a:graphic>
          </wp:inline>
        </w:drawing>
      </w:r>
    </w:p>
    <w:p w14:paraId="261148CA"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both the Elbow Method (WCSS) and Silhouette Score to determine the optimal number of clusters. The elbow curve suggested diminishing returns after k=4, while the silhouette analysis also supported this value, providing a moderate average score of 0.38. </w:t>
      </w:r>
    </w:p>
    <w:p w14:paraId="00224547" w14:textId="77777777" w:rsidR="00DA30A9"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2DA887" wp14:editId="4EA70235">
            <wp:extent cx="5762625" cy="3119438"/>
            <wp:effectExtent l="0" t="0" r="0" b="0"/>
            <wp:docPr id="5687219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62625" cy="3119438"/>
                    </a:xfrm>
                    <a:prstGeom prst="rect">
                      <a:avLst/>
                    </a:prstGeom>
                    <a:ln/>
                  </pic:spPr>
                </pic:pic>
              </a:graphicData>
            </a:graphic>
          </wp:inline>
        </w:drawing>
      </w:r>
    </w:p>
    <w:p w14:paraId="3DC86ABE"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confirming the optimal number of clusters, we assigned all songs to one of the four clusters and visualized them using a cluster scatter plot and a Waffle chart for distribution.</w:t>
      </w:r>
    </w:p>
    <w:p w14:paraId="4CB3CC79"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0C89CF" wp14:editId="140FD33F">
            <wp:extent cx="6645600" cy="1206500"/>
            <wp:effectExtent l="0" t="0" r="0" b="0"/>
            <wp:docPr id="5687219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45600" cy="1206500"/>
                    </a:xfrm>
                    <a:prstGeom prst="rect">
                      <a:avLst/>
                    </a:prstGeom>
                    <a:ln/>
                  </pic:spPr>
                </pic:pic>
              </a:graphicData>
            </a:graphic>
          </wp:inline>
        </w:drawing>
      </w:r>
    </w:p>
    <w:p w14:paraId="28B810D4"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 Characteristics and Valence Impact</w:t>
      </w:r>
    </w:p>
    <w:p w14:paraId="386A6ACF"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cluster revealed unique musical and popularity patterns:</w:t>
      </w:r>
    </w:p>
    <w:p w14:paraId="65906036" w14:textId="77777777" w:rsidR="00DA30A9" w:rsidRDefault="00000000">
      <w:pPr>
        <w:numPr>
          <w:ilvl w:val="0"/>
          <w:numId w:val="7"/>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0</w:t>
      </w:r>
      <w:r>
        <w:rPr>
          <w:rFonts w:ascii="Times New Roman" w:eastAsia="Times New Roman" w:hAnsi="Times New Roman" w:cs="Times New Roman"/>
          <w:sz w:val="24"/>
          <w:szCs w:val="24"/>
        </w:rPr>
        <w:t>: 100% of songs were popular, indicating strong overall appeal with high energy and danceability.</w:t>
      </w:r>
      <w:r>
        <w:rPr>
          <w:rFonts w:ascii="Times New Roman" w:eastAsia="Times New Roman" w:hAnsi="Times New Roman" w:cs="Times New Roman"/>
          <w:sz w:val="24"/>
          <w:szCs w:val="24"/>
        </w:rPr>
        <w:br/>
      </w:r>
    </w:p>
    <w:p w14:paraId="6EC7EFBA" w14:textId="77777777" w:rsidR="00DA30A9"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2</w:t>
      </w:r>
      <w:r>
        <w:rPr>
          <w:rFonts w:ascii="Times New Roman" w:eastAsia="Times New Roman" w:hAnsi="Times New Roman" w:cs="Times New Roman"/>
          <w:sz w:val="24"/>
          <w:szCs w:val="24"/>
        </w:rPr>
        <w:t>: 0% popular — all songs were non-popular, suggesting a lack of market resonance.</w:t>
      </w:r>
      <w:r>
        <w:rPr>
          <w:rFonts w:ascii="Times New Roman" w:eastAsia="Times New Roman" w:hAnsi="Times New Roman" w:cs="Times New Roman"/>
          <w:sz w:val="24"/>
          <w:szCs w:val="24"/>
        </w:rPr>
        <w:br/>
      </w:r>
    </w:p>
    <w:p w14:paraId="074492EF" w14:textId="77777777" w:rsidR="00DA30A9" w:rsidRDefault="00000000">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1</w:t>
      </w:r>
      <w:r>
        <w:rPr>
          <w:rFonts w:ascii="Times New Roman" w:eastAsia="Times New Roman" w:hAnsi="Times New Roman" w:cs="Times New Roman"/>
          <w:sz w:val="24"/>
          <w:szCs w:val="24"/>
        </w:rPr>
        <w:t>: 53.7% popular — this cluster had a mix of upbeat and emotional songs.</w:t>
      </w:r>
      <w:r>
        <w:rPr>
          <w:rFonts w:ascii="Times New Roman" w:eastAsia="Times New Roman" w:hAnsi="Times New Roman" w:cs="Times New Roman"/>
          <w:sz w:val="24"/>
          <w:szCs w:val="24"/>
        </w:rPr>
        <w:br/>
      </w:r>
    </w:p>
    <w:p w14:paraId="6CC57EB6" w14:textId="77777777" w:rsidR="00DA30A9" w:rsidRDefault="00000000">
      <w:pPr>
        <w:numPr>
          <w:ilvl w:val="0"/>
          <w:numId w:val="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3</w:t>
      </w:r>
      <w:r>
        <w:rPr>
          <w:rFonts w:ascii="Times New Roman" w:eastAsia="Times New Roman" w:hAnsi="Times New Roman" w:cs="Times New Roman"/>
          <w:sz w:val="24"/>
          <w:szCs w:val="24"/>
        </w:rPr>
        <w:t>: Only 28.8% popular — songs in this group were less favored by listeners.</w:t>
      </w:r>
    </w:p>
    <w:p w14:paraId="6F9B0C8B" w14:textId="77777777" w:rsidR="00DA30A9" w:rsidRDefault="0000000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27D3E8" wp14:editId="18F931B7">
            <wp:extent cx="6057900" cy="1714500"/>
            <wp:effectExtent l="0" t="0" r="0" b="0"/>
            <wp:docPr id="56872194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057900" cy="1714500"/>
                    </a:xfrm>
                    <a:prstGeom prst="rect">
                      <a:avLst/>
                    </a:prstGeom>
                    <a:ln/>
                  </pic:spPr>
                </pic:pic>
              </a:graphicData>
            </a:graphic>
          </wp:inline>
        </w:drawing>
      </w:r>
    </w:p>
    <w:p w14:paraId="2A3D1739" w14:textId="77777777" w:rsidR="00DA30A9" w:rsidRDefault="00DA30A9">
      <w:pPr>
        <w:spacing w:before="240" w:after="240"/>
        <w:ind w:left="720"/>
        <w:jc w:val="both"/>
        <w:rPr>
          <w:rFonts w:ascii="Times New Roman" w:eastAsia="Times New Roman" w:hAnsi="Times New Roman" w:cs="Times New Roman"/>
          <w:sz w:val="24"/>
          <w:szCs w:val="24"/>
        </w:rPr>
      </w:pPr>
    </w:p>
    <w:p w14:paraId="04B0C0C0"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role of valence (musical positivity), Logistic Regression models were trained within each cluster (excluding 0 and 2 due to label homogeneity). The results were:</w:t>
      </w:r>
    </w:p>
    <w:p w14:paraId="0BDF2D77" w14:textId="77777777" w:rsidR="00DA30A9" w:rsidRDefault="00000000">
      <w:pPr>
        <w:numPr>
          <w:ilvl w:val="0"/>
          <w:numId w:val="3"/>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1</w:t>
      </w:r>
      <w:r>
        <w:rPr>
          <w:rFonts w:ascii="Times New Roman" w:eastAsia="Times New Roman" w:hAnsi="Times New Roman" w:cs="Times New Roman"/>
          <w:sz w:val="24"/>
          <w:szCs w:val="24"/>
        </w:rPr>
        <w:t xml:space="preserve">: Valence coefficient = </w:t>
      </w:r>
      <w:r>
        <w:rPr>
          <w:rFonts w:ascii="Times New Roman" w:eastAsia="Times New Roman" w:hAnsi="Times New Roman" w:cs="Times New Roman"/>
          <w:b/>
          <w:sz w:val="24"/>
          <w:szCs w:val="24"/>
        </w:rPr>
        <w:t>+0.0922</w:t>
      </w:r>
      <w:r>
        <w:rPr>
          <w:rFonts w:ascii="Times New Roman" w:eastAsia="Times New Roman" w:hAnsi="Times New Roman" w:cs="Times New Roman"/>
          <w:sz w:val="24"/>
          <w:szCs w:val="24"/>
        </w:rPr>
        <w:t xml:space="preserve">, indicating a </w:t>
      </w:r>
      <w:r>
        <w:rPr>
          <w:rFonts w:ascii="Times New Roman" w:eastAsia="Times New Roman" w:hAnsi="Times New Roman" w:cs="Times New Roman"/>
          <w:b/>
          <w:sz w:val="24"/>
          <w:szCs w:val="24"/>
        </w:rPr>
        <w:t>positive influence</w:t>
      </w:r>
      <w:r>
        <w:rPr>
          <w:rFonts w:ascii="Times New Roman" w:eastAsia="Times New Roman" w:hAnsi="Times New Roman" w:cs="Times New Roman"/>
          <w:sz w:val="24"/>
          <w:szCs w:val="24"/>
        </w:rPr>
        <w:t xml:space="preserve"> on popularity.</w:t>
      </w:r>
      <w:r>
        <w:rPr>
          <w:rFonts w:ascii="Times New Roman" w:eastAsia="Times New Roman" w:hAnsi="Times New Roman" w:cs="Times New Roman"/>
          <w:sz w:val="24"/>
          <w:szCs w:val="24"/>
        </w:rPr>
        <w:br/>
      </w:r>
    </w:p>
    <w:p w14:paraId="0BDFEC0D" w14:textId="77777777" w:rsidR="00DA30A9"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 3</w:t>
      </w:r>
      <w:r>
        <w:rPr>
          <w:rFonts w:ascii="Times New Roman" w:eastAsia="Times New Roman" w:hAnsi="Times New Roman" w:cs="Times New Roman"/>
          <w:sz w:val="24"/>
          <w:szCs w:val="24"/>
        </w:rPr>
        <w:t xml:space="preserve">: Valence coefficient = </w:t>
      </w:r>
      <w:r>
        <w:rPr>
          <w:rFonts w:ascii="Times New Roman" w:eastAsia="Times New Roman" w:hAnsi="Times New Roman" w:cs="Times New Roman"/>
          <w:b/>
          <w:sz w:val="24"/>
          <w:szCs w:val="24"/>
        </w:rPr>
        <w:t>–0.1049</w:t>
      </w:r>
      <w:r>
        <w:rPr>
          <w:rFonts w:ascii="Times New Roman" w:eastAsia="Times New Roman" w:hAnsi="Times New Roman" w:cs="Times New Roman"/>
          <w:sz w:val="24"/>
          <w:szCs w:val="24"/>
        </w:rPr>
        <w:t xml:space="preserve">, indicating a </w:t>
      </w:r>
      <w:r>
        <w:rPr>
          <w:rFonts w:ascii="Times New Roman" w:eastAsia="Times New Roman" w:hAnsi="Times New Roman" w:cs="Times New Roman"/>
          <w:b/>
          <w:sz w:val="24"/>
          <w:szCs w:val="24"/>
        </w:rPr>
        <w:t>negative influence</w:t>
      </w:r>
      <w:r>
        <w:rPr>
          <w:rFonts w:ascii="Times New Roman" w:eastAsia="Times New Roman" w:hAnsi="Times New Roman" w:cs="Times New Roman"/>
          <w:sz w:val="24"/>
          <w:szCs w:val="24"/>
        </w:rPr>
        <w:t xml:space="preserve"> on popularity.</w:t>
      </w:r>
      <w:r>
        <w:rPr>
          <w:rFonts w:ascii="Times New Roman" w:eastAsia="Times New Roman" w:hAnsi="Times New Roman" w:cs="Times New Roman"/>
          <w:sz w:val="24"/>
          <w:szCs w:val="24"/>
        </w:rPr>
        <w:br/>
      </w:r>
    </w:p>
    <w:p w14:paraId="286F5C95"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shows that valence does not have a uniform effect, it helps in some musical contexts and hurts in others.</w:t>
      </w:r>
    </w:p>
    <w:p w14:paraId="533F79E6" w14:textId="77777777" w:rsidR="00DA30A9" w:rsidRDefault="00000000">
      <w:pPr>
        <w:spacing w:before="240" w:after="240"/>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AF5096E" wp14:editId="15779389">
            <wp:extent cx="6076950" cy="3389842"/>
            <wp:effectExtent l="0" t="0" r="0" b="0"/>
            <wp:docPr id="5687219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076950" cy="3389842"/>
                    </a:xfrm>
                    <a:prstGeom prst="rect">
                      <a:avLst/>
                    </a:prstGeom>
                    <a:ln/>
                  </pic:spPr>
                </pic:pic>
              </a:graphicData>
            </a:graphic>
          </wp:inline>
        </w:drawing>
      </w:r>
    </w:p>
    <w:p w14:paraId="4534481E"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association rule mining was conducted to identify feature combinations frequently associated with popular or unpopular songs. Popular songs were often characterized by genre blends such as Pop and Hip Hop or Pop and Latin, clean lyrics, and the major musical key. Conversely, unpopular songs often included solo genre tracks and lacked strong branding or artist association.</w:t>
      </w:r>
    </w:p>
    <w:p w14:paraId="01BF7F65"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Associated with Popularity</w:t>
      </w:r>
    </w:p>
    <w:p w14:paraId="2A86E6A9"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analyzed the average difference in features between popular and non-popular songs:</w:t>
      </w:r>
    </w:p>
    <w:p w14:paraId="144BB83E" w14:textId="77777777" w:rsidR="00DA30A9" w:rsidRDefault="00000000">
      <w:pPr>
        <w:numPr>
          <w:ilvl w:val="0"/>
          <w:numId w:val="6"/>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Loudness, tempo, and duration were significantly higher in popular songs.</w:t>
      </w:r>
      <w:r>
        <w:rPr>
          <w:rFonts w:ascii="Times New Roman" w:eastAsia="Times New Roman" w:hAnsi="Times New Roman" w:cs="Times New Roman"/>
          <w:sz w:val="24"/>
          <w:szCs w:val="24"/>
        </w:rPr>
        <w:br/>
      </w:r>
    </w:p>
    <w:p w14:paraId="37E7DAA5" w14:textId="77777777" w:rsidR="00DA30A9" w:rsidRDefault="00000000">
      <w:pPr>
        <w:numPr>
          <w:ilvl w:val="0"/>
          <w:numId w:val="6"/>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Features like pop and </w:t>
      </w:r>
      <w:proofErr w:type="spellStart"/>
      <w:r>
        <w:rPr>
          <w:rFonts w:ascii="Times New Roman" w:eastAsia="Times New Roman" w:hAnsi="Times New Roman" w:cs="Times New Roman"/>
          <w:sz w:val="24"/>
          <w:szCs w:val="24"/>
        </w:rPr>
        <w:t>rnb</w:t>
      </w:r>
      <w:proofErr w:type="spellEnd"/>
      <w:r>
        <w:rPr>
          <w:rFonts w:ascii="Times New Roman" w:eastAsia="Times New Roman" w:hAnsi="Times New Roman" w:cs="Times New Roman"/>
          <w:sz w:val="24"/>
          <w:szCs w:val="24"/>
        </w:rPr>
        <w:t xml:space="preserve"> genres, danceability, and valence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slightly lower in popular tracks.</w:t>
      </w:r>
      <w:r>
        <w:rPr>
          <w:rFonts w:ascii="Times New Roman" w:eastAsia="Times New Roman" w:hAnsi="Times New Roman" w:cs="Times New Roman"/>
          <w:sz w:val="24"/>
          <w:szCs w:val="24"/>
        </w:rPr>
        <w:br/>
      </w:r>
    </w:p>
    <w:p w14:paraId="54BBC7A7" w14:textId="77777777" w:rsidR="00DA30A9" w:rsidRDefault="00000000">
      <w:pPr>
        <w:numPr>
          <w:ilvl w:val="0"/>
          <w:numId w:val="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suggest that energy and intensity-related features are stronger indicators of success than mood or genre alone.</w:t>
      </w:r>
      <w:r>
        <w:rPr>
          <w:rFonts w:ascii="Times New Roman" w:eastAsia="Times New Roman" w:hAnsi="Times New Roman" w:cs="Times New Roman"/>
          <w:sz w:val="24"/>
          <w:szCs w:val="24"/>
        </w:rPr>
        <w:br/>
      </w:r>
    </w:p>
    <w:p w14:paraId="42E73818" w14:textId="77777777" w:rsidR="00DA30A9" w:rsidRDefault="00000000">
      <w:pPr>
        <w:spacing w:before="240" w:after="240"/>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114300" distB="114300" distL="114300" distR="114300" wp14:anchorId="2763A8B1" wp14:editId="354B5170">
            <wp:extent cx="2505075" cy="3705494"/>
            <wp:effectExtent l="0" t="0" r="0" b="0"/>
            <wp:docPr id="5687219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505075" cy="3705494"/>
                    </a:xfrm>
                    <a:prstGeom prst="rect">
                      <a:avLst/>
                    </a:prstGeom>
                    <a:ln/>
                  </pic:spPr>
                </pic:pic>
              </a:graphicData>
            </a:graphic>
          </wp:inline>
        </w:drawing>
      </w:r>
    </w:p>
    <w:p w14:paraId="3B5FD62C" w14:textId="77777777" w:rsidR="00DA30A9" w:rsidRDefault="00DA30A9">
      <w:pPr>
        <w:spacing w:before="240" w:after="240"/>
        <w:ind w:left="2880"/>
        <w:jc w:val="both"/>
        <w:rPr>
          <w:rFonts w:ascii="Times New Roman" w:eastAsia="Times New Roman" w:hAnsi="Times New Roman" w:cs="Times New Roman"/>
          <w:sz w:val="24"/>
          <w:szCs w:val="24"/>
        </w:rPr>
      </w:pPr>
    </w:p>
    <w:p w14:paraId="66A82D93"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CE94734"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insights suggest that Spotify can improve its recommendation system by incorporating cluster-specific strategies. For instance, recommending high-valence, high-energy tracks in upbeat playlists or curating artist-based genre blends can enhance engagement. Songs with multi-genre elements and emotional positivity should be prioritized to meet varied user preferences and maximize playlist effectiveness.</w:t>
      </w:r>
    </w:p>
    <w:p w14:paraId="7C5D77D2"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Managerial Insights</w:t>
      </w:r>
    </w:p>
    <w:p w14:paraId="28CA9CA4" w14:textId="77777777" w:rsidR="00DA30A9" w:rsidRDefault="00000000">
      <w:pPr>
        <w:numPr>
          <w:ilvl w:val="0"/>
          <w:numId w:val="4"/>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Cluster-aware playlists:</w:t>
      </w:r>
      <w:r>
        <w:rPr>
          <w:rFonts w:ascii="Times New Roman" w:eastAsia="Times New Roman" w:hAnsi="Times New Roman" w:cs="Times New Roman"/>
          <w:sz w:val="24"/>
          <w:szCs w:val="24"/>
        </w:rPr>
        <w:t xml:space="preserve"> Different user groups respond differently to song traits. Spotify should personalize playlists based on a song’s cluster.</w:t>
      </w:r>
      <w:r>
        <w:rPr>
          <w:rFonts w:ascii="Times New Roman" w:eastAsia="Times New Roman" w:hAnsi="Times New Roman" w:cs="Times New Roman"/>
          <w:sz w:val="24"/>
          <w:szCs w:val="24"/>
        </w:rPr>
        <w:br/>
      </w:r>
    </w:p>
    <w:p w14:paraId="7FE80209" w14:textId="77777777" w:rsidR="00DA30A9"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Target energy-driven songs:</w:t>
      </w:r>
      <w:r>
        <w:rPr>
          <w:rFonts w:ascii="Times New Roman" w:eastAsia="Times New Roman" w:hAnsi="Times New Roman" w:cs="Times New Roman"/>
          <w:sz w:val="24"/>
          <w:szCs w:val="24"/>
        </w:rPr>
        <w:t xml:space="preserve"> Loudness and tempo were consistently linked to popularity — promoting these songs can improve engagement.</w:t>
      </w:r>
      <w:r>
        <w:rPr>
          <w:rFonts w:ascii="Times New Roman" w:eastAsia="Times New Roman" w:hAnsi="Times New Roman" w:cs="Times New Roman"/>
          <w:sz w:val="24"/>
          <w:szCs w:val="24"/>
        </w:rPr>
        <w:br/>
      </w:r>
    </w:p>
    <w:p w14:paraId="02A317E6" w14:textId="77777777" w:rsidR="00DA30A9" w:rsidRDefault="00000000">
      <w:pPr>
        <w:numPr>
          <w:ilvl w:val="0"/>
          <w:numId w:val="4"/>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Valence needs context:</w:t>
      </w:r>
      <w:r>
        <w:rPr>
          <w:rFonts w:ascii="Times New Roman" w:eastAsia="Times New Roman" w:hAnsi="Times New Roman" w:cs="Times New Roman"/>
          <w:sz w:val="24"/>
          <w:szCs w:val="24"/>
        </w:rPr>
        <w:t xml:space="preserve"> It should not be used globally. In some clusters it enhances popularity (Cluster 1), while in others it reduces it (Cluster 3).</w:t>
      </w:r>
      <w:r>
        <w:rPr>
          <w:rFonts w:ascii="Times New Roman" w:eastAsia="Times New Roman" w:hAnsi="Times New Roman" w:cs="Times New Roman"/>
          <w:sz w:val="24"/>
          <w:szCs w:val="24"/>
        </w:rPr>
        <w:br/>
      </w:r>
    </w:p>
    <w:p w14:paraId="45D87326" w14:textId="77777777" w:rsidR="00DA30A9" w:rsidRDefault="00000000">
      <w:pPr>
        <w:numPr>
          <w:ilvl w:val="0"/>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Avoid uniform models:</w:t>
      </w:r>
      <w:r>
        <w:rPr>
          <w:rFonts w:ascii="Times New Roman" w:eastAsia="Times New Roman" w:hAnsi="Times New Roman" w:cs="Times New Roman"/>
          <w:sz w:val="24"/>
          <w:szCs w:val="24"/>
        </w:rPr>
        <w:t xml:space="preserve"> Feature effects vary by cluster, indicating that localized or hybrid models could improve recommendation accuracy.</w:t>
      </w:r>
    </w:p>
    <w:p w14:paraId="1BC6532C" w14:textId="77777777" w:rsidR="00DA30A9" w:rsidRDefault="00DA30A9">
      <w:pPr>
        <w:spacing w:before="240" w:after="240"/>
        <w:ind w:left="720"/>
        <w:jc w:val="both"/>
        <w:rPr>
          <w:rFonts w:ascii="Times New Roman" w:eastAsia="Times New Roman" w:hAnsi="Times New Roman" w:cs="Times New Roman"/>
          <w:sz w:val="24"/>
          <w:szCs w:val="24"/>
        </w:rPr>
      </w:pPr>
    </w:p>
    <w:p w14:paraId="22718BB7" w14:textId="77777777" w:rsidR="00DA30A9" w:rsidRDefault="00DA30A9">
      <w:pPr>
        <w:spacing w:before="240" w:after="240"/>
        <w:jc w:val="both"/>
        <w:rPr>
          <w:rFonts w:ascii="Times New Roman" w:eastAsia="Times New Roman" w:hAnsi="Times New Roman" w:cs="Times New Roman"/>
          <w:b/>
          <w:sz w:val="32"/>
          <w:szCs w:val="32"/>
        </w:rPr>
      </w:pPr>
    </w:p>
    <w:tbl>
      <w:tblPr>
        <w:tblStyle w:val="a"/>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DA30A9" w14:paraId="0123EEAE" w14:textId="77777777">
        <w:tc>
          <w:tcPr>
            <w:tcW w:w="10466" w:type="dxa"/>
            <w:shd w:val="clear" w:color="auto" w:fill="auto"/>
            <w:tcMar>
              <w:top w:w="100" w:type="dxa"/>
              <w:left w:w="100" w:type="dxa"/>
              <w:bottom w:w="100" w:type="dxa"/>
              <w:right w:w="100" w:type="dxa"/>
            </w:tcMar>
          </w:tcPr>
          <w:sdt>
            <w:sdtPr>
              <w:tag w:val="goog_rdk_0"/>
              <w:id w:val="-1638803560"/>
              <w:lock w:val="contentLocked"/>
            </w:sdtPr>
            <w:sdtContent>
              <w:p w14:paraId="79099EF4" w14:textId="77777777" w:rsidR="00DA30A9"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GOOGLE COLAB LINK: </w:t>
                </w:r>
                <w:hyperlink r:id="rId25">
                  <w:r w:rsidR="00DA30A9">
                    <w:rPr>
                      <w:rFonts w:ascii="Times New Roman" w:eastAsia="Times New Roman" w:hAnsi="Times New Roman" w:cs="Times New Roman"/>
                      <w:color w:val="1155CC"/>
                      <w:sz w:val="32"/>
                      <w:szCs w:val="32"/>
                      <w:u w:val="single"/>
                    </w:rPr>
                    <w:t>Spotify_final.ipynb</w:t>
                  </w:r>
                </w:hyperlink>
              </w:p>
            </w:sdtContent>
          </w:sdt>
        </w:tc>
      </w:tr>
    </w:tbl>
    <w:p w14:paraId="5A883C63" w14:textId="77777777" w:rsidR="00DA30A9" w:rsidRDefault="00000000">
      <w:pPr>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APPENDIX</w:t>
      </w:r>
    </w:p>
    <w:p w14:paraId="37817E21"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Confusion Matrices for All Models</w:t>
      </w:r>
    </w:p>
    <w:p w14:paraId="7DD086F6" w14:textId="77777777" w:rsidR="00DA30A9" w:rsidRDefault="00000000">
      <w:pPr>
        <w:shd w:val="clear" w:color="auto" w:fill="FFFFFF"/>
        <w:spacing w:before="120" w:after="120"/>
        <w:jc w:val="both"/>
        <w:rPr>
          <w:rFonts w:ascii="Times New Roman" w:eastAsia="Times New Roman" w:hAnsi="Times New Roman" w:cs="Times New Roman"/>
          <w:color w:val="1F1F1F"/>
          <w:sz w:val="24"/>
          <w:szCs w:val="24"/>
        </w:rPr>
      </w:pPr>
      <w:r>
        <w:rPr>
          <w:rFonts w:ascii="Times New Roman" w:eastAsia="Times New Roman" w:hAnsi="Times New Roman" w:cs="Times New Roman"/>
          <w:b/>
          <w:noProof/>
          <w:color w:val="1F1F1F"/>
          <w:sz w:val="24"/>
          <w:szCs w:val="24"/>
        </w:rPr>
        <w:drawing>
          <wp:inline distT="19050" distB="19050" distL="19050" distR="19050" wp14:anchorId="258005F0" wp14:editId="3B709045">
            <wp:extent cx="3547872" cy="2616555"/>
            <wp:effectExtent l="0" t="0" r="0" b="0"/>
            <wp:docPr id="568721939" name="image18.png" descr="A blue squares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ue squares with white text&#10;&#10;AI-generated content may be incorrect."/>
                    <pic:cNvPicPr preferRelativeResize="0"/>
                  </pic:nvPicPr>
                  <pic:blipFill>
                    <a:blip r:embed="rId18"/>
                    <a:srcRect/>
                    <a:stretch>
                      <a:fillRect/>
                    </a:stretch>
                  </pic:blipFill>
                  <pic:spPr>
                    <a:xfrm>
                      <a:off x="0" y="0"/>
                      <a:ext cx="3547872" cy="2616555"/>
                    </a:xfrm>
                    <a:prstGeom prst="rect">
                      <a:avLst/>
                    </a:prstGeom>
                    <a:ln/>
                  </pic:spPr>
                </pic:pic>
              </a:graphicData>
            </a:graphic>
          </wp:inline>
        </w:drawing>
      </w:r>
      <w:r>
        <w:rPr>
          <w:rFonts w:ascii="Times New Roman" w:eastAsia="Times New Roman" w:hAnsi="Times New Roman" w:cs="Times New Roman"/>
          <w:noProof/>
          <w:color w:val="1F1F1F"/>
          <w:sz w:val="24"/>
          <w:szCs w:val="24"/>
        </w:rPr>
        <w:drawing>
          <wp:inline distT="19050" distB="19050" distL="19050" distR="19050" wp14:anchorId="685B76DD" wp14:editId="17EBE749">
            <wp:extent cx="2994466" cy="2642616"/>
            <wp:effectExtent l="0" t="0" r="0" b="0"/>
            <wp:docPr id="568721920" name="image17.png" descr="A blue squares with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blue squares with numbers&#10;&#10;AI-generated content may be incorrect."/>
                    <pic:cNvPicPr preferRelativeResize="0"/>
                  </pic:nvPicPr>
                  <pic:blipFill>
                    <a:blip r:embed="rId16"/>
                    <a:srcRect/>
                    <a:stretch>
                      <a:fillRect/>
                    </a:stretch>
                  </pic:blipFill>
                  <pic:spPr>
                    <a:xfrm>
                      <a:off x="0" y="0"/>
                      <a:ext cx="2994466" cy="2642616"/>
                    </a:xfrm>
                    <a:prstGeom prst="rect">
                      <a:avLst/>
                    </a:prstGeom>
                    <a:ln/>
                  </pic:spPr>
                </pic:pic>
              </a:graphicData>
            </a:graphic>
          </wp:inline>
        </w:drawing>
      </w:r>
    </w:p>
    <w:p w14:paraId="43D67671" w14:textId="77777777" w:rsidR="00DA30A9" w:rsidRDefault="00000000">
      <w:pPr>
        <w:shd w:val="clear" w:color="auto" w:fill="FFFFFF"/>
        <w:spacing w:before="120" w:after="120"/>
        <w:ind w:left="2880"/>
        <w:jc w:val="both"/>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9050" distB="19050" distL="19050" distR="19050" wp14:anchorId="50149DAE" wp14:editId="41F204F6">
            <wp:extent cx="3203170" cy="2642616"/>
            <wp:effectExtent l="0" t="0" r="0" b="0"/>
            <wp:docPr id="568721930" name="image11.png" descr="A blue squares with numbe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blue squares with numbers&#10;&#10;AI-generated content may be incorrect."/>
                    <pic:cNvPicPr preferRelativeResize="0"/>
                  </pic:nvPicPr>
                  <pic:blipFill>
                    <a:blip r:embed="rId17"/>
                    <a:srcRect/>
                    <a:stretch>
                      <a:fillRect/>
                    </a:stretch>
                  </pic:blipFill>
                  <pic:spPr>
                    <a:xfrm>
                      <a:off x="0" y="0"/>
                      <a:ext cx="3203170" cy="2642616"/>
                    </a:xfrm>
                    <a:prstGeom prst="rect">
                      <a:avLst/>
                    </a:prstGeom>
                    <a:ln/>
                  </pic:spPr>
                </pic:pic>
              </a:graphicData>
            </a:graphic>
          </wp:inline>
        </w:drawing>
      </w:r>
    </w:p>
    <w:p w14:paraId="158A9642" w14:textId="77777777" w:rsidR="00DA30A9" w:rsidRDefault="00DA30A9">
      <w:pPr>
        <w:shd w:val="clear" w:color="auto" w:fill="FFFFFF"/>
        <w:spacing w:before="120" w:after="120"/>
        <w:ind w:left="2880"/>
        <w:jc w:val="both"/>
        <w:rPr>
          <w:rFonts w:ascii="Times New Roman" w:eastAsia="Times New Roman" w:hAnsi="Times New Roman" w:cs="Times New Roman"/>
          <w:color w:val="1F1F1F"/>
          <w:sz w:val="24"/>
          <w:szCs w:val="24"/>
        </w:rPr>
      </w:pPr>
    </w:p>
    <w:p w14:paraId="00B32737" w14:textId="77777777" w:rsidR="00DA30A9" w:rsidRDefault="00DA30A9">
      <w:pPr>
        <w:shd w:val="clear" w:color="auto" w:fill="FFFFFF"/>
        <w:spacing w:before="120" w:after="120"/>
        <w:ind w:left="2880"/>
        <w:jc w:val="both"/>
        <w:rPr>
          <w:rFonts w:ascii="Times New Roman" w:eastAsia="Times New Roman" w:hAnsi="Times New Roman" w:cs="Times New Roman"/>
          <w:color w:val="1F1F1F"/>
          <w:sz w:val="24"/>
          <w:szCs w:val="24"/>
        </w:rPr>
      </w:pPr>
    </w:p>
    <w:p w14:paraId="73F41629" w14:textId="77777777" w:rsidR="00DA30A9" w:rsidRDefault="00DA30A9">
      <w:pPr>
        <w:shd w:val="clear" w:color="auto" w:fill="FFFFFF"/>
        <w:spacing w:before="120" w:after="120"/>
        <w:ind w:left="2880"/>
        <w:jc w:val="both"/>
        <w:rPr>
          <w:rFonts w:ascii="Times New Roman" w:eastAsia="Times New Roman" w:hAnsi="Times New Roman" w:cs="Times New Roman"/>
          <w:color w:val="1F1F1F"/>
          <w:sz w:val="24"/>
          <w:szCs w:val="24"/>
        </w:rPr>
      </w:pPr>
    </w:p>
    <w:p w14:paraId="7603110A"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6EB19275"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2D4C8D03"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6CCA8554"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3069CE2B"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66171BC3"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1F91075F"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19D480D6"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085F4380"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49AD29FD" w14:textId="77777777" w:rsidR="00DA30A9" w:rsidRDefault="00DA30A9">
      <w:pPr>
        <w:shd w:val="clear" w:color="auto" w:fill="FFFFFF"/>
        <w:spacing w:before="120" w:after="120"/>
        <w:jc w:val="both"/>
        <w:rPr>
          <w:rFonts w:ascii="Times New Roman" w:eastAsia="Times New Roman" w:hAnsi="Times New Roman" w:cs="Times New Roman"/>
          <w:b/>
          <w:color w:val="1F1F1F"/>
          <w:sz w:val="24"/>
          <w:szCs w:val="24"/>
        </w:rPr>
      </w:pPr>
    </w:p>
    <w:p w14:paraId="1330BA5C" w14:textId="77777777" w:rsidR="00DA30A9" w:rsidRDefault="00000000">
      <w:pPr>
        <w:shd w:val="clear" w:color="auto" w:fill="FFFFFF"/>
        <w:spacing w:before="120" w:after="120"/>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lastRenderedPageBreak/>
        <w:t>2. K-Means Cluster Visualizations</w:t>
      </w:r>
    </w:p>
    <w:p w14:paraId="4F6A2108" w14:textId="77777777" w:rsidR="00DA30A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114300" distB="114300" distL="114300" distR="114300" wp14:anchorId="7CB528A8" wp14:editId="4CE5A653">
            <wp:extent cx="3352800" cy="2947814"/>
            <wp:effectExtent l="0" t="0" r="0" b="0"/>
            <wp:docPr id="5687219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352800" cy="294781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12A8A35" wp14:editId="7804D4BD">
            <wp:extent cx="3138488" cy="2895600"/>
            <wp:effectExtent l="0" t="0" r="0" b="0"/>
            <wp:docPr id="5687219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138488" cy="2895600"/>
                    </a:xfrm>
                    <a:prstGeom prst="rect">
                      <a:avLst/>
                    </a:prstGeom>
                    <a:ln/>
                  </pic:spPr>
                </pic:pic>
              </a:graphicData>
            </a:graphic>
          </wp:inline>
        </w:drawing>
      </w:r>
    </w:p>
    <w:p w14:paraId="3581FFEE" w14:textId="77777777" w:rsidR="00DA30A9"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624D6B" wp14:editId="1240FE55">
            <wp:extent cx="6645600" cy="1206500"/>
            <wp:effectExtent l="0" t="0" r="0" b="0"/>
            <wp:docPr id="5687219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645600" cy="1206500"/>
                    </a:xfrm>
                    <a:prstGeom prst="rect">
                      <a:avLst/>
                    </a:prstGeom>
                    <a:ln/>
                  </pic:spPr>
                </pic:pic>
              </a:graphicData>
            </a:graphic>
          </wp:inline>
        </w:drawing>
      </w:r>
    </w:p>
    <w:p w14:paraId="57442700"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Logistic Regression Coefficients and Odds Ratios </w:t>
      </w:r>
    </w:p>
    <w:p w14:paraId="6C990729"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269AB1D" wp14:editId="0AD66622">
            <wp:extent cx="6272213" cy="4238625"/>
            <wp:effectExtent l="0" t="0" r="0" b="0"/>
            <wp:docPr id="5687219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r="11461"/>
                    <a:stretch>
                      <a:fillRect/>
                    </a:stretch>
                  </pic:blipFill>
                  <pic:spPr>
                    <a:xfrm>
                      <a:off x="0" y="0"/>
                      <a:ext cx="6272213" cy="4238625"/>
                    </a:xfrm>
                    <a:prstGeom prst="rect">
                      <a:avLst/>
                    </a:prstGeom>
                    <a:ln/>
                  </pic:spPr>
                </pic:pic>
              </a:graphicData>
            </a:graphic>
          </wp:inline>
        </w:drawing>
      </w:r>
    </w:p>
    <w:p w14:paraId="45B499C5" w14:textId="77777777" w:rsidR="00DA30A9" w:rsidRDefault="00000000">
      <w:pPr>
        <w:spacing w:before="240" w:after="240"/>
        <w:ind w:left="21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E18DDB9" wp14:editId="7AFEE4F6">
            <wp:extent cx="4067175" cy="1981200"/>
            <wp:effectExtent l="0" t="0" r="0" b="0"/>
            <wp:docPr id="5687219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b="4147"/>
                    <a:stretch>
                      <a:fillRect/>
                    </a:stretch>
                  </pic:blipFill>
                  <pic:spPr>
                    <a:xfrm>
                      <a:off x="0" y="0"/>
                      <a:ext cx="4067175" cy="1981200"/>
                    </a:xfrm>
                    <a:prstGeom prst="rect">
                      <a:avLst/>
                    </a:prstGeom>
                    <a:ln/>
                  </pic:spPr>
                </pic:pic>
              </a:graphicData>
            </a:graphic>
          </wp:inline>
        </w:drawing>
      </w:r>
    </w:p>
    <w:p w14:paraId="3C7BE75E" w14:textId="77777777" w:rsidR="00DA30A9" w:rsidRDefault="00DA30A9">
      <w:pPr>
        <w:spacing w:before="240" w:after="240"/>
        <w:ind w:left="2160"/>
        <w:jc w:val="both"/>
        <w:rPr>
          <w:rFonts w:ascii="Times New Roman" w:eastAsia="Times New Roman" w:hAnsi="Times New Roman" w:cs="Times New Roman"/>
          <w:b/>
          <w:sz w:val="24"/>
          <w:szCs w:val="24"/>
        </w:rPr>
      </w:pPr>
    </w:p>
    <w:p w14:paraId="7867E1F4"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Regression summary of </w:t>
      </w:r>
      <w:proofErr w:type="spellStart"/>
      <w:r>
        <w:rPr>
          <w:rFonts w:ascii="Times New Roman" w:eastAsia="Times New Roman" w:hAnsi="Times New Roman" w:cs="Times New Roman"/>
          <w:b/>
          <w:sz w:val="24"/>
          <w:szCs w:val="24"/>
        </w:rPr>
        <w:t>velence</w:t>
      </w:r>
      <w:proofErr w:type="spellEnd"/>
      <w:r>
        <w:rPr>
          <w:rFonts w:ascii="Times New Roman" w:eastAsia="Times New Roman" w:hAnsi="Times New Roman" w:cs="Times New Roman"/>
          <w:b/>
          <w:sz w:val="24"/>
          <w:szCs w:val="24"/>
        </w:rPr>
        <w:t xml:space="preserve"> impact per cluster</w:t>
      </w:r>
    </w:p>
    <w:p w14:paraId="4454418E"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A29AA5" wp14:editId="3C13675C">
            <wp:extent cx="6645600" cy="1905000"/>
            <wp:effectExtent l="0" t="0" r="0" b="0"/>
            <wp:docPr id="56872194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6645600" cy="1905000"/>
                    </a:xfrm>
                    <a:prstGeom prst="rect">
                      <a:avLst/>
                    </a:prstGeom>
                    <a:ln/>
                  </pic:spPr>
                </pic:pic>
              </a:graphicData>
            </a:graphic>
          </wp:inline>
        </w:drawing>
      </w:r>
    </w:p>
    <w:p w14:paraId="6F63BE6C"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Feature importance table and bar chart</w:t>
      </w:r>
    </w:p>
    <w:p w14:paraId="608D2D45" w14:textId="77777777" w:rsidR="00DA30A9" w:rsidRDefault="00000000">
      <w:pPr>
        <w:spacing w:before="240" w:after="240"/>
        <w:ind w:left="360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710FD5" wp14:editId="3F794F4C">
            <wp:extent cx="1962150" cy="4268153"/>
            <wp:effectExtent l="0" t="0" r="0" b="0"/>
            <wp:docPr id="5687219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962150" cy="4268153"/>
                    </a:xfrm>
                    <a:prstGeom prst="rect">
                      <a:avLst/>
                    </a:prstGeom>
                    <a:ln/>
                  </pic:spPr>
                </pic:pic>
              </a:graphicData>
            </a:graphic>
          </wp:inline>
        </w:drawing>
      </w:r>
    </w:p>
    <w:p w14:paraId="230E899C" w14:textId="77777777" w:rsidR="00DA30A9" w:rsidRDefault="00DA30A9">
      <w:pPr>
        <w:spacing w:before="240" w:after="240"/>
        <w:ind w:left="3600"/>
        <w:jc w:val="both"/>
        <w:rPr>
          <w:rFonts w:ascii="Times New Roman" w:eastAsia="Times New Roman" w:hAnsi="Times New Roman" w:cs="Times New Roman"/>
          <w:b/>
          <w:sz w:val="24"/>
          <w:szCs w:val="24"/>
        </w:rPr>
      </w:pPr>
    </w:p>
    <w:p w14:paraId="7FC1DB78" w14:textId="77777777" w:rsidR="00DA30A9"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BE3E62F" wp14:editId="61026F2A">
            <wp:extent cx="6645600" cy="3314700"/>
            <wp:effectExtent l="0" t="0" r="0" b="0"/>
            <wp:docPr id="5687219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6645600" cy="3314700"/>
                    </a:xfrm>
                    <a:prstGeom prst="rect">
                      <a:avLst/>
                    </a:prstGeom>
                    <a:ln/>
                  </pic:spPr>
                </pic:pic>
              </a:graphicData>
            </a:graphic>
          </wp:inline>
        </w:drawing>
      </w:r>
    </w:p>
    <w:p w14:paraId="4B0D7478" w14:textId="77777777" w:rsidR="00DA30A9" w:rsidRDefault="00DA30A9">
      <w:pPr>
        <w:spacing w:before="240" w:after="240"/>
        <w:jc w:val="both"/>
        <w:rPr>
          <w:rFonts w:ascii="Times New Roman" w:eastAsia="Times New Roman" w:hAnsi="Times New Roman" w:cs="Times New Roman"/>
          <w:b/>
          <w:sz w:val="24"/>
          <w:szCs w:val="24"/>
        </w:rPr>
      </w:pPr>
    </w:p>
    <w:p w14:paraId="5E39EC65" w14:textId="77777777" w:rsidR="00DA30A9" w:rsidRDefault="00DA30A9">
      <w:pPr>
        <w:spacing w:before="240" w:after="240"/>
        <w:ind w:left="2880"/>
        <w:jc w:val="both"/>
        <w:rPr>
          <w:rFonts w:ascii="Times New Roman" w:eastAsia="Times New Roman" w:hAnsi="Times New Roman" w:cs="Times New Roman"/>
          <w:b/>
          <w:sz w:val="24"/>
          <w:szCs w:val="24"/>
        </w:rPr>
      </w:pPr>
    </w:p>
    <w:p w14:paraId="6F2EBF7F" w14:textId="77777777" w:rsidR="00DA30A9" w:rsidRDefault="00DA30A9">
      <w:pPr>
        <w:jc w:val="both"/>
        <w:rPr>
          <w:rFonts w:ascii="Times New Roman" w:eastAsia="Times New Roman" w:hAnsi="Times New Roman" w:cs="Times New Roman"/>
          <w:b/>
          <w:sz w:val="32"/>
          <w:szCs w:val="32"/>
        </w:rPr>
      </w:pPr>
    </w:p>
    <w:p w14:paraId="6F755F0C" w14:textId="77777777" w:rsidR="00DA30A9" w:rsidRDefault="00DA30A9">
      <w:pPr>
        <w:jc w:val="both"/>
        <w:rPr>
          <w:rFonts w:ascii="Times New Roman" w:eastAsia="Times New Roman" w:hAnsi="Times New Roman" w:cs="Times New Roman"/>
          <w:b/>
          <w:sz w:val="32"/>
          <w:szCs w:val="32"/>
        </w:rPr>
      </w:pPr>
    </w:p>
    <w:sectPr w:rsidR="00DA30A9">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428DFD9-8BB9-46BD-9506-6A612897E0BF}"/>
    <w:embedItalic r:id="rId2" w:fontKey="{D45580BA-E430-4F84-80C5-5144063C3BE3}"/>
  </w:font>
  <w:font w:name="Aptos Display">
    <w:charset w:val="00"/>
    <w:family w:val="swiss"/>
    <w:pitch w:val="variable"/>
    <w:sig w:usb0="20000287" w:usb1="00000003" w:usb2="00000000" w:usb3="00000000" w:csb0="0000019F" w:csb1="00000000"/>
    <w:embedRegular r:id="rId3" w:fontKey="{0010F9AA-1B19-4B2D-A898-40F8CDAB02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B80EA1"/>
    <w:multiLevelType w:val="multilevel"/>
    <w:tmpl w:val="BBB45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3522E8"/>
    <w:multiLevelType w:val="multilevel"/>
    <w:tmpl w:val="BFA80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3A1C46"/>
    <w:multiLevelType w:val="multilevel"/>
    <w:tmpl w:val="A8ECF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7905BA"/>
    <w:multiLevelType w:val="multilevel"/>
    <w:tmpl w:val="B0B0B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C684F1B"/>
    <w:multiLevelType w:val="multilevel"/>
    <w:tmpl w:val="2F183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B9C1ED6"/>
    <w:multiLevelType w:val="multilevel"/>
    <w:tmpl w:val="42E0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4B743D"/>
    <w:multiLevelType w:val="multilevel"/>
    <w:tmpl w:val="28A474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73037765">
    <w:abstractNumId w:val="2"/>
  </w:num>
  <w:num w:numId="2" w16cid:durableId="227305857">
    <w:abstractNumId w:val="4"/>
  </w:num>
  <w:num w:numId="3" w16cid:durableId="84038744">
    <w:abstractNumId w:val="0"/>
  </w:num>
  <w:num w:numId="4" w16cid:durableId="1812554836">
    <w:abstractNumId w:val="3"/>
  </w:num>
  <w:num w:numId="5" w16cid:durableId="699012214">
    <w:abstractNumId w:val="6"/>
  </w:num>
  <w:num w:numId="6" w16cid:durableId="1605577413">
    <w:abstractNumId w:val="1"/>
  </w:num>
  <w:num w:numId="7" w16cid:durableId="1705447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0A9"/>
    <w:rsid w:val="00146657"/>
    <w:rsid w:val="00673901"/>
    <w:rsid w:val="00860227"/>
    <w:rsid w:val="00A5163C"/>
    <w:rsid w:val="00DA30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63549"/>
  <w15:docId w15:val="{4DC1BB12-223A-4C61-A0E8-8BA5535DE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6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6C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6C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6C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6C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6C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6C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6C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6C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6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6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6C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6C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6C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6C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6C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6C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6CCD"/>
    <w:rPr>
      <w:rFonts w:eastAsiaTheme="majorEastAsia" w:cstheme="majorBidi"/>
      <w:color w:val="272727" w:themeColor="text1" w:themeTint="D8"/>
    </w:rPr>
  </w:style>
  <w:style w:type="character" w:customStyle="1" w:styleId="TitleChar">
    <w:name w:val="Title Char"/>
    <w:basedOn w:val="DefaultParagraphFont"/>
    <w:link w:val="Title"/>
    <w:uiPriority w:val="10"/>
    <w:rsid w:val="00106C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06C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6CCD"/>
    <w:pPr>
      <w:spacing w:before="160"/>
      <w:jc w:val="center"/>
    </w:pPr>
    <w:rPr>
      <w:i/>
      <w:iCs/>
      <w:color w:val="404040" w:themeColor="text1" w:themeTint="BF"/>
    </w:rPr>
  </w:style>
  <w:style w:type="character" w:customStyle="1" w:styleId="QuoteChar">
    <w:name w:val="Quote Char"/>
    <w:basedOn w:val="DefaultParagraphFont"/>
    <w:link w:val="Quote"/>
    <w:uiPriority w:val="29"/>
    <w:rsid w:val="00106CCD"/>
    <w:rPr>
      <w:i/>
      <w:iCs/>
      <w:color w:val="404040" w:themeColor="text1" w:themeTint="BF"/>
    </w:rPr>
  </w:style>
  <w:style w:type="paragraph" w:styleId="ListParagraph">
    <w:name w:val="List Paragraph"/>
    <w:basedOn w:val="Normal"/>
    <w:uiPriority w:val="34"/>
    <w:qFormat/>
    <w:rsid w:val="00106CCD"/>
    <w:pPr>
      <w:ind w:left="720"/>
      <w:contextualSpacing/>
    </w:pPr>
  </w:style>
  <w:style w:type="character" w:styleId="IntenseEmphasis">
    <w:name w:val="Intense Emphasis"/>
    <w:basedOn w:val="DefaultParagraphFont"/>
    <w:uiPriority w:val="21"/>
    <w:qFormat/>
    <w:rsid w:val="00106CCD"/>
    <w:rPr>
      <w:i/>
      <w:iCs/>
      <w:color w:val="0F4761" w:themeColor="accent1" w:themeShade="BF"/>
    </w:rPr>
  </w:style>
  <w:style w:type="paragraph" w:styleId="IntenseQuote">
    <w:name w:val="Intense Quote"/>
    <w:basedOn w:val="Normal"/>
    <w:next w:val="Normal"/>
    <w:link w:val="IntenseQuoteChar"/>
    <w:uiPriority w:val="30"/>
    <w:qFormat/>
    <w:rsid w:val="00106C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6CCD"/>
    <w:rPr>
      <w:i/>
      <w:iCs/>
      <w:color w:val="0F4761" w:themeColor="accent1" w:themeShade="BF"/>
    </w:rPr>
  </w:style>
  <w:style w:type="character" w:styleId="IntenseReference">
    <w:name w:val="Intense Reference"/>
    <w:basedOn w:val="DefaultParagraphFont"/>
    <w:uiPriority w:val="32"/>
    <w:qFormat/>
    <w:rsid w:val="00106CCD"/>
    <w:rPr>
      <w:b/>
      <w:bCs/>
      <w:smallCaps/>
      <w:color w:val="0F4761" w:themeColor="accent1" w:themeShade="BF"/>
      <w:spacing w:val="5"/>
    </w:rPr>
  </w:style>
  <w:style w:type="character" w:styleId="Hyperlink">
    <w:name w:val="Hyperlink"/>
    <w:basedOn w:val="DefaultParagraphFont"/>
    <w:uiPriority w:val="99"/>
    <w:unhideWhenUsed/>
    <w:rsid w:val="00C80449"/>
    <w:rPr>
      <w:color w:val="467886" w:themeColor="hyperlink"/>
      <w:u w:val="single"/>
    </w:rPr>
  </w:style>
  <w:style w:type="character" w:styleId="UnresolvedMention">
    <w:name w:val="Unresolved Mention"/>
    <w:basedOn w:val="DefaultParagraphFont"/>
    <w:uiPriority w:val="99"/>
    <w:semiHidden/>
    <w:unhideWhenUsed/>
    <w:rsid w:val="00C80449"/>
    <w:rPr>
      <w:color w:val="605E5C"/>
      <w:shd w:val="clear" w:color="auto" w:fill="E1DFDD"/>
    </w:rPr>
  </w:style>
  <w:style w:type="paragraph" w:styleId="TOC1">
    <w:name w:val="toc 1"/>
    <w:basedOn w:val="Normal"/>
    <w:uiPriority w:val="1"/>
    <w:qFormat/>
    <w:rsid w:val="00C80449"/>
    <w:pPr>
      <w:widowControl w:val="0"/>
      <w:autoSpaceDE w:val="0"/>
      <w:autoSpaceDN w:val="0"/>
      <w:spacing w:before="422" w:after="0" w:line="240" w:lineRule="auto"/>
      <w:ind w:right="3"/>
      <w:jc w:val="center"/>
    </w:pPr>
    <w:rPr>
      <w:rFonts w:ascii="Times New Roman" w:eastAsia="Times New Roman" w:hAnsi="Times New Roman" w:cs="Times New Roman"/>
      <w:b/>
      <w:bCs/>
      <w:sz w:val="28"/>
      <w:szCs w:val="28"/>
    </w:rPr>
  </w:style>
  <w:style w:type="paragraph" w:styleId="TOC2">
    <w:name w:val="toc 2"/>
    <w:basedOn w:val="Normal"/>
    <w:uiPriority w:val="1"/>
    <w:qFormat/>
    <w:rsid w:val="00C80449"/>
    <w:pPr>
      <w:widowControl w:val="0"/>
      <w:autoSpaceDE w:val="0"/>
      <w:autoSpaceDN w:val="0"/>
      <w:spacing w:before="422" w:after="0" w:line="240" w:lineRule="auto"/>
      <w:ind w:right="3"/>
      <w:jc w:val="center"/>
    </w:pPr>
    <w:rPr>
      <w:rFonts w:ascii="Times New Roman" w:eastAsia="Times New Roman" w:hAnsi="Times New Roman" w:cs="Times New Roman"/>
      <w:b/>
      <w:bCs/>
      <w:sz w:val="28"/>
      <w:szCs w:val="28"/>
    </w:rPr>
  </w:style>
  <w:style w:type="paragraph" w:styleId="TOC3">
    <w:name w:val="toc 3"/>
    <w:basedOn w:val="Normal"/>
    <w:uiPriority w:val="1"/>
    <w:qFormat/>
    <w:rsid w:val="00C80449"/>
    <w:pPr>
      <w:widowControl w:val="0"/>
      <w:autoSpaceDE w:val="0"/>
      <w:autoSpaceDN w:val="0"/>
      <w:spacing w:before="422" w:after="0" w:line="240" w:lineRule="auto"/>
      <w:ind w:left="812" w:hanging="258"/>
    </w:pPr>
    <w:rPr>
      <w:rFonts w:ascii="Times New Roman" w:eastAsia="Times New Roman" w:hAnsi="Times New Roman" w:cs="Times New Roman"/>
      <w:b/>
      <w:bCs/>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lab.research.google.com/drive/1RgY-bOLN8cZTx2QIKrWpTdEqAAdAVXZ5?usp=shar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CJsAS6YqG07huADPc6B+NZCf4A==">CgMxLjAaHwoBMBIaChgICVIUChJ0YWJsZS5xdG9jb3l4cHN6MW04AHIhMWYwNGJZV1FDSG1Hem4xMkE3dzBhMG40R1hsYlBkT3Jj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2067</Words>
  <Characters>11787</Characters>
  <Application>Microsoft Office Word</Application>
  <DocSecurity>0</DocSecurity>
  <Lines>98</Lines>
  <Paragraphs>27</Paragraphs>
  <ScaleCrop>false</ScaleCrop>
  <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Milan Chaudhari</dc:creator>
  <cp:lastModifiedBy>Rakshitha sargurunathan</cp:lastModifiedBy>
  <cp:revision>3</cp:revision>
  <dcterms:created xsi:type="dcterms:W3CDTF">2025-04-19T14:06:00Z</dcterms:created>
  <dcterms:modified xsi:type="dcterms:W3CDTF">2025-05-07T03:12:00Z</dcterms:modified>
</cp:coreProperties>
</file>