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8620" w14:textId="77777777" w:rsidR="00DE73DF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Anexo C</w:t>
      </w:r>
    </w:p>
    <w:p w14:paraId="5CA95124" w14:textId="77777777" w:rsidR="00DE73DF" w:rsidRDefault="00000000">
      <w:pPr>
        <w:jc w:val="center"/>
      </w:pPr>
      <w:r>
        <w:rPr>
          <w:b/>
          <w:sz w:val="22"/>
          <w:szCs w:val="22"/>
        </w:rPr>
        <w:t>Modelo de Formulário de Avaliação de Risco do Responsável Técnico</w:t>
      </w:r>
    </w:p>
    <w:tbl>
      <w:tblPr>
        <w:tblStyle w:val="a"/>
        <w:tblW w:w="99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1235"/>
        <w:gridCol w:w="3339"/>
        <w:gridCol w:w="284"/>
        <w:gridCol w:w="425"/>
        <w:gridCol w:w="976"/>
        <w:gridCol w:w="1530"/>
        <w:gridCol w:w="1659"/>
      </w:tblGrid>
      <w:tr w:rsidR="00DE73DF" w14:paraId="2CE98413" w14:textId="77777777">
        <w:trPr>
          <w:trHeight w:val="1418"/>
        </w:trPr>
        <w:tc>
          <w:tcPr>
            <w:tcW w:w="1784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69AB1E9" w14:textId="77777777" w:rsidR="00DE73DF" w:rsidRDefault="00000000">
            <w:pPr>
              <w:spacing w:line="276" w:lineRule="auto"/>
              <w:jc w:val="center"/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362071AC" wp14:editId="15B5B14C">
                  <wp:extent cx="897255" cy="897255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8972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A81DB2" w14:textId="77777777" w:rsidR="00DE73DF" w:rsidRDefault="00000000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ESTADO DA BAHIA</w:t>
            </w:r>
          </w:p>
          <w:p w14:paraId="67881EA3" w14:textId="77777777" w:rsidR="00DE73DF" w:rsidRDefault="00000000">
            <w:pPr>
              <w:spacing w:line="276" w:lineRule="auto"/>
              <w:jc w:val="center"/>
            </w:pPr>
            <w:r>
              <w:rPr>
                <w:b/>
                <w:sz w:val="28"/>
                <w:szCs w:val="28"/>
              </w:rPr>
              <w:t>CORPO DE BOMBEIROS MILITAR</w:t>
            </w:r>
          </w:p>
        </w:tc>
        <w:tc>
          <w:tcPr>
            <w:tcW w:w="1659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C0C3F69" w14:textId="77777777" w:rsidR="00DE73DF" w:rsidRDefault="00000000">
            <w:pPr>
              <w:spacing w:line="276" w:lineRule="auto"/>
              <w:jc w:val="center"/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65F73F8" wp14:editId="46F0D63F">
                  <wp:extent cx="897255" cy="897255"/>
                  <wp:effectExtent l="0" t="0" r="0" b="0"/>
                  <wp:docPr id="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5" cy="8972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3DF" w14:paraId="6832AE6B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157C9A28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FORMULÁRIO DE AVALIAÇÃO DE RISCO DO RESPONSÁVEL TÉCNICO </w:t>
            </w:r>
          </w:p>
        </w:tc>
      </w:tr>
      <w:tr w:rsidR="00DE73DF" w14:paraId="50664B3F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7B5A406B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1. IDENTIFICAÇÃO DA EDIFICAÇÃO E/OU ÁREA DE RISCO </w:t>
            </w:r>
          </w:p>
        </w:tc>
      </w:tr>
      <w:tr w:rsidR="00DE73DF" w14:paraId="5C3DF29F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7F618BD2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Nome Fantasia:</w:t>
            </w:r>
          </w:p>
        </w:tc>
      </w:tr>
      <w:tr w:rsidR="00DE73DF" w14:paraId="77C3F7A9" w14:textId="77777777">
        <w:tc>
          <w:tcPr>
            <w:tcW w:w="6808" w:type="dxa"/>
            <w:gridSpan w:val="6"/>
            <w:shd w:val="clear" w:color="auto" w:fill="auto"/>
            <w:vAlign w:val="center"/>
          </w:tcPr>
          <w:p w14:paraId="4F919700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Razão Social:</w:t>
            </w:r>
          </w:p>
        </w:tc>
        <w:tc>
          <w:tcPr>
            <w:tcW w:w="3189" w:type="dxa"/>
            <w:gridSpan w:val="2"/>
            <w:shd w:val="clear" w:color="auto" w:fill="auto"/>
            <w:vAlign w:val="center"/>
          </w:tcPr>
          <w:p w14:paraId="1F5AC1A7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CNPJ/CPF:</w:t>
            </w:r>
          </w:p>
        </w:tc>
      </w:tr>
      <w:tr w:rsidR="00DE73DF" w14:paraId="53F44F53" w14:textId="77777777">
        <w:tc>
          <w:tcPr>
            <w:tcW w:w="6808" w:type="dxa"/>
            <w:gridSpan w:val="6"/>
            <w:shd w:val="clear" w:color="auto" w:fill="auto"/>
            <w:vAlign w:val="center"/>
          </w:tcPr>
          <w:p w14:paraId="3400FFF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Logradouro público:                                                                                                                                                              </w:t>
            </w:r>
          </w:p>
        </w:tc>
        <w:tc>
          <w:tcPr>
            <w:tcW w:w="3189" w:type="dxa"/>
            <w:gridSpan w:val="2"/>
            <w:shd w:val="clear" w:color="auto" w:fill="auto"/>
            <w:vAlign w:val="center"/>
          </w:tcPr>
          <w:p w14:paraId="25694E79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Nº</w:t>
            </w:r>
          </w:p>
        </w:tc>
      </w:tr>
      <w:tr w:rsidR="00DE73DF" w14:paraId="6D2CBBA7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5E93F50C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Complemento:</w:t>
            </w:r>
          </w:p>
        </w:tc>
      </w:tr>
      <w:tr w:rsidR="00DE73DF" w14:paraId="5C786724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6827DDE4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Bairro:                                                                                                  Município:                                                                 UF: BA </w:t>
            </w:r>
          </w:p>
        </w:tc>
      </w:tr>
      <w:tr w:rsidR="00DE73DF" w14:paraId="0A7FDCE2" w14:textId="77777777">
        <w:tc>
          <w:tcPr>
            <w:tcW w:w="6808" w:type="dxa"/>
            <w:gridSpan w:val="6"/>
            <w:shd w:val="clear" w:color="auto" w:fill="auto"/>
            <w:vAlign w:val="center"/>
          </w:tcPr>
          <w:p w14:paraId="1219BED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Proprietário ou Responsável pelo Uso:                                                                                                 </w:t>
            </w:r>
          </w:p>
        </w:tc>
        <w:tc>
          <w:tcPr>
            <w:tcW w:w="3189" w:type="dxa"/>
            <w:gridSpan w:val="2"/>
            <w:shd w:val="clear" w:color="auto" w:fill="auto"/>
            <w:vAlign w:val="center"/>
          </w:tcPr>
          <w:p w14:paraId="00BA69F7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CPF:</w:t>
            </w:r>
          </w:p>
        </w:tc>
      </w:tr>
      <w:tr w:rsidR="00DE73DF" w14:paraId="2ED05802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66498DC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Email:</w:t>
            </w:r>
          </w:p>
        </w:tc>
      </w:tr>
      <w:tr w:rsidR="00DE73DF" w14:paraId="184F0993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09CCFE9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Telefone:</w:t>
            </w:r>
          </w:p>
        </w:tc>
      </w:tr>
      <w:tr w:rsidR="00DE73DF" w14:paraId="4C6F5F84" w14:textId="77777777">
        <w:tc>
          <w:tcPr>
            <w:tcW w:w="6808" w:type="dxa"/>
            <w:gridSpan w:val="6"/>
            <w:shd w:val="clear" w:color="auto" w:fill="auto"/>
            <w:vAlign w:val="center"/>
          </w:tcPr>
          <w:p w14:paraId="2B2EFA69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Responsável Técnico: </w:t>
            </w:r>
          </w:p>
        </w:tc>
        <w:tc>
          <w:tcPr>
            <w:tcW w:w="3189" w:type="dxa"/>
            <w:gridSpan w:val="2"/>
            <w:shd w:val="clear" w:color="auto" w:fill="auto"/>
            <w:vAlign w:val="center"/>
          </w:tcPr>
          <w:p w14:paraId="444955D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CREA/CAU:</w:t>
            </w:r>
          </w:p>
        </w:tc>
      </w:tr>
      <w:tr w:rsidR="00DE73DF" w14:paraId="6B695273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67B02431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E-mail:</w:t>
            </w:r>
          </w:p>
        </w:tc>
      </w:tr>
      <w:tr w:rsidR="00DE73DF" w14:paraId="364B0A05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428D002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Telefone:</w:t>
            </w:r>
          </w:p>
        </w:tc>
      </w:tr>
      <w:tr w:rsidR="00DE73DF" w14:paraId="7608DF1C" w14:textId="77777777">
        <w:tc>
          <w:tcPr>
            <w:tcW w:w="6808" w:type="dxa"/>
            <w:gridSpan w:val="6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7CC2A58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Área construída do imóvel (m²): </w:t>
            </w:r>
          </w:p>
        </w:tc>
        <w:tc>
          <w:tcPr>
            <w:tcW w:w="3189" w:type="dxa"/>
            <w:gridSpan w:val="2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E816B9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N.º de pavimentos: </w:t>
            </w:r>
          </w:p>
        </w:tc>
      </w:tr>
      <w:tr w:rsidR="00DE73DF" w14:paraId="16388E75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4D6426F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Ocupação (Divisão conforme tabela 1 do Decreto Estadual nº 16.302/15): </w:t>
            </w:r>
          </w:p>
        </w:tc>
      </w:tr>
      <w:tr w:rsidR="00DE73DF" w14:paraId="15FF8970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12BDCA1E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Descrição do uso ou ocupação: </w:t>
            </w:r>
          </w:p>
        </w:tc>
      </w:tr>
      <w:tr w:rsidR="00DE73DF" w14:paraId="7B828835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07484B6F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Ocupação do subsolo: </w:t>
            </w:r>
          </w:p>
        </w:tc>
      </w:tr>
      <w:tr w:rsidR="00DE73DF" w14:paraId="5AE26948" w14:textId="77777777">
        <w:tc>
          <w:tcPr>
            <w:tcW w:w="6808" w:type="dxa"/>
            <w:gridSpan w:val="6"/>
            <w:shd w:val="clear" w:color="auto" w:fill="auto"/>
            <w:vAlign w:val="center"/>
          </w:tcPr>
          <w:p w14:paraId="59B063DF" w14:textId="77777777" w:rsidR="00DE73D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Risco (MJ/m²):                                                                                       </w:t>
            </w:r>
          </w:p>
        </w:tc>
        <w:tc>
          <w:tcPr>
            <w:tcW w:w="3189" w:type="dxa"/>
            <w:gridSpan w:val="2"/>
            <w:shd w:val="clear" w:color="auto" w:fill="auto"/>
            <w:vAlign w:val="center"/>
          </w:tcPr>
          <w:p w14:paraId="5EF43D59" w14:textId="77777777" w:rsidR="00DE73DF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Número de ocupantes (população):</w:t>
            </w:r>
          </w:p>
        </w:tc>
      </w:tr>
      <w:tr w:rsidR="00DE73DF" w14:paraId="4E58FAEA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3AEDC2D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2. MEDIDAS DE SEGURANÇA CONTRA INCÊNDIO </w:t>
            </w:r>
          </w:p>
        </w:tc>
      </w:tr>
      <w:tr w:rsidR="00DE73DF" w14:paraId="54304C7B" w14:textId="77777777">
        <w:tc>
          <w:tcPr>
            <w:tcW w:w="54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69EB50E" w14:textId="77777777" w:rsidR="00DE73DF" w:rsidRDefault="00DE73DF">
            <w:pPr>
              <w:spacing w:line="276" w:lineRule="auto"/>
            </w:pPr>
          </w:p>
        </w:tc>
        <w:tc>
          <w:tcPr>
            <w:tcW w:w="485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94AFF4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Saídas de emergência 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F03A0" w14:textId="77777777" w:rsidR="00DE73DF" w:rsidRDefault="00DE73DF">
            <w:pPr>
              <w:spacing w:line="276" w:lineRule="auto"/>
            </w:pPr>
          </w:p>
        </w:tc>
        <w:tc>
          <w:tcPr>
            <w:tcW w:w="4165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6AADEC0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Iluminação de emergência </w:t>
            </w:r>
          </w:p>
        </w:tc>
      </w:tr>
      <w:tr w:rsidR="00DE73DF" w14:paraId="69895130" w14:textId="77777777">
        <w:tc>
          <w:tcPr>
            <w:tcW w:w="54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BF2F7A1" w14:textId="77777777" w:rsidR="00DE73DF" w:rsidRDefault="00DE73DF">
            <w:pPr>
              <w:spacing w:line="276" w:lineRule="auto"/>
            </w:pPr>
          </w:p>
        </w:tc>
        <w:tc>
          <w:tcPr>
            <w:tcW w:w="485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2B960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Extintores 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5E6234" w14:textId="77777777" w:rsidR="00DE73DF" w:rsidRDefault="00DE73DF">
            <w:pPr>
              <w:spacing w:line="276" w:lineRule="auto"/>
            </w:pPr>
          </w:p>
        </w:tc>
        <w:tc>
          <w:tcPr>
            <w:tcW w:w="4165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FEA45EC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Controle de materiais de acabamento </w:t>
            </w:r>
          </w:p>
        </w:tc>
      </w:tr>
      <w:tr w:rsidR="00DE73DF" w14:paraId="0F9A2757" w14:textId="77777777">
        <w:tc>
          <w:tcPr>
            <w:tcW w:w="54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3FC9233" w14:textId="77777777" w:rsidR="00DE73DF" w:rsidRDefault="00DE73DF">
            <w:pPr>
              <w:spacing w:line="276" w:lineRule="auto"/>
            </w:pPr>
          </w:p>
        </w:tc>
        <w:tc>
          <w:tcPr>
            <w:tcW w:w="485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1A0B8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Sinalização de emergência 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F85CA" w14:textId="77777777" w:rsidR="00DE73DF" w:rsidRDefault="00DE73DF">
            <w:pPr>
              <w:spacing w:line="276" w:lineRule="auto"/>
            </w:pPr>
          </w:p>
        </w:tc>
        <w:tc>
          <w:tcPr>
            <w:tcW w:w="4165" w:type="dxa"/>
            <w:gridSpan w:val="3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3BC7325" w14:textId="77777777" w:rsidR="00DE73DF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Brigada de Incêndio</w:t>
            </w:r>
          </w:p>
        </w:tc>
      </w:tr>
      <w:tr w:rsidR="00DE73DF" w14:paraId="6C232C9E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27E3E05E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3. RISCOS ESPECIAIS </w:t>
            </w:r>
          </w:p>
        </w:tc>
      </w:tr>
      <w:tr w:rsidR="00DE73DF" w14:paraId="3E345394" w14:textId="77777777">
        <w:tc>
          <w:tcPr>
            <w:tcW w:w="54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1C73ABA0" w14:textId="77777777" w:rsidR="00DE73DF" w:rsidRDefault="00DE73DF">
            <w:pPr>
              <w:spacing w:line="276" w:lineRule="auto"/>
            </w:pPr>
          </w:p>
        </w:tc>
        <w:tc>
          <w:tcPr>
            <w:tcW w:w="9448" w:type="dxa"/>
            <w:gridSpan w:val="7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C8BE747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Armazenamento ou manipulação de líquidos inflamáveis/combustíveis até 250 litros </w:t>
            </w:r>
          </w:p>
        </w:tc>
      </w:tr>
      <w:tr w:rsidR="00DE73DF" w14:paraId="35B3CDCA" w14:textId="77777777">
        <w:tc>
          <w:tcPr>
            <w:tcW w:w="54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87724DC" w14:textId="77777777" w:rsidR="00DE73DF" w:rsidRDefault="00DE73DF">
            <w:pPr>
              <w:spacing w:line="276" w:lineRule="auto"/>
            </w:pPr>
          </w:p>
        </w:tc>
        <w:tc>
          <w:tcPr>
            <w:tcW w:w="9448" w:type="dxa"/>
            <w:gridSpan w:val="7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DCE12CC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Uso de Gás Liquefeito de Petróleo (GLP) até 190Kg</w:t>
            </w:r>
          </w:p>
        </w:tc>
      </w:tr>
      <w:tr w:rsidR="00DE73DF" w14:paraId="2E57F4AA" w14:textId="77777777">
        <w:tc>
          <w:tcPr>
            <w:tcW w:w="54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DEA8244" w14:textId="77777777" w:rsidR="00DE73DF" w:rsidRDefault="00DE73DF">
            <w:pPr>
              <w:spacing w:line="276" w:lineRule="auto"/>
            </w:pPr>
          </w:p>
        </w:tc>
        <w:tc>
          <w:tcPr>
            <w:tcW w:w="9448" w:type="dxa"/>
            <w:gridSpan w:val="7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8945A46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Uso de vaso sob pressão (caldeira) ou outros: </w:t>
            </w:r>
          </w:p>
        </w:tc>
      </w:tr>
      <w:tr w:rsidR="00DE73DF" w14:paraId="05A3051F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7F51F14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4. AVALIAÇÃO DA CLASSIFICAÇÃO DA EDIFICAÇÃO </w:t>
            </w:r>
          </w:p>
        </w:tc>
      </w:tr>
      <w:tr w:rsidR="00DE73DF" w14:paraId="33C9A4BA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5A082A56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que a presente edificação classifica-se como sendo de baixo potencial de risco à vida e ao patrimônio, nos termos do item 5.2 da Instrução Técnica nº 42 – Projeto Técnico Simplificado. </w:t>
            </w:r>
          </w:p>
          <w:p w14:paraId="064D084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estar ciente e ter orientado o proprietário ou responsável pelo uso de que não devem ser alteradas as características da edificação e da ocupação, de modo a atender às seguintes especificações: </w:t>
            </w:r>
          </w:p>
          <w:p w14:paraId="54442A65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a. possuir área total construída menor ou igual a 750 m², não sendo permitido desconto de área; </w:t>
            </w:r>
          </w:p>
          <w:p w14:paraId="561B35E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b. possuir até três pavimentos, podendo ser desconsiderado como pavimento o 1º subsolo quando usado exclusivamente para estacionamento, sem abastecimento no local;</w:t>
            </w:r>
          </w:p>
          <w:p w14:paraId="6CF027F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c. não possuir qualquer tipo de abertura por meio de portas, janelas e telhados para edificações adjacentes;</w:t>
            </w:r>
          </w:p>
          <w:p w14:paraId="54397C3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d. se for local de reunião de público (Grupo F) permitido apenas divisões F2 e F8: igrejas, capelas, sinagogas, mesquitas, templos, crematórios, necrotérios, salas de funerais, restaurantes, lanchonetes, bares, cafés, refeitórios, cantinas, com lotação máxima de 100 (cem) pessoas; </w:t>
            </w:r>
          </w:p>
          <w:p w14:paraId="3C5FAD17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e. não manipular ou armazenar produtos perigosos à saúde humana, ao meio ambiente ou ao patrimônio, tais como: explosivos, peróxidos orgânicos, substâncias oxidantes, substâncias tóxicas, substâncias radioativas, substâncias corrosivas e substâncias perigosas diversas; </w:t>
            </w:r>
          </w:p>
          <w:p w14:paraId="3D801409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f. não comercializar gás liquefeito de petróleo - GLP; g. se houver utilização ou armazenamento de GLP (Central) para qualquer finalidade, possuir no máximo 190 Kg de gás; </w:t>
            </w:r>
          </w:p>
          <w:p w14:paraId="758D7E73" w14:textId="77777777" w:rsidR="00DE73DF" w:rsidRDefault="00000000">
            <w:pP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h. não possuir quaisquer outros tipos gases inflamáveis em tanques ou cilindros; </w:t>
            </w:r>
          </w:p>
          <w:p w14:paraId="5038F22B" w14:textId="77777777" w:rsidR="00DE73DF" w:rsidRDefault="00000000">
            <w:pP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i. não armazenar líquidos inflamáveis ou combustíveis em tanques aéreos, para qualquer finalidade</w:t>
            </w:r>
          </w:p>
          <w:p w14:paraId="33AF4725" w14:textId="77777777" w:rsidR="00DE73DF" w:rsidRDefault="00000000">
            <w:pP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j. não ser posto de abastecimento de combustível;</w:t>
            </w:r>
          </w:p>
          <w:p w14:paraId="66492304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k. armazenar ou manipular, no máximo, 250 litros de líquidos combustíveis ou inflamáveis, fracionados; </w:t>
            </w:r>
          </w:p>
          <w:p w14:paraId="1ED142B9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l. não possuir subsolo com ocupação diferente de estacionamento; </w:t>
            </w:r>
          </w:p>
          <w:p w14:paraId="5CF966C2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m. não possuir coberturas construídas com fibras de sapé, piaçava e similares, com área de coberta superior a 200 m²</w:t>
            </w:r>
          </w:p>
          <w:p w14:paraId="66E7F91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n. não ter na edificação as seguintes ocupações: </w:t>
            </w:r>
          </w:p>
          <w:p w14:paraId="6C4CC92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pensionatos, internatos, alojamentos, mosteiros, conventos, residências geriátricas, hotéis, motéis, pensões, hospedarias, pousadas, albergues, casas de cômodos, com mais de 16 leitos; </w:t>
            </w:r>
          </w:p>
          <w:p w14:paraId="58CE4538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escritório de “callcenter”, com mais de 100 funcionários; </w:t>
            </w:r>
          </w:p>
          <w:p w14:paraId="7C426402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creches, escolas maternais, jardins de infância, escolas para excepcionais, deficientes visuais e auditivos; </w:t>
            </w:r>
          </w:p>
          <w:p w14:paraId="1A03ABCC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asilos, orfanatos, abrigos geriátricos, hospitais psiquiátricos, reformatórios, tratamento de dependentes de drogas e álcool, hospitais, casa de saúde, prontos-socorros, clínicas com internação, ambulatórios e postos de atendimento de urgência, postos de saúde e puericultura. </w:t>
            </w:r>
          </w:p>
          <w:p w14:paraId="19E26962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o. Não sejam enquadradas nas seguintes denominações CNAE:</w:t>
            </w:r>
          </w:p>
          <w:p w14:paraId="1DF197E4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- 0600-0/01 Extração de petróleo e gás natural  </w:t>
            </w:r>
          </w:p>
          <w:p w14:paraId="585CBDA6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- 2092-4/01 Fabricação de pólvoras, explosivos e detonantes  </w:t>
            </w:r>
          </w:p>
          <w:p w14:paraId="78E46F81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- 2092-4/02 Fabricação de artigos pirotécnicos  </w:t>
            </w:r>
          </w:p>
          <w:p w14:paraId="6E969EC6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- 2092-4/03 Fabricação de fósforos de segurança  </w:t>
            </w:r>
          </w:p>
          <w:p w14:paraId="2355F5F6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- 4789-0/06 Comercial varejista de fogos de artifício e artigos pirotécnicos</w:t>
            </w:r>
          </w:p>
        </w:tc>
      </w:tr>
      <w:tr w:rsidR="00DE73DF" w14:paraId="653CC3EA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59C13C8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5. AVALIAÇÃO DAS SAÍDAS DE EMERGÊNCIA </w:t>
            </w:r>
          </w:p>
        </w:tc>
      </w:tr>
      <w:tr w:rsidR="00DE73DF" w14:paraId="138C7666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6734C7E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que as saídas de emergência encontram-se dimensionadas para a população da edificação, de acordo com o Anexo “D” da Instrução Técnica nº 42 – Projeto Técnico Simplificado. </w:t>
            </w:r>
          </w:p>
          <w:p w14:paraId="6EE64907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que as distâncias máximas a serem percorridas pelos ocupantes até a saída de emergência atendem ao disposto no Anexo “E” da Instrução Técnica nº 42 – Projeto Técnico Simplificado. </w:t>
            </w:r>
          </w:p>
        </w:tc>
      </w:tr>
      <w:tr w:rsidR="00DE73DF" w14:paraId="34EEC47D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0EA6ED6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6. AVALIAÇÃO DOS EXTINTORES DE INCÊNDIO </w:t>
            </w:r>
          </w:p>
        </w:tc>
      </w:tr>
      <w:tr w:rsidR="00DE73DF" w14:paraId="3CC20673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46F4C61A" w14:textId="77777777" w:rsidR="00DE73DF" w:rsidRDefault="00DE7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  <w:tbl>
            <w:tblPr>
              <w:tblStyle w:val="a0"/>
              <w:tblW w:w="9781" w:type="dxa"/>
              <w:tblInd w:w="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781"/>
            </w:tblGrid>
            <w:tr w:rsidR="00DE73DF" w14:paraId="13CD70B8" w14:textId="77777777">
              <w:trPr>
                <w:trHeight w:val="288"/>
              </w:trPr>
              <w:tc>
                <w:tcPr>
                  <w:tcW w:w="9781" w:type="dxa"/>
                </w:tcPr>
                <w:p w14:paraId="3760B35B" w14:textId="77777777" w:rsidR="00DE73DF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Declaro que os extintores de incêndio foram instalados na edificação de acordo com o item 9 da Instrução Técnica nº 42 – Projeto Técnico Simplificado e encontram-se em plenas condições de funcionamento de acordo com as normas técnicas. </w:t>
                  </w:r>
                </w:p>
              </w:tc>
            </w:tr>
          </w:tbl>
          <w:p w14:paraId="4B6A0155" w14:textId="77777777" w:rsidR="00DE73DF" w:rsidRDefault="00DE7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DE73DF" w14:paraId="5A172902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7A7E4B2E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7. AVALIAÇÃO DA SINALIZAÇÃO DE EMERGÊNCIA </w:t>
            </w:r>
          </w:p>
        </w:tc>
      </w:tr>
      <w:tr w:rsidR="00DE73DF" w14:paraId="57FEA9A5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458D10F6" w14:textId="77777777" w:rsidR="00DE73DF" w:rsidRDefault="00DE73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9781" w:type="dxa"/>
              <w:tblInd w:w="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781"/>
            </w:tblGrid>
            <w:tr w:rsidR="00DE73DF" w14:paraId="0D1976DA" w14:textId="77777777">
              <w:trPr>
                <w:trHeight w:val="185"/>
              </w:trPr>
              <w:tc>
                <w:tcPr>
                  <w:tcW w:w="9781" w:type="dxa"/>
                </w:tcPr>
                <w:p w14:paraId="4FD08209" w14:textId="77777777" w:rsidR="00DE73DF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Declaro que a sinalização de emergência foi instalada na edificação de acordo com o item 9 da Instrução Técnica nº 42 – Projeto Técnico Simplificado. </w:t>
                  </w:r>
                </w:p>
              </w:tc>
            </w:tr>
          </w:tbl>
          <w:p w14:paraId="24F14C09" w14:textId="77777777" w:rsidR="00DE73DF" w:rsidRDefault="00DE7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</w:tr>
      <w:tr w:rsidR="00DE73DF" w14:paraId="3C2A0487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5FBEF781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8. AVALIAÇÃO DO CONROLE DE MATERIAL DE ACABAMENTO (Se houver) </w:t>
            </w:r>
          </w:p>
        </w:tc>
      </w:tr>
      <w:tr w:rsidR="00DE73DF" w14:paraId="1C0B0410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32FC81C4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que os materiais de acabamento e revestimento utilizados atendem ao disposto no item 9 e anexo “F” da Instrução Técnica nº 42 – Projeto Técnico Simplificado. </w:t>
            </w:r>
          </w:p>
        </w:tc>
      </w:tr>
      <w:tr w:rsidR="00DE73DF" w14:paraId="5100B4C0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6DA794B4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9. AVALIAÇÃO DA ILUMINAÇÃO DE EMERGÊNCIA (Se houver) </w:t>
            </w:r>
          </w:p>
        </w:tc>
      </w:tr>
      <w:tr w:rsidR="00DE73DF" w14:paraId="1358B1FE" w14:textId="77777777">
        <w:tc>
          <w:tcPr>
            <w:tcW w:w="9997" w:type="dxa"/>
            <w:gridSpan w:val="8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323113A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que a iluminação de emergência foi instalada na edificação de acordo com o item 9 da Instrução Técnica nº 42 – Projeto Técnico Simplificado. </w:t>
            </w:r>
          </w:p>
        </w:tc>
      </w:tr>
      <w:tr w:rsidR="00DE73DF" w14:paraId="42604A74" w14:textId="77777777">
        <w:tc>
          <w:tcPr>
            <w:tcW w:w="9997" w:type="dxa"/>
            <w:gridSpan w:val="8"/>
            <w:tcBorders>
              <w:top w:val="single" w:sz="4" w:space="0" w:color="000000"/>
            </w:tcBorders>
            <w:shd w:val="clear" w:color="auto" w:fill="A6A6A6"/>
            <w:vAlign w:val="center"/>
          </w:tcPr>
          <w:p w14:paraId="4CB12188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10. AVALIAÇÃO DO GLP (Se houver) </w:t>
            </w:r>
          </w:p>
        </w:tc>
      </w:tr>
      <w:tr w:rsidR="00DE73DF" w14:paraId="5BBEBCC5" w14:textId="77777777">
        <w:tc>
          <w:tcPr>
            <w:tcW w:w="9997" w:type="dxa"/>
            <w:gridSpan w:val="8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3151B2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que a Central de GLP atende ao disposto no item 9 e os afastamentos estão de acordo com o Anexo “G”, ambos da Instrução Técnica nº 42 – Projeto Técnico Simplificado. </w:t>
            </w:r>
          </w:p>
        </w:tc>
      </w:tr>
      <w:tr w:rsidR="00DE73DF" w14:paraId="619018CC" w14:textId="77777777">
        <w:tc>
          <w:tcPr>
            <w:tcW w:w="9997" w:type="dxa"/>
            <w:gridSpan w:val="8"/>
            <w:shd w:val="clear" w:color="auto" w:fill="A6A6A6"/>
            <w:vAlign w:val="center"/>
          </w:tcPr>
          <w:p w14:paraId="3F5CAE1B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11. DECLARAÇÕES GENÉRICAS </w:t>
            </w:r>
          </w:p>
        </w:tc>
      </w:tr>
      <w:tr w:rsidR="00DE73DF" w14:paraId="42525E69" w14:textId="77777777">
        <w:tc>
          <w:tcPr>
            <w:tcW w:w="9997" w:type="dxa"/>
            <w:gridSpan w:val="8"/>
            <w:shd w:val="clear" w:color="auto" w:fill="auto"/>
            <w:vAlign w:val="center"/>
          </w:tcPr>
          <w:p w14:paraId="701445E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estar ciente de que o Corpo de Bombeiros Militar pode, a qualquer tempo, verificar as informações e declarações prestadas, inclusive por meio de vistorias e de solicitação de documentos. </w:t>
            </w:r>
          </w:p>
          <w:p w14:paraId="54CA185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Declaro estar ciente de que o Corpo de Bombeiros Militar pode iniciar o processo de cassação da Licença, sem prejuízo da comunicação ao Ministério Público Estadual e demais órgãos, sempre que: </w:t>
            </w:r>
          </w:p>
          <w:p w14:paraId="68158E36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a. houver qualquer irregularidade, inconsistência ou falta de documentação obrigatória; </w:t>
            </w:r>
          </w:p>
          <w:p w14:paraId="1DFD9313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b. houver algum embaraço, resistência ou recusa de atendimento na edificação; </w:t>
            </w:r>
          </w:p>
          <w:p w14:paraId="23FFF122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c. for constatado o não enquadramento do estabelecimento comercial nas regras para concessão de licença prévia à vistoria, de acordo com a Instrução Técnica nº 42 – Projeto Técnico Simplificado; </w:t>
            </w:r>
          </w:p>
          <w:p w14:paraId="2CD265CB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d. for constatado, em vistoria, situação de risco iminente à vida, ao meio ambiente ou ao patrimônio; </w:t>
            </w:r>
          </w:p>
          <w:p w14:paraId="1E97D851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e. for constatado, em vistoria, o não atendimento das exigências das Normas de Segurança contra Incêndio do Estado da Bahia. </w:t>
            </w:r>
          </w:p>
        </w:tc>
      </w:tr>
      <w:tr w:rsidR="00DE73DF" w14:paraId="003CF0E0" w14:textId="77777777">
        <w:tc>
          <w:tcPr>
            <w:tcW w:w="5123" w:type="dxa"/>
            <w:gridSpan w:val="3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CFCCAD1" w14:textId="77777777" w:rsidR="00DE73DF" w:rsidRDefault="00DE7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</w:p>
          <w:p w14:paraId="38FDAA9D" w14:textId="77777777" w:rsidR="00DE73DF" w:rsidRDefault="00DE7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</w:p>
          <w:p w14:paraId="76871815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__________________________________________</w:t>
            </w:r>
          </w:p>
          <w:p w14:paraId="37B3CFAC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Nome do Proprietário ou Responsável</w:t>
            </w:r>
          </w:p>
          <w:p w14:paraId="0832BEA6" w14:textId="77777777" w:rsidR="00DE73DF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pelo uso da edificação</w:t>
            </w:r>
          </w:p>
        </w:tc>
        <w:tc>
          <w:tcPr>
            <w:tcW w:w="4874" w:type="dxa"/>
            <w:gridSpan w:val="5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DC88C85" w14:textId="77777777" w:rsidR="00DE73DF" w:rsidRDefault="00DE7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</w:p>
          <w:p w14:paraId="31C39638" w14:textId="77777777" w:rsidR="00DE73DF" w:rsidRDefault="00DE73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</w:p>
          <w:p w14:paraId="3766BC42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____________________________________ </w:t>
            </w:r>
          </w:p>
          <w:p w14:paraId="7B51089D" w14:textId="77777777" w:rsidR="00DE73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Nome do Responsável Técnico </w:t>
            </w:r>
          </w:p>
          <w:p w14:paraId="6EC46AAA" w14:textId="77777777" w:rsidR="00DE73DF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CREA/CAU nº </w:t>
            </w:r>
          </w:p>
        </w:tc>
      </w:tr>
    </w:tbl>
    <w:p w14:paraId="3CF17141" w14:textId="77777777" w:rsidR="00DE73DF" w:rsidRDefault="00DE73DF"/>
    <w:p w14:paraId="1592A714" w14:textId="77777777" w:rsidR="00DE73DF" w:rsidRDefault="00DE73DF"/>
    <w:sectPr w:rsidR="00DE73DF">
      <w:headerReference w:type="default" r:id="rId9"/>
      <w:pgSz w:w="11906" w:h="16838"/>
      <w:pgMar w:top="1417" w:right="991" w:bottom="1417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E124" w14:textId="77777777" w:rsidR="00D91738" w:rsidRDefault="00D91738">
      <w:r>
        <w:separator/>
      </w:r>
    </w:p>
  </w:endnote>
  <w:endnote w:type="continuationSeparator" w:id="0">
    <w:p w14:paraId="28CD2075" w14:textId="77777777" w:rsidR="00D91738" w:rsidRDefault="00D91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2D560" w14:textId="77777777" w:rsidR="00D91738" w:rsidRDefault="00D91738">
      <w:r>
        <w:separator/>
      </w:r>
    </w:p>
  </w:footnote>
  <w:footnote w:type="continuationSeparator" w:id="0">
    <w:p w14:paraId="6E5054CA" w14:textId="77777777" w:rsidR="00D91738" w:rsidRDefault="00D91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1CC5" w14:textId="77777777" w:rsidR="00DE73DF" w:rsidRDefault="00DE73D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3DF"/>
    <w:rsid w:val="008B6AE9"/>
    <w:rsid w:val="00D91738"/>
    <w:rsid w:val="00DE73DF"/>
    <w:rsid w:val="00E0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F6FD"/>
  <w15:docId w15:val="{64100C4C-FE17-40E0-9C0F-679ED060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22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3E2225"/>
    <w:pPr>
      <w:autoSpaceDE w:val="0"/>
      <w:autoSpaceDN w:val="0"/>
      <w:adjustRightInd w:val="0"/>
    </w:pPr>
    <w:rPr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222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225"/>
    <w:rPr>
      <w:rFonts w:ascii="Tahoma" w:eastAsia="Times New Roman" w:hAnsi="Tahoma" w:cs="Tahoma"/>
      <w:sz w:val="16"/>
      <w:szCs w:val="16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PEXYex+eLtVmqEirOkRJpfS+Xw==">AMUW2mXVp2lMXUpWnbhxBQFZa8YRa8dT+wowu9nuvMvOPPsu7NZyE5xTS9ALzizqaZjABMU87r9LzDhjJQUrFIu0VgHtv/J0M1gyqfqnzCIjRXrrKsd/l4E=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1160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Ronald Alves Santana</cp:lastModifiedBy>
  <cp:revision>2</cp:revision>
  <dcterms:created xsi:type="dcterms:W3CDTF">2026-04-14T17:33:00Z</dcterms:created>
  <dcterms:modified xsi:type="dcterms:W3CDTF">2026-04-14T17:33:00Z</dcterms:modified>
</cp:coreProperties>
</file>