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665" w:rsidRDefault="00587E0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36.75pt;margin-top:15.75pt;width:161.25pt;height:542.25pt;z-index:251676672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stroked="f">
            <v:textbox>
              <w:txbxContent>
                <w:p w:rsidR="00587E05" w:rsidRDefault="00587E05">
                  <w:proofErr w:type="gramStart"/>
                  <w:r>
                    <w:t>Displayed on execution.</w:t>
                  </w:r>
                  <w:proofErr w:type="gramEnd"/>
                </w:p>
                <w:p w:rsidR="00587E05" w:rsidRDefault="00587E05"/>
                <w:p w:rsidR="00587E05" w:rsidRDefault="00587E05"/>
                <w:p w:rsidR="00587E05" w:rsidRDefault="00587E05"/>
                <w:p w:rsidR="00587E05" w:rsidRDefault="00587E05"/>
                <w:p w:rsidR="00587E05" w:rsidRDefault="00587E05"/>
                <w:p w:rsidR="00587E05" w:rsidRDefault="00587E05"/>
                <w:p w:rsidR="00587E05" w:rsidRDefault="00587E05">
                  <w:r>
                    <w:t>User selects Euro and enters .7667 for the exchange rate.</w:t>
                  </w:r>
                </w:p>
                <w:p w:rsidR="00587E05" w:rsidRDefault="00587E05"/>
                <w:p w:rsidR="00587E05" w:rsidRDefault="00587E05"/>
                <w:p w:rsidR="00587E05" w:rsidRDefault="00587E05"/>
                <w:p w:rsidR="00587E05" w:rsidRDefault="00587E05">
                  <w:r>
                    <w:t>Program returns to the exchange rate screen and the exchange rate for Euro that user just entered is displayed.</w:t>
                  </w:r>
                </w:p>
                <w:p w:rsidR="00587E05" w:rsidRDefault="00587E05"/>
                <w:p w:rsidR="00587E05" w:rsidRDefault="00587E05"/>
                <w:p w:rsidR="00587E05" w:rsidRDefault="00587E05"/>
                <w:p w:rsidR="00587E05" w:rsidRDefault="00587E05"/>
                <w:p w:rsidR="00587E05" w:rsidRDefault="00587E05">
                  <w:r>
                    <w:t>User selects Yen and enters 79.2902 for exchange rate.</w:t>
                  </w:r>
                </w:p>
              </w:txbxContent>
            </v:textbox>
          </v:shape>
        </w:pict>
      </w:r>
      <w:r w:rsidR="00701665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7200900</wp:posOffset>
            </wp:positionV>
            <wp:extent cx="2924175" cy="1276350"/>
            <wp:effectExtent l="1905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AB4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5924550</wp:posOffset>
            </wp:positionV>
            <wp:extent cx="2924175" cy="127635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AB4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3600450</wp:posOffset>
            </wp:positionV>
            <wp:extent cx="4114800" cy="23241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AB4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2324100</wp:posOffset>
            </wp:positionV>
            <wp:extent cx="2924175" cy="127635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AB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23241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Pr="00701665" w:rsidRDefault="00701665" w:rsidP="00701665"/>
    <w:p w:rsidR="00701665" w:rsidRDefault="00701665" w:rsidP="00701665"/>
    <w:p w:rsidR="00701665" w:rsidRDefault="00701665" w:rsidP="00701665"/>
    <w:p w:rsidR="00701665" w:rsidRDefault="00701665" w:rsidP="00701665">
      <w:pPr>
        <w:tabs>
          <w:tab w:val="left" w:pos="5760"/>
        </w:tabs>
        <w:ind w:left="5760" w:hanging="270"/>
      </w:pPr>
      <w:r>
        <w:tab/>
        <w:t>Note: If, while entering exchange rates, user enters a value that is not a number</w:t>
      </w:r>
      <w:r w:rsidR="007F09C9">
        <w:t>, or an empty String</w:t>
      </w:r>
      <w:r>
        <w:t>…</w:t>
      </w:r>
      <w:r>
        <w:br w:type="page"/>
      </w:r>
    </w:p>
    <w:p w:rsidR="00701665" w:rsidRDefault="00701665" w:rsidP="00701665">
      <w:pPr>
        <w:tabs>
          <w:tab w:val="left" w:pos="6060"/>
        </w:tabs>
        <w:ind w:left="6120" w:hanging="36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-133350</wp:posOffset>
            </wp:positionV>
            <wp:extent cx="2647950" cy="121920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7E05">
        <w:tab/>
        <w:t>…t</w:t>
      </w:r>
      <w:r>
        <w:t>hey get an error message</w:t>
      </w:r>
      <w:r w:rsidR="00587E05">
        <w:t>…</w:t>
      </w:r>
    </w:p>
    <w:p w:rsidR="00701665" w:rsidRDefault="00701665" w:rsidP="00701665">
      <w:pPr>
        <w:tabs>
          <w:tab w:val="left" w:pos="6060"/>
        </w:tabs>
        <w:ind w:left="6120" w:hanging="360"/>
      </w:pPr>
    </w:p>
    <w:p w:rsidR="00701665" w:rsidRDefault="00701665" w:rsidP="00701665">
      <w:pPr>
        <w:tabs>
          <w:tab w:val="left" w:pos="6060"/>
        </w:tabs>
        <w:ind w:left="6120" w:hanging="360"/>
      </w:pPr>
    </w:p>
    <w:p w:rsidR="00701665" w:rsidRDefault="00D57541">
      <w:r>
        <w:rPr>
          <w:noProof/>
        </w:rPr>
        <w:pict>
          <v:shape id="_x0000_s1037" type="#_x0000_t202" style="position:absolute;margin-left:361.5pt;margin-top:47.1pt;width:145.5pt;height:560.25pt;z-index:251675648" stroked="f">
            <v:textbox>
              <w:txbxContent>
                <w:p w:rsidR="00587E05" w:rsidRDefault="00587E05">
                  <w:r>
                    <w:t>…and are returned to the exchange rate screen.</w:t>
                  </w:r>
                </w:p>
                <w:p w:rsidR="00587E05" w:rsidRDefault="00587E05"/>
                <w:p w:rsidR="00587E05" w:rsidRDefault="00587E05"/>
                <w:p w:rsidR="00587E05" w:rsidRDefault="00587E05"/>
                <w:p w:rsidR="00587E05" w:rsidRDefault="00587E05"/>
                <w:p w:rsidR="00587E05" w:rsidRDefault="00587E05"/>
                <w:p w:rsidR="00587E05" w:rsidRDefault="00587E05">
                  <w:r>
                    <w:t>Clicking “Convert!” brings up this dialog.</w:t>
                  </w:r>
                  <w:r w:rsidR="00783754">
                    <w:t xml:space="preserve"> User enters $10.</w:t>
                  </w:r>
                </w:p>
                <w:p w:rsidR="00783754" w:rsidRDefault="00783754"/>
                <w:p w:rsidR="00783754" w:rsidRDefault="00783754"/>
                <w:p w:rsidR="00783754" w:rsidRDefault="00783754">
                  <w:r>
                    <w:t>User is prompted for which currency they would like to convert to. User selects Euro.</w:t>
                  </w:r>
                </w:p>
                <w:p w:rsidR="00783754" w:rsidRDefault="00783754"/>
                <w:p w:rsidR="00783754" w:rsidRDefault="00783754"/>
                <w:p w:rsidR="00783754" w:rsidRDefault="00783754">
                  <w:r>
                    <w:t>Conversion is displayed, rounded to two decimal places. User is prompted again for conversion amount, and user enters $25.43.</w:t>
                  </w:r>
                </w:p>
                <w:p w:rsidR="00783754" w:rsidRDefault="00783754"/>
                <w:p w:rsidR="00783754" w:rsidRDefault="00783754">
                  <w:r>
                    <w:t>User is prompted for which currency to convert to. User selects Yen.</w:t>
                  </w:r>
                </w:p>
              </w:txbxContent>
            </v:textbox>
          </v:shape>
        </w:pict>
      </w:r>
      <w:r w:rsidR="00783754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6589395</wp:posOffset>
            </wp:positionV>
            <wp:extent cx="2952750" cy="121920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754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5132070</wp:posOffset>
            </wp:positionV>
            <wp:extent cx="3181350" cy="145732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754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3912870</wp:posOffset>
            </wp:positionV>
            <wp:extent cx="2952750" cy="12192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754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2474595</wp:posOffset>
            </wp:positionV>
            <wp:extent cx="3181350" cy="14382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7E05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4114800" cy="23241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1665">
        <w:br w:type="page"/>
      </w:r>
    </w:p>
    <w:p w:rsidR="00265D82" w:rsidRPr="00701665" w:rsidRDefault="00D57541" w:rsidP="00701665">
      <w:pPr>
        <w:tabs>
          <w:tab w:val="left" w:pos="5925"/>
        </w:tabs>
      </w:pP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5495925</wp:posOffset>
            </wp:positionV>
            <wp:extent cx="2647950" cy="1219200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2543175</wp:posOffset>
            </wp:positionV>
            <wp:extent cx="3181350" cy="143827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1323975</wp:posOffset>
            </wp:positionV>
            <wp:extent cx="2647950" cy="121920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margin-left:381.75pt;margin-top:-15pt;width:138.75pt;height:714.75pt;z-index:2516940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d="f">
            <v:textbox>
              <w:txbxContent>
                <w:p w:rsidR="00D57541" w:rsidRDefault="00D57541">
                  <w:r>
                    <w:t>Conversion is displayed, rounded to two decimal places. Note: like the input dialog for entering the exchange rate, if user enters a non-number…</w:t>
                  </w:r>
                </w:p>
                <w:p w:rsidR="00D57541" w:rsidRDefault="00D57541"/>
                <w:p w:rsidR="00D57541" w:rsidRDefault="00D57541">
                  <w:r>
                    <w:t>…then an error message is displayed…</w:t>
                  </w:r>
                </w:p>
                <w:p w:rsidR="00D57541" w:rsidRDefault="00D57541"/>
                <w:p w:rsidR="00D57541" w:rsidRDefault="00D57541"/>
                <w:p w:rsidR="00D57541" w:rsidRDefault="00D57541">
                  <w:r>
                    <w:t xml:space="preserve">…and user is </w:t>
                  </w:r>
                  <w:proofErr w:type="spellStart"/>
                  <w:r>
                    <w:t>reprompted</w:t>
                  </w:r>
                  <w:proofErr w:type="spellEnd"/>
                  <w:r>
                    <w:t>.</w:t>
                  </w:r>
                </w:p>
                <w:p w:rsidR="00D57541" w:rsidRDefault="00D57541"/>
                <w:p w:rsidR="00D57541" w:rsidRDefault="00D57541"/>
                <w:p w:rsidR="00D57541" w:rsidRDefault="00D57541"/>
                <w:p w:rsidR="00D57541" w:rsidRDefault="00D57541"/>
                <w:p w:rsidR="00D57541" w:rsidRDefault="00D57541">
                  <w:r>
                    <w:t>To exit the program, user does one of the following:</w:t>
                  </w:r>
                </w:p>
                <w:p w:rsidR="00D57541" w:rsidRDefault="00D57541" w:rsidP="00D57541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closes any dialog</w:t>
                  </w:r>
                </w:p>
                <w:p w:rsidR="00D57541" w:rsidRDefault="00D57541" w:rsidP="00D57541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clicks cancel on any input dialog</w:t>
                  </w:r>
                </w:p>
                <w:p w:rsidR="00D57541" w:rsidRDefault="00D57541" w:rsidP="00D57541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clicks “Ok</w:t>
                  </w:r>
                  <w:r w:rsidR="007F09C9">
                    <w:t>” on a conversion input</w:t>
                  </w:r>
                  <w:r>
                    <w:t xml:space="preserve"> dialog</w:t>
                  </w:r>
                  <w:r w:rsidR="007F09C9">
                    <w:t xml:space="preserve"> (not exchange rate input dialog)</w:t>
                  </w:r>
                  <w:r>
                    <w:t xml:space="preserve"> without entering anything</w:t>
                  </w:r>
                </w:p>
                <w:p w:rsidR="00D57541" w:rsidRDefault="00D57541" w:rsidP="00D57541">
                  <w:r>
                    <w:t xml:space="preserve">… </w:t>
                  </w:r>
                  <w:proofErr w:type="gramStart"/>
                  <w:r>
                    <w:t>and</w:t>
                  </w:r>
                  <w:proofErr w:type="gramEnd"/>
                  <w:r>
                    <w:t xml:space="preserve"> then a farewell message is displayed.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-133350</wp:posOffset>
            </wp:positionV>
            <wp:extent cx="3181350" cy="145732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65D82" w:rsidRPr="00701665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665" w:rsidRDefault="00701665" w:rsidP="00701665">
      <w:pPr>
        <w:spacing w:after="0" w:line="240" w:lineRule="auto"/>
      </w:pPr>
      <w:r>
        <w:separator/>
      </w:r>
    </w:p>
  </w:endnote>
  <w:endnote w:type="continuationSeparator" w:id="0">
    <w:p w:rsidR="00701665" w:rsidRDefault="00701665" w:rsidP="0070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665" w:rsidRDefault="00701665" w:rsidP="00701665">
      <w:pPr>
        <w:spacing w:after="0" w:line="240" w:lineRule="auto"/>
      </w:pPr>
      <w:r>
        <w:separator/>
      </w:r>
    </w:p>
  </w:footnote>
  <w:footnote w:type="continuationSeparator" w:id="0">
    <w:p w:rsidR="00701665" w:rsidRDefault="00701665" w:rsidP="00701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6E27"/>
    <w:multiLevelType w:val="hybridMultilevel"/>
    <w:tmpl w:val="21AE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C6AB4"/>
    <w:rsid w:val="00227605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587E05"/>
    <w:rsid w:val="005C6AB4"/>
    <w:rsid w:val="00666103"/>
    <w:rsid w:val="00686339"/>
    <w:rsid w:val="00701665"/>
    <w:rsid w:val="00710B50"/>
    <w:rsid w:val="00715002"/>
    <w:rsid w:val="00783754"/>
    <w:rsid w:val="007D6A51"/>
    <w:rsid w:val="007F09C9"/>
    <w:rsid w:val="007F7FDD"/>
    <w:rsid w:val="0099559A"/>
    <w:rsid w:val="00AB1E4E"/>
    <w:rsid w:val="00AC0F6A"/>
    <w:rsid w:val="00AE1BE5"/>
    <w:rsid w:val="00B00806"/>
    <w:rsid w:val="00C429CB"/>
    <w:rsid w:val="00CE3AA4"/>
    <w:rsid w:val="00D32AF6"/>
    <w:rsid w:val="00D57541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 fillcolor="white" stroke="f">
      <v:fill color="white"/>
      <v:stroke on="f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70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665"/>
  </w:style>
  <w:style w:type="paragraph" w:styleId="Footer">
    <w:name w:val="footer"/>
    <w:basedOn w:val="Normal"/>
    <w:link w:val="FooterChar"/>
    <w:uiPriority w:val="99"/>
    <w:semiHidden/>
    <w:unhideWhenUsed/>
    <w:rsid w:val="0070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5</cp:revision>
  <dcterms:created xsi:type="dcterms:W3CDTF">2012-10-21T15:22:00Z</dcterms:created>
  <dcterms:modified xsi:type="dcterms:W3CDTF">2012-10-21T16:28:00Z</dcterms:modified>
</cp:coreProperties>
</file>