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10% - 15%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25% - 35%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corrigindo </w:t>
      </w:r>
      <w:r w:rsidDel="00000000" w:rsidR="00000000" w:rsidRPr="00000000">
        <w:rPr>
          <w:b w:val="1"/>
          <w:i w:val="1"/>
          <w:rtl w:val="0"/>
        </w:rPr>
        <w:t xml:space="preserve">bugs</w:t>
      </w:r>
      <w:r w:rsidDel="00000000" w:rsidR="00000000" w:rsidRPr="00000000">
        <w:rPr>
          <w:b w:val="1"/>
          <w:rtl w:val="0"/>
        </w:rPr>
        <w:t xml:space="preserve">, execução após cada erro. Quando programando normalmente, ao fim da implementação da feature.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Suite completa somente antes de criação de 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 caso de quebra de um teste pré-existente, verificar se quebra foi causada por modificações próprias. Caso não tenha sido causada por tais modificações, reportar erro a responsável.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tem problemas de demora em fazer com que testes passem.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Migrando para escrita de testes antes de código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Essa prática afeta sua velocidade de desenvolvimento?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Crê que a escrita de testes antes de código de produção resulta em desenvolvimento mais veloz, considerando que clarifica comportamento esperado do código, em oposição a testes escritos após código de produção, pois podem estar “enviesados”.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não executados por servidor de CI, na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Tanto localmente quanto em servidor de 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