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rPr>
        <w:t>GenFL-UAV 작업 기록</w:t>
      </w:r>
    </w:p>
    <w:p>
      <w:pPr>
        <w:jc w:val="center"/>
      </w:pPr>
      <w:r>
        <w:rPr>
          <w:b w:val="0"/>
          <w:i w:val="0"/>
        </w:rPr>
        <w:t>Pipelined UAV-Enabled Federated Learning 축소 재현 프로젝트 — 단계별 작업 내용과 설명 모음</w:t>
      </w:r>
    </w:p>
    <w:p>
      <w:r>
        <w:rPr>
          <w:b w:val="0"/>
          <w:i w:val="0"/>
        </w:rPr>
      </w:r>
    </w:p>
    <w:p>
      <w:pPr>
        <w:pStyle w:val="Heading1"/>
      </w:pPr>
      <w:r>
        <w:rPr>
          <w:rFonts w:ascii="맑은 고딕" w:hAnsi="맑은 고딕" w:eastAsia="맑은 고딕"/>
          <w:color w:val="1A1A1A"/>
        </w:rPr>
        <w:t>0. 이 문서에 대하여</w:t>
      </w:r>
    </w:p>
    <w:p>
      <w:r>
        <w:rPr>
          <w:b w:val="0"/>
          <w:i w:val="0"/>
        </w:rPr>
        <w:t>이 문서는 각 단계에서 무엇을 왜 어떻게 했는지, 그리고 작업 중 오간 질문과 답을 모아 둔 기록이다. 코드를 읽지 않고도 프로젝트의 판단 근거를 따라갈 수 있게 하는 것이 목적이다.</w:t>
      </w:r>
    </w:p>
    <w:p>
      <w:r>
        <w:rPr>
          <w:b w:val="0"/>
          <w:i w:val="0"/>
        </w:rPr>
      </w:r>
    </w:p>
    <w:p>
      <w:r>
        <w:rPr>
          <w:b/>
          <w:i w:val="0"/>
        </w:rPr>
        <w:t>다음 세 가지는 서로 역할이 다르다.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b/>
                <w:sz w:val="18"/>
              </w:rPr>
              <w:t>파일</w:t>
            </w:r>
          </w:p>
        </w:tc>
        <w:tc>
          <w:tcPr>
            <w:tcW w:type="dxa" w:w="2880"/>
          </w:tcPr>
          <w:p>
            <w:r/>
            <w:r>
              <w:rPr>
                <w:rFonts w:ascii="맑은 고딕" w:hAnsi="맑은 고딕" w:eastAsia="맑은 고딕"/>
                <w:b/>
                <w:sz w:val="18"/>
              </w:rPr>
              <w:t>역할</w:t>
            </w:r>
          </w:p>
        </w:tc>
        <w:tc>
          <w:tcPr>
            <w:tcW w:type="dxa" w:w="2880"/>
          </w:tcPr>
          <w:p>
            <w:r/>
            <w:r>
              <w:rPr>
                <w:rFonts w:ascii="맑은 고딕" w:hAnsi="맑은 고딕" w:eastAsia="맑은 고딕"/>
                <w:b/>
                <w:sz w:val="18"/>
              </w:rPr>
              <w:t>누가 읽나</w:t>
            </w:r>
          </w:p>
        </w:tc>
      </w:tr>
      <w:tr>
        <w:tc>
          <w:tcPr>
            <w:tcW w:type="dxa" w:w="2880"/>
          </w:tcPr>
          <w:p>
            <w:r/>
            <w:r>
              <w:rPr>
                <w:rFonts w:ascii="맑은 고딕" w:hAnsi="맑은 고딕" w:eastAsia="맑은 고딕"/>
                <w:sz w:val="18"/>
              </w:rPr>
              <w:t>CLAUDE.md</w:t>
            </w:r>
          </w:p>
        </w:tc>
        <w:tc>
          <w:tcPr>
            <w:tcW w:type="dxa" w:w="2880"/>
          </w:tcPr>
          <w:p>
            <w:r/>
            <w:r>
              <w:rPr>
                <w:rFonts w:ascii="맑은 고딕" w:hAnsi="맑은 고딕" w:eastAsia="맑은 고딕"/>
                <w:sz w:val="18"/>
              </w:rPr>
              <w:t>프로젝트 규칙과 확정된 설계 결정. 항상 최신 상태 유지</w:t>
            </w:r>
          </w:p>
        </w:tc>
        <w:tc>
          <w:tcPr>
            <w:tcW w:type="dxa" w:w="2880"/>
          </w:tcPr>
          <w:p>
            <w:r/>
            <w:r>
              <w:rPr>
                <w:rFonts w:ascii="맑은 고딕" w:hAnsi="맑은 고딕" w:eastAsia="맑은 고딕"/>
                <w:sz w:val="18"/>
              </w:rPr>
              <w:t>AI 세션이 자동으로 읽음</w:t>
            </w:r>
          </w:p>
        </w:tc>
      </w:tr>
      <w:tr>
        <w:tc>
          <w:tcPr>
            <w:tcW w:type="dxa" w:w="2880"/>
          </w:tcPr>
          <w:p>
            <w:r/>
            <w:r>
              <w:rPr>
                <w:rFonts w:ascii="맑은 고딕" w:hAnsi="맑은 고딕" w:eastAsia="맑은 고딕"/>
                <w:sz w:val="18"/>
              </w:rPr>
              <w:t>NEXT_STEP.md</w:t>
            </w:r>
          </w:p>
        </w:tc>
        <w:tc>
          <w:tcPr>
            <w:tcW w:type="dxa" w:w="2880"/>
          </w:tcPr>
          <w:p>
            <w:r/>
            <w:r>
              <w:rPr>
                <w:rFonts w:ascii="맑은 고딕" w:hAnsi="맑은 고딕" w:eastAsia="맑은 고딕"/>
                <w:sz w:val="18"/>
              </w:rPr>
              <w:t>다음 단계 인수인계 사양. 그 단계가 끝나면 교체</w:t>
            </w:r>
          </w:p>
        </w:tc>
        <w:tc>
          <w:tcPr>
            <w:tcW w:type="dxa" w:w="2880"/>
          </w:tcPr>
          <w:p>
            <w:r/>
            <w:r>
              <w:rPr>
                <w:rFonts w:ascii="맑은 고딕" w:hAnsi="맑은 고딕" w:eastAsia="맑은 고딕"/>
                <w:sz w:val="18"/>
              </w:rPr>
              <w:t>다음 세션</w:t>
            </w:r>
          </w:p>
        </w:tc>
      </w:tr>
      <w:tr>
        <w:tc>
          <w:tcPr>
            <w:tcW w:type="dxa" w:w="2880"/>
          </w:tcPr>
          <w:p>
            <w:r/>
            <w:r>
              <w:rPr>
                <w:rFonts w:ascii="맑은 고딕" w:hAnsi="맑은 고딕" w:eastAsia="맑은 고딕"/>
                <w:sz w:val="18"/>
              </w:rPr>
              <w:t>이 문서</w:t>
            </w:r>
          </w:p>
        </w:tc>
        <w:tc>
          <w:tcPr>
            <w:tcW w:type="dxa" w:w="2880"/>
          </w:tcPr>
          <w:p>
            <w:r/>
            <w:r>
              <w:rPr>
                <w:rFonts w:ascii="맑은 고딕" w:hAnsi="맑은 고딕" w:eastAsia="맑은 고딕"/>
                <w:sz w:val="18"/>
              </w:rPr>
              <w:t>지금까지의 작업 기록과 설명. 계속 누적</w:t>
            </w:r>
          </w:p>
        </w:tc>
        <w:tc>
          <w:tcPr>
            <w:tcW w:type="dxa" w:w="2880"/>
          </w:tcPr>
          <w:p>
            <w:r/>
            <w:r>
              <w:rPr>
                <w:rFonts w:ascii="맑은 고딕" w:hAnsi="맑은 고딕" w:eastAsia="맑은 고딕"/>
                <w:sz w:val="18"/>
              </w:rPr>
              <w:t>사람(프로젝트 작성자)</w:t>
            </w:r>
          </w:p>
        </w:tc>
      </w:tr>
    </w:tbl>
    <w:p/>
    <w:p>
      <w:pPr>
        <w:pStyle w:val="Heading2"/>
      </w:pPr>
      <w:r>
        <w:rPr>
          <w:rFonts w:ascii="맑은 고딕" w:hAnsi="맑은 고딕" w:eastAsia="맑은 고딕"/>
          <w:color w:val="1A1A1A"/>
        </w:rPr>
        <w:t>갱신 규칙 (다음 세션이 지킬 것)</w:t>
      </w:r>
    </w:p>
    <w:p>
      <w:r>
        <w:rPr>
          <w:b w:val="0"/>
          <w:i w:val="0"/>
        </w:rPr>
        <w:t>새 단계를 마칠 때마다 이 문서에 이어 붙인다. 새로 만들지 말고 기존 파일을 열어 추가한다.</w:t>
      </w:r>
    </w:p>
    <w:p>
      <w:pPr>
        <w:pStyle w:val="ListBullet"/>
      </w:pPr>
      <w:r>
        <w:t>2장에 「Step X — 제목」 절을 추가한다. 기존 절과 같은 구성: 한 일 / 설계 결정과 이유 / 측정 결과</w:t>
      </w:r>
    </w:p>
    <w:p>
      <w:pPr>
        <w:pStyle w:val="ListBullet"/>
      </w:pPr>
      <w:r>
        <w:t>사용자가 개념을 질문하면 3장에 Q&amp;A를 추가한다</w:t>
      </w:r>
    </w:p>
    <w:p>
      <w:pPr>
        <w:pStyle w:val="ListBullet"/>
      </w:pPr>
      <w:r>
        <w:t>작업 중 틀렸다가 바로잡은 것이 있으면 4장 표에 한 줄 추가한다. 숨기지 않는다</w:t>
      </w:r>
    </w:p>
    <w:p>
      <w:pPr>
        <w:pStyle w:val="ListBullet"/>
      </w:pPr>
      <w:r>
        <w:t>새로 확정된 설계 결정은 5장 표에 추가한다</w:t>
      </w:r>
    </w:p>
    <w:p>
      <w:r>
        <w:rPr>
          <w:b w:val="0"/>
          <w:i w:val="0"/>
        </w:rPr>
      </w:r>
    </w:p>
    <w:p>
      <w:r>
        <w:rPr>
          <w:b/>
          <w:i w:val="0"/>
        </w:rPr>
        <w:t>추가 방법 (python-docx):</w:t>
      </w:r>
    </w:p>
    <w:p>
      <w:pPr>
        <w:spacing w:after="120"/>
        <w:ind w:left="360"/>
      </w:pPr>
      <w:r>
        <w:rPr>
          <w:rFonts w:ascii="Consolas" w:hAnsi="Consolas" w:eastAsia="Consolas"/>
          <w:sz w:val="18"/>
        </w:rPr>
        <w:t>import docx</w:t>
        <w:br/>
        <w:t>doc = docx.Document(r"c:\network pr\GenFL-UAV_작업기록.docx")</w:t>
        <w:br/>
        <w:t>doc.add_heading("2.3 Step C — 클러스터링과 단말 선택", level=2)</w:t>
        <w:br/>
        <w:t>doc.add_paragraph("...")</w:t>
        <w:br/>
        <w:t>doc.save(r"c:\network pr\GenFL-UAV_작업기록.docx")</w:t>
      </w:r>
    </w:p>
    <w:p>
      <w:r>
        <w:rPr>
          <w:b w:val="0"/>
          <w:i w:val="0"/>
        </w:rPr>
        <w:t>표를 추가할 때는 style="Light Grid Accent 1", 글꼴은 맑은 고딕 9pt로 맞춘다.</w:t>
      </w:r>
    </w:p>
    <w:p>
      <w:r>
        <w:br w:type="page"/>
      </w:r>
    </w:p>
    <w:p>
      <w:pPr>
        <w:pStyle w:val="Heading1"/>
      </w:pPr>
      <w:r>
        <w:rPr>
          <w:rFonts w:ascii="맑은 고딕" w:hAnsi="맑은 고딕" w:eastAsia="맑은 고딕"/>
          <w:color w:val="1A1A1A"/>
        </w:rPr>
        <w:t>1. 프로젝트 개념 요약</w:t>
      </w:r>
    </w:p>
    <w:p>
      <w:pPr>
        <w:pStyle w:val="Heading2"/>
      </w:pPr>
      <w:r>
        <w:rPr>
          <w:rFonts w:ascii="맑은 고딕" w:hAnsi="맑은 고딕" w:eastAsia="맑은 고딕"/>
          <w:color w:val="1A1A1A"/>
        </w:rPr>
        <w:t>1.1 논문이 푸는 문제</w:t>
      </w:r>
    </w:p>
    <w:p>
      <w:r>
        <w:rPr>
          <w:b w:val="0"/>
          <w:i w:val="0"/>
        </w:rPr>
        <w:t>드론(UAV) 한 대가 하늘에 떠서 서버 역할을 하고, 지상의 IoT 단말 여러 대가 각자 자기 데이터로 학습한 뒤 모델을 올려보내는 연합학습(Federated Learning) 상황이다.</w:t>
      </w:r>
    </w:p>
    <w:p>
      <w:r>
        <w:rPr>
          <w:b w:val="0"/>
          <w:i w:val="0"/>
        </w:rPr>
      </w:r>
    </w:p>
    <w:p>
      <w:r>
        <w:rPr>
          <w:b w:val="0"/>
          <w:i w:val="0"/>
        </w:rPr>
        <w:t>문제는 단말 성능이 제각각이라는 것이다. 어떤 단말은 학습을 0.001초에 끝내고 어떤 단말은 0.9초가 걸린다. 보통의 연합학습은 전원이 끝날 때까지 기다렸다가 모델을 모으므로, 빠른 단말은 그동안 아무것도 안 하고 논다. 그 유휴 시간이 통째로 낭비다.</w:t>
      </w:r>
    </w:p>
    <w:p>
      <w:pPr>
        <w:pStyle w:val="Heading2"/>
      </w:pPr>
      <w:r>
        <w:rPr>
          <w:rFonts w:ascii="맑은 고딕" w:hAnsi="맑은 고딕" w:eastAsia="맑은 고딕"/>
          <w:color w:val="1A1A1A"/>
        </w:rPr>
        <w:t>1.2 PUFL의 해법 — 파이프라인</w:t>
      </w:r>
    </w:p>
    <w:p>
      <w:r>
        <w:rPr>
          <w:b w:val="0"/>
          <w:i w:val="0"/>
        </w:rPr>
        <w:t>계산시간이 비슷한 단말끼리 묶어 클러스터를 만들고, 클러스터마다 마감시각을 τ(타우)만큼 어긋나게 준다. 그러면 먼저 끝난 클러스터가 모델을 업로드하는 동안 뒤 클러스터는 아직 학습 중이다. 업로드와 학습이 겹친다.</w:t>
      </w:r>
    </w:p>
    <w:p>
      <w:r>
        <w:rPr>
          <w:b w:val="0"/>
          <w:i w:val="0"/>
        </w:rPr>
      </w:r>
    </w:p>
    <w:p>
      <w:r>
        <w:rPr>
          <w:b/>
          <w:i w:val="0"/>
        </w:rPr>
        <w:t>여기서 가장 중요한 점 — 흔히 오해하는 부분이다.</w:t>
      </w:r>
    </w:p>
    <w:p>
      <w:r>
        <w:rPr>
          <w:b w:val="0"/>
          <w:i w:val="0"/>
        </w:rPr>
        <w:t>파이프라인은 한 라운드를 짧게 만드는 기법이 아니다. 라운드 길이는 어차피 가장 느린 클러스터에 묶여 그대로다. 파이프라인이 버는 것은 같은 라운드 길이 안에 참여하는 단말 수다. M대에서 M×J대로 늘어난다(J는 클러스터 수). 논문 3.5절 마지막 문장이 "the overall FL round duration remains unchanged"라고 직접 못박고 있다.</w:t>
      </w:r>
    </w:p>
    <w:p>
      <w:pPr>
        <w:pStyle w:val="Heading2"/>
      </w:pPr>
      <w:r>
        <w:rPr>
          <w:rFonts w:ascii="맑은 고딕" w:hAnsi="맑은 고딕" w:eastAsia="맑은 고딕"/>
          <w:color w:val="1A1A1A"/>
        </w:rPr>
        <w:t>1.3 PUFL 메커니즘 4단계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b/>
                <w:sz w:val="18"/>
              </w:rPr>
              <w:t>단계</w:t>
            </w:r>
          </w:p>
        </w:tc>
        <w:tc>
          <w:tcPr>
            <w:tcW w:type="dxa" w:w="2880"/>
          </w:tcPr>
          <w:p>
            <w:r/>
            <w:r>
              <w:rPr>
                <w:rFonts w:ascii="맑은 고딕" w:hAnsi="맑은 고딕" w:eastAsia="맑은 고딕"/>
                <w:b/>
                <w:sz w:val="18"/>
              </w:rPr>
              <w:t>내용</w:t>
            </w:r>
          </w:p>
        </w:tc>
        <w:tc>
          <w:tcPr>
            <w:tcW w:type="dxa" w:w="2880"/>
          </w:tcPr>
          <w:p>
            <w:r/>
            <w:r>
              <w:rPr>
                <w:rFonts w:ascii="맑은 고딕" w:hAnsi="맑은 고딕" w:eastAsia="맑은 고딕"/>
                <w:b/>
                <w:sz w:val="18"/>
              </w:rPr>
              <w:t>논문 근거</w:t>
            </w:r>
          </w:p>
        </w:tc>
      </w:tr>
      <w:tr>
        <w:tc>
          <w:tcPr>
            <w:tcW w:type="dxa" w:w="2880"/>
          </w:tcPr>
          <w:p>
            <w:r/>
            <w:r>
              <w:rPr>
                <w:rFonts w:ascii="맑은 고딕" w:hAnsi="맑은 고딕" w:eastAsia="맑은 고딕"/>
                <w:sz w:val="18"/>
              </w:rPr>
              <w:t>호버링 지점</w:t>
            </w:r>
          </w:p>
        </w:tc>
        <w:tc>
          <w:tcPr>
            <w:tcW w:type="dxa" w:w="2880"/>
          </w:tcPr>
          <w:p>
            <w:r/>
            <w:r>
              <w:rPr>
                <w:rFonts w:ascii="맑은 고딕" w:hAnsi="맑은 고딕" w:eastAsia="맑은 고딕"/>
                <w:sz w:val="18"/>
              </w:rPr>
              <w:t>단말 위치를 K-means로 묶어 L=3개 중심을 정하고 최근접이웃 순서로 순회</w:t>
            </w:r>
          </w:p>
        </w:tc>
        <w:tc>
          <w:tcPr>
            <w:tcW w:type="dxa" w:w="2880"/>
          </w:tcPr>
          <w:p>
            <w:r/>
            <w:r>
              <w:rPr>
                <w:rFonts w:ascii="맑은 고딕" w:hAnsi="맑은 고딕" w:eastAsia="맑은 고딕"/>
                <w:sz w:val="18"/>
              </w:rPr>
              <w:t>Eq.(1),(2)</w:t>
            </w:r>
          </w:p>
        </w:tc>
      </w:tr>
      <w:tr>
        <w:tc>
          <w:tcPr>
            <w:tcW w:type="dxa" w:w="2880"/>
          </w:tcPr>
          <w:p>
            <w:r/>
            <w:r>
              <w:rPr>
                <w:rFonts w:ascii="맑은 고딕" w:hAnsi="맑은 고딕" w:eastAsia="맑은 고딕"/>
                <w:sz w:val="18"/>
              </w:rPr>
              <w:t>단말 클러스터링</w:t>
            </w:r>
          </w:p>
        </w:tc>
        <w:tc>
          <w:tcPr>
            <w:tcW w:type="dxa" w:w="2880"/>
          </w:tcPr>
          <w:p>
            <w:r/>
            <w:r>
              <w:rPr>
                <w:rFonts w:ascii="맑은 고딕" w:hAnsi="맑은 고딕" w:eastAsia="맑은 고딕"/>
                <w:sz w:val="18"/>
              </w:rPr>
              <w:t>t_comp 정렬 → J=⌊spread/τ⌋개로 분할 → 데드라인 θ_j를 τ 간격으로 배치</w:t>
            </w:r>
          </w:p>
        </w:tc>
        <w:tc>
          <w:tcPr>
            <w:tcW w:type="dxa" w:w="2880"/>
          </w:tcPr>
          <w:p>
            <w:r/>
            <w:r>
              <w:rPr>
                <w:rFonts w:ascii="맑은 고딕" w:hAnsi="맑은 고딕" w:eastAsia="맑은 고딕"/>
                <w:sz w:val="18"/>
              </w:rPr>
              <w:t>Eq.(3),(4),(5), Alg.1</w:t>
            </w:r>
          </w:p>
        </w:tc>
      </w:tr>
      <w:tr>
        <w:tc>
          <w:tcPr>
            <w:tcW w:type="dxa" w:w="2880"/>
          </w:tcPr>
          <w:p>
            <w:r/>
            <w:r>
              <w:rPr>
                <w:rFonts w:ascii="맑은 고딕" w:hAnsi="맑은 고딕" w:eastAsia="맑은 고딕"/>
                <w:sz w:val="18"/>
              </w:rPr>
              <w:t>단말 선택</w:t>
            </w:r>
          </w:p>
        </w:tc>
        <w:tc>
          <w:tcPr>
            <w:tcW w:type="dxa" w:w="2880"/>
          </w:tcPr>
          <w:p>
            <w:r/>
            <w:r>
              <w:rPr>
                <w:rFonts w:ascii="맑은 고딕" w:hAnsi="맑은 고딕" w:eastAsia="맑은 고딕"/>
                <w:sz w:val="18"/>
              </w:rPr>
              <w:t>배터리·통신시간 필터 → 클러스터마다 Utility 상위 M개</w:t>
            </w:r>
          </w:p>
        </w:tc>
        <w:tc>
          <w:tcPr>
            <w:tcW w:type="dxa" w:w="2880"/>
          </w:tcPr>
          <w:p>
            <w:r/>
            <w:r>
              <w:rPr>
                <w:rFonts w:ascii="맑은 고딕" w:hAnsi="맑은 고딕" w:eastAsia="맑은 고딕"/>
                <w:sz w:val="18"/>
              </w:rPr>
              <w:t>Eq.(6),(7),(8), Alg.2</w:t>
            </w:r>
          </w:p>
        </w:tc>
      </w:tr>
      <w:tr>
        <w:tc>
          <w:tcPr>
            <w:tcW w:type="dxa" w:w="2880"/>
          </w:tcPr>
          <w:p>
            <w:r/>
            <w:r>
              <w:rPr>
                <w:rFonts w:ascii="맑은 고딕" w:hAnsi="맑은 고딕" w:eastAsia="맑은 고딕"/>
                <w:sz w:val="18"/>
              </w:rPr>
              <w:t>집계</w:t>
            </w:r>
          </w:p>
        </w:tc>
        <w:tc>
          <w:tcPr>
            <w:tcW w:type="dxa" w:w="2880"/>
          </w:tcPr>
          <w:p>
            <w:r/>
            <w:r>
              <w:rPr>
                <w:rFonts w:ascii="맑은 고딕" w:hAnsi="맑은 고딕" w:eastAsia="맑은 고딕"/>
                <w:sz w:val="18"/>
              </w:rPr>
              <w:t>선택된 모델을 단순 평균</w:t>
            </w:r>
          </w:p>
        </w:tc>
        <w:tc>
          <w:tcPr>
            <w:tcW w:type="dxa" w:w="2880"/>
          </w:tcPr>
          <w:p>
            <w:r/>
            <w:r>
              <w:rPr>
                <w:rFonts w:ascii="맑은 고딕" w:hAnsi="맑은 고딕" w:eastAsia="맑은 고딕"/>
                <w:sz w:val="18"/>
              </w:rPr>
              <w:t>Eq.(9)</w:t>
            </w:r>
          </w:p>
        </w:tc>
      </w:tr>
    </w:tbl>
    <w:p/>
    <w:p>
      <w:pPr>
        <w:pStyle w:val="Heading2"/>
      </w:pPr>
      <w:r>
        <w:rPr>
          <w:rFonts w:ascii="맑은 고딕" w:hAnsi="맑은 고딕" w:eastAsia="맑은 고딕"/>
          <w:color w:val="1A1A1A"/>
        </w:rPr>
        <w:t>1.4 이 프로젝트가 추가하는 것</w:t>
      </w:r>
    </w:p>
    <w:p>
      <w:r>
        <w:rPr>
          <w:b w:val="0"/>
          <w:i w:val="0"/>
        </w:rPr>
        <w:t>논문은 "정확도 대 통신 라운드" 그래프만 보여준다. 즉 라운드가 줄었다는 것만 증명한다. 그런데 파이프라인의 진짜 주장은 "시간이 줄었다"이고, 그 그래프가 논문에 없다.</w:t>
      </w:r>
    </w:p>
    <w:p>
      <w:r>
        <w:rPr>
          <w:b w:val="0"/>
          <w:i w:val="0"/>
        </w:rPr>
      </w:r>
    </w:p>
    <w:p>
      <w:pPr>
        <w:spacing w:after="120"/>
        <w:ind w:left="360"/>
      </w:pPr>
      <w:r>
        <w:rPr>
          <w:rFonts w:ascii="Consolas" w:hAnsi="Consolas" w:eastAsia="Consolas"/>
          <w:sz w:val="18"/>
        </w:rPr>
        <w:t>총 학습시간 = (목표 정확도까지 필요한 라운드 수) × (라운드 길이)</w:t>
      </w:r>
    </w:p>
    <w:p>
      <w:r>
        <w:rPr>
          <w:b w:val="0"/>
          <w:i w:val="0"/>
        </w:rPr>
        <w:t>파이프라인은 첫 항만 줄인다. 논문은 첫 항만 제시하고 곱을 제시하지 않았다. 둘째 항이 실제로 유지되는지를 가상 시계로 재는 것이 이 프로젝트의 존재 이유다.</w:t>
      </w:r>
    </w:p>
    <w:p>
      <w:r>
        <w:rPr>
          <w:b w:val="0"/>
          <w:i w:val="0"/>
        </w:rPr>
      </w:r>
    </w:p>
    <w:p>
      <w:r>
        <w:rPr>
          <w:b w:val="0"/>
          <w:i/>
        </w:rPr>
        <w:t>클러스터 데드라인이 τ 간격으로 강제 분리되므로, 클러스터 수 J가 크면 θ_J가 max t_comp보다 커져 라운드가 오히려 길어질 수 있다. 그런 결과가 나오면 실패가 아니라 논문이 놓친 정량적 한계를 찾은 것이므로 그대로 보고한다.</w:t>
      </w:r>
    </w:p>
    <w:p>
      <w:r>
        <w:br w:type="page"/>
      </w:r>
    </w:p>
    <w:p>
      <w:pPr>
        <w:pStyle w:val="Heading1"/>
      </w:pPr>
      <w:r>
        <w:rPr>
          <w:rFonts w:ascii="맑은 고딕" w:hAnsi="맑은 고딕" w:eastAsia="맑은 고딕"/>
          <w:color w:val="1A1A1A"/>
        </w:rPr>
        <w:t>2. 단계별 작업 기록</w:t>
      </w:r>
    </w:p>
    <w:p>
      <w:pPr>
        <w:pStyle w:val="Heading2"/>
      </w:pPr>
      <w:r>
        <w:rPr>
          <w:rFonts w:ascii="맑은 고딕" w:hAnsi="맑은 고딕" w:eastAsia="맑은 고딕"/>
          <w:color w:val="1A1A1A"/>
        </w:rPr>
        <w:t>2.0 Phase 0 — 문서 정합성 점검</w:t>
      </w:r>
    </w:p>
    <w:p>
      <w:r>
        <w:rPr>
          <w:b w:val="0"/>
          <w:i w:val="0"/>
        </w:rPr>
        <w:t>코드를 쓰기 전에 CLAUDE.md와 config.py, 논문 원문을 교차 대조했다. 불일치 4건이 나왔다.</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맑은 고딕" w:hAnsi="맑은 고딕" w:eastAsia="맑은 고딕"/>
                <w:b/>
                <w:sz w:val="18"/>
              </w:rPr>
              <w:t>항목</w:t>
            </w:r>
          </w:p>
        </w:tc>
        <w:tc>
          <w:tcPr>
            <w:tcW w:type="dxa" w:w="1728"/>
          </w:tcPr>
          <w:p>
            <w:r/>
            <w:r>
              <w:rPr>
                <w:rFonts w:ascii="맑은 고딕" w:hAnsi="맑은 고딕" w:eastAsia="맑은 고딕"/>
                <w:b/>
                <w:sz w:val="18"/>
              </w:rPr>
              <w:t>CLAUDE.md</w:t>
            </w:r>
          </w:p>
        </w:tc>
        <w:tc>
          <w:tcPr>
            <w:tcW w:type="dxa" w:w="1728"/>
          </w:tcPr>
          <w:p>
            <w:r/>
            <w:r>
              <w:rPr>
                <w:rFonts w:ascii="맑은 고딕" w:hAnsi="맑은 고딕" w:eastAsia="맑은 고딕"/>
                <w:b/>
                <w:sz w:val="18"/>
              </w:rPr>
              <w:t>config.py</w:t>
            </w:r>
          </w:p>
        </w:tc>
        <w:tc>
          <w:tcPr>
            <w:tcW w:type="dxa" w:w="1728"/>
          </w:tcPr>
          <w:p>
            <w:r/>
            <w:r>
              <w:rPr>
                <w:rFonts w:ascii="맑은 고딕" w:hAnsi="맑은 고딕" w:eastAsia="맑은 고딕"/>
                <w:b/>
                <w:sz w:val="18"/>
              </w:rPr>
              <w:t>논문</w:t>
            </w:r>
          </w:p>
        </w:tc>
        <w:tc>
          <w:tcPr>
            <w:tcW w:type="dxa" w:w="1728"/>
          </w:tcPr>
          <w:p>
            <w:r/>
            <w:r>
              <w:rPr>
                <w:rFonts w:ascii="맑은 고딕" w:hAnsi="맑은 고딕" w:eastAsia="맑은 고딕"/>
                <w:b/>
                <w:sz w:val="18"/>
              </w:rPr>
              <w:t>결정</w:t>
            </w:r>
          </w:p>
        </w:tc>
      </w:tr>
      <w:tr>
        <w:tc>
          <w:tcPr>
            <w:tcW w:type="dxa" w:w="1728"/>
          </w:tcPr>
          <w:p>
            <w:r/>
            <w:r>
              <w:rPr>
                <w:rFonts w:ascii="맑은 고딕" w:hAnsi="맑은 고딕" w:eastAsia="맑은 고딕"/>
                <w:sz w:val="18"/>
              </w:rPr>
              <w:t>subchannel 기본 M</w:t>
            </w:r>
          </w:p>
        </w:tc>
        <w:tc>
          <w:tcPr>
            <w:tcW w:type="dxa" w:w="1728"/>
          </w:tcPr>
          <w:p>
            <w:r/>
            <w:r>
              <w:rPr>
                <w:rFonts w:ascii="맑은 고딕" w:hAnsi="맑은 고딕" w:eastAsia="맑은 고딕"/>
                <w:sz w:val="18"/>
              </w:rPr>
              <w:t>1</w:t>
            </w:r>
          </w:p>
        </w:tc>
        <w:tc>
          <w:tcPr>
            <w:tcW w:type="dxa" w:w="1728"/>
          </w:tcPr>
          <w:p>
            <w:r/>
            <w:r>
              <w:rPr>
                <w:rFonts w:ascii="맑은 고딕" w:hAnsi="맑은 고딕" w:eastAsia="맑은 고딕"/>
                <w:sz w:val="18"/>
              </w:rPr>
              <w:t>2</w:t>
            </w:r>
          </w:p>
        </w:tc>
        <w:tc>
          <w:tcPr>
            <w:tcW w:type="dxa" w:w="1728"/>
          </w:tcPr>
          <w:p>
            <w:r/>
            <w:r>
              <w:rPr>
                <w:rFonts w:ascii="맑은 고딕" w:hAnsi="맑은 고딕" w:eastAsia="맑은 고딕"/>
                <w:sz w:val="18"/>
              </w:rPr>
              <w:t>2 또는 4</w:t>
            </w:r>
          </w:p>
        </w:tc>
        <w:tc>
          <w:tcPr>
            <w:tcW w:type="dxa" w:w="1728"/>
          </w:tcPr>
          <w:p>
            <w:r/>
            <w:r>
              <w:rPr>
                <w:rFonts w:ascii="맑은 고딕" w:hAnsi="맑은 고딕" w:eastAsia="맑은 고딕"/>
                <w:sz w:val="18"/>
              </w:rPr>
              <w:t>2 (논문값)</w:t>
            </w:r>
          </w:p>
        </w:tc>
      </w:tr>
      <w:tr>
        <w:tc>
          <w:tcPr>
            <w:tcW w:type="dxa" w:w="1728"/>
          </w:tcPr>
          <w:p>
            <w:r/>
            <w:r>
              <w:rPr>
                <w:rFonts w:ascii="맑은 고딕" w:hAnsi="맑은 고딕" w:eastAsia="맑은 고딕"/>
                <w:sz w:val="18"/>
              </w:rPr>
              <w:t>집계 기본값</w:t>
            </w:r>
          </w:p>
        </w:tc>
        <w:tc>
          <w:tcPr>
            <w:tcW w:type="dxa" w:w="1728"/>
          </w:tcPr>
          <w:p>
            <w:r/>
            <w:r>
              <w:rPr>
                <w:rFonts w:ascii="맑은 고딕" w:hAnsi="맑은 고딕" w:eastAsia="맑은 고딕"/>
                <w:sz w:val="18"/>
              </w:rPr>
              <w:t>weighted</w:t>
            </w:r>
          </w:p>
        </w:tc>
        <w:tc>
          <w:tcPr>
            <w:tcW w:type="dxa" w:w="1728"/>
          </w:tcPr>
          <w:p>
            <w:r/>
            <w:r>
              <w:rPr>
                <w:rFonts w:ascii="맑은 고딕" w:hAnsi="맑은 고딕" w:eastAsia="맑은 고딕"/>
                <w:sz w:val="18"/>
              </w:rPr>
              <w:t>simple</w:t>
            </w:r>
          </w:p>
        </w:tc>
        <w:tc>
          <w:tcPr>
            <w:tcW w:type="dxa" w:w="1728"/>
          </w:tcPr>
          <w:p>
            <w:r/>
            <w:r>
              <w:rPr>
                <w:rFonts w:ascii="맑은 고딕" w:hAnsi="맑은 고딕" w:eastAsia="맑은 고딕"/>
                <w:sz w:val="18"/>
              </w:rPr>
              <w:t>단순평균</w:t>
            </w:r>
          </w:p>
        </w:tc>
        <w:tc>
          <w:tcPr>
            <w:tcW w:type="dxa" w:w="1728"/>
          </w:tcPr>
          <w:p>
            <w:r/>
            <w:r>
              <w:rPr>
                <w:rFonts w:ascii="맑은 고딕" w:hAnsi="맑은 고딕" w:eastAsia="맑은 고딕"/>
                <w:sz w:val="18"/>
              </w:rPr>
              <w:t>simple (재현 우선)</w:t>
            </w:r>
          </w:p>
        </w:tc>
      </w:tr>
      <w:tr>
        <w:tc>
          <w:tcPr>
            <w:tcW w:type="dxa" w:w="1728"/>
          </w:tcPr>
          <w:p>
            <w:r/>
            <w:r>
              <w:rPr>
                <w:rFonts w:ascii="맑은 고딕" w:hAnsi="맑은 고딕" w:eastAsia="맑은 고딕"/>
                <w:sz w:val="18"/>
              </w:rPr>
              <w:t>호버링 지점</w:t>
            </w:r>
          </w:p>
        </w:tc>
        <w:tc>
          <w:tcPr>
            <w:tcW w:type="dxa" w:w="1728"/>
          </w:tcPr>
          <w:p>
            <w:r/>
            <w:r>
              <w:rPr>
                <w:rFonts w:ascii="맑은 고딕" w:hAnsi="맑은 고딕" w:eastAsia="맑은 고딕"/>
                <w:sz w:val="18"/>
              </w:rPr>
              <w:t>1개로 고정</w:t>
            </w:r>
          </w:p>
        </w:tc>
        <w:tc>
          <w:tcPr>
            <w:tcW w:type="dxa" w:w="1728"/>
          </w:tcPr>
          <w:p>
            <w:r/>
            <w:r>
              <w:rPr>
                <w:rFonts w:ascii="맑은 고딕" w:hAnsi="맑은 고딕" w:eastAsia="맑은 고딕"/>
                <w:sz w:val="18"/>
              </w:rPr>
              <w:t>3</w:t>
            </w:r>
          </w:p>
        </w:tc>
        <w:tc>
          <w:tcPr>
            <w:tcW w:type="dxa" w:w="1728"/>
          </w:tcPr>
          <w:p>
            <w:r/>
            <w:r>
              <w:rPr>
                <w:rFonts w:ascii="맑은 고딕" w:hAnsi="맑은 고딕" w:eastAsia="맑은 고딕"/>
                <w:sz w:val="18"/>
              </w:rPr>
              <w:t>L=3, 순회</w:t>
            </w:r>
          </w:p>
        </w:tc>
        <w:tc>
          <w:tcPr>
            <w:tcW w:type="dxa" w:w="1728"/>
          </w:tcPr>
          <w:p>
            <w:r/>
            <w:r>
              <w:rPr>
                <w:rFonts w:ascii="맑은 고딕" w:hAnsi="맑은 고딕" w:eastAsia="맑은 고딕"/>
                <w:sz w:val="18"/>
              </w:rPr>
              <w:t>3개 순회 유지</w:t>
            </w:r>
          </w:p>
        </w:tc>
      </w:tr>
      <w:tr>
        <w:tc>
          <w:tcPr>
            <w:tcW w:type="dxa" w:w="1728"/>
          </w:tcPr>
          <w:p>
            <w:r/>
            <w:r>
              <w:rPr>
                <w:rFonts w:ascii="맑은 고딕" w:hAnsi="맑은 고딕" w:eastAsia="맑은 고딕"/>
                <w:sz w:val="18"/>
              </w:rPr>
              <w:t>CIFAR CNN</w:t>
            </w:r>
          </w:p>
        </w:tc>
        <w:tc>
          <w:tcPr>
            <w:tcW w:type="dxa" w:w="1728"/>
          </w:tcPr>
          <w:p>
            <w:r/>
            <w:r>
              <w:rPr>
                <w:rFonts w:ascii="맑은 고딕" w:hAnsi="맑은 고딕" w:eastAsia="맑은 고딕"/>
                <w:sz w:val="18"/>
              </w:rPr>
              <w:t>conv3 + fc2</w:t>
            </w:r>
          </w:p>
        </w:tc>
        <w:tc>
          <w:tcPr>
            <w:tcW w:type="dxa" w:w="1728"/>
          </w:tcPr>
          <w:p>
            <w:r/>
            <w:r>
              <w:rPr>
                <w:rFonts w:ascii="맑은 고딕" w:hAnsi="맑은 고딕" w:eastAsia="맑은 고딕"/>
                <w:sz w:val="18"/>
              </w:rPr>
              <w:t>conv2 + fc1</w:t>
            </w:r>
          </w:p>
        </w:tc>
        <w:tc>
          <w:tcPr>
            <w:tcW w:type="dxa" w:w="1728"/>
          </w:tcPr>
          <w:p>
            <w:r/>
            <w:r>
              <w:rPr>
                <w:rFonts w:ascii="맑은 고딕" w:hAnsi="맑은 고딕" w:eastAsia="맑은 고딕"/>
                <w:sz w:val="18"/>
              </w:rPr>
              <w:t>conv2 + fc1</w:t>
            </w:r>
          </w:p>
        </w:tc>
        <w:tc>
          <w:tcPr>
            <w:tcW w:type="dxa" w:w="1728"/>
          </w:tcPr>
          <w:p>
            <w:r/>
            <w:r>
              <w:rPr>
                <w:rFonts w:ascii="맑은 고딕" w:hAnsi="맑은 고딕" w:eastAsia="맑은 고딕"/>
                <w:sz w:val="18"/>
              </w:rPr>
              <w:t>conv2 + fc1</w:t>
            </w:r>
          </w:p>
        </w:tc>
      </w:tr>
    </w:tbl>
    <w:p/>
    <w:p>
      <w:r>
        <w:rPr>
          <w:b w:val="0"/>
          <w:i w:val="0"/>
        </w:rPr>
        <w:t>세 번째가 가장 중요했다. 호버링 지점을 하나로 고정하면 각 단말의 통신시간이 라운드 내내 변하지 않는다. 그러면 멀리 있는 단말은 「통신시간 &lt; τ」 필터에 매번 걸려 800라운드 동안 한 번도 참여하지 못하고, 그 데이터는 글로벌 모델에 영원히 들어가지 못한다. 논문에서 UAV가 3지점을 순회하는 것은 라운드마다 커버되는 단말을 바꾸기 위한 장치이고, 이것이 non-IID 커버리지와 참여 공정성의 일부다. 그래서 지점 순회는 유지하되 이동시간만 0으로 두는 방식으로 정리했다.</w:t>
      </w:r>
    </w:p>
    <w:p>
      <w:pPr>
        <w:pStyle w:val="Heading3"/>
      </w:pPr>
      <w:r>
        <w:rPr>
          <w:rFonts w:ascii="맑은 고딕" w:hAnsi="맑은 고딕" w:eastAsia="맑은 고딕"/>
          <w:color w:val="1A1A1A"/>
        </w:rPr>
        <w:t>Table 5 역산 — 논문의 숨은 수치를 복원</w:t>
      </w:r>
    </w:p>
    <w:p>
      <w:r>
        <w:rPr>
          <w:b w:val="0"/>
          <w:i w:val="0"/>
        </w:rPr>
        <w:t>논문 Table 5는 τ별로 「J / 라운드당 평균 선택 단말 수」를 준다. CIFAR-10, K=50 행을 보면:</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맑은 고딕" w:hAnsi="맑은 고딕" w:eastAsia="맑은 고딕"/>
                <w:b/>
                <w:sz w:val="18"/>
              </w:rPr>
              <w:t>τ</w:t>
            </w:r>
          </w:p>
        </w:tc>
        <w:tc>
          <w:tcPr>
            <w:tcW w:type="dxa" w:w="1728"/>
          </w:tcPr>
          <w:p>
            <w:r/>
            <w:r>
              <w:rPr>
                <w:rFonts w:ascii="맑은 고딕" w:hAnsi="맑은 고딕" w:eastAsia="맑은 고딕"/>
                <w:b/>
                <w:sz w:val="18"/>
              </w:rPr>
              <w:t>0.06</w:t>
            </w:r>
          </w:p>
        </w:tc>
        <w:tc>
          <w:tcPr>
            <w:tcW w:type="dxa" w:w="1728"/>
          </w:tcPr>
          <w:p>
            <w:r/>
            <w:r>
              <w:rPr>
                <w:rFonts w:ascii="맑은 고딕" w:hAnsi="맑은 고딕" w:eastAsia="맑은 고딕"/>
                <w:b/>
                <w:sz w:val="18"/>
              </w:rPr>
              <w:t>0.08</w:t>
            </w:r>
          </w:p>
        </w:tc>
        <w:tc>
          <w:tcPr>
            <w:tcW w:type="dxa" w:w="1728"/>
          </w:tcPr>
          <w:p>
            <w:r/>
            <w:r>
              <w:rPr>
                <w:rFonts w:ascii="맑은 고딕" w:hAnsi="맑은 고딕" w:eastAsia="맑은 고딕"/>
                <w:b/>
                <w:sz w:val="18"/>
              </w:rPr>
              <w:t>0.10</w:t>
            </w:r>
          </w:p>
        </w:tc>
        <w:tc>
          <w:tcPr>
            <w:tcW w:type="dxa" w:w="1728"/>
          </w:tcPr>
          <w:p>
            <w:r/>
            <w:r>
              <w:rPr>
                <w:rFonts w:ascii="맑은 고딕" w:hAnsi="맑은 고딕" w:eastAsia="맑은 고딕"/>
                <w:b/>
                <w:sz w:val="18"/>
              </w:rPr>
              <w:t>0.12</w:t>
            </w:r>
          </w:p>
        </w:tc>
      </w:tr>
      <w:tr>
        <w:tc>
          <w:tcPr>
            <w:tcW w:type="dxa" w:w="1728"/>
          </w:tcPr>
          <w:p>
            <w:r/>
            <w:r>
              <w:rPr>
                <w:rFonts w:ascii="맑은 고딕" w:hAnsi="맑은 고딕" w:eastAsia="맑은 고딕"/>
                <w:sz w:val="18"/>
              </w:rPr>
              <w:t>J</w:t>
            </w:r>
          </w:p>
        </w:tc>
        <w:tc>
          <w:tcPr>
            <w:tcW w:type="dxa" w:w="1728"/>
          </w:tcPr>
          <w:p>
            <w:r/>
            <w:r>
              <w:rPr>
                <w:rFonts w:ascii="맑은 고딕" w:hAnsi="맑은 고딕" w:eastAsia="맑은 고딕"/>
                <w:sz w:val="18"/>
              </w:rPr>
              <w:t>16</w:t>
            </w:r>
          </w:p>
        </w:tc>
        <w:tc>
          <w:tcPr>
            <w:tcW w:type="dxa" w:w="1728"/>
          </w:tcPr>
          <w:p>
            <w:r/>
            <w:r>
              <w:rPr>
                <w:rFonts w:ascii="맑은 고딕" w:hAnsi="맑은 고딕" w:eastAsia="맑은 고딕"/>
                <w:sz w:val="18"/>
              </w:rPr>
              <w:t>12</w:t>
            </w:r>
          </w:p>
        </w:tc>
        <w:tc>
          <w:tcPr>
            <w:tcW w:type="dxa" w:w="1728"/>
          </w:tcPr>
          <w:p>
            <w:r/>
            <w:r>
              <w:rPr>
                <w:rFonts w:ascii="맑은 고딕" w:hAnsi="맑은 고딕" w:eastAsia="맑은 고딕"/>
                <w:sz w:val="18"/>
              </w:rPr>
              <w:t>10</w:t>
            </w:r>
          </w:p>
        </w:tc>
        <w:tc>
          <w:tcPr>
            <w:tcW w:type="dxa" w:w="1728"/>
          </w:tcPr>
          <w:p>
            <w:r/>
            <w:r>
              <w:rPr>
                <w:rFonts w:ascii="맑은 고딕" w:hAnsi="맑은 고딕" w:eastAsia="맑은 고딕"/>
                <w:sz w:val="18"/>
              </w:rPr>
              <w:t>8</w:t>
            </w:r>
          </w:p>
        </w:tc>
      </w:tr>
      <w:tr>
        <w:tc>
          <w:tcPr>
            <w:tcW w:type="dxa" w:w="1728"/>
          </w:tcPr>
          <w:p>
            <w:r/>
            <w:r>
              <w:rPr>
                <w:rFonts w:ascii="맑은 고딕" w:hAnsi="맑은 고딕" w:eastAsia="맑은 고딕"/>
                <w:sz w:val="18"/>
              </w:rPr>
              <w:t>J × τ</w:t>
            </w:r>
          </w:p>
        </w:tc>
        <w:tc>
          <w:tcPr>
            <w:tcW w:type="dxa" w:w="1728"/>
          </w:tcPr>
          <w:p>
            <w:r/>
            <w:r>
              <w:rPr>
                <w:rFonts w:ascii="맑은 고딕" w:hAnsi="맑은 고딕" w:eastAsia="맑은 고딕"/>
                <w:sz w:val="18"/>
              </w:rPr>
              <w:t>0.96</w:t>
            </w:r>
          </w:p>
        </w:tc>
        <w:tc>
          <w:tcPr>
            <w:tcW w:type="dxa" w:w="1728"/>
          </w:tcPr>
          <w:p>
            <w:r/>
            <w:r>
              <w:rPr>
                <w:rFonts w:ascii="맑은 고딕" w:hAnsi="맑은 고딕" w:eastAsia="맑은 고딕"/>
                <w:sz w:val="18"/>
              </w:rPr>
              <w:t>0.96</w:t>
            </w:r>
          </w:p>
        </w:tc>
        <w:tc>
          <w:tcPr>
            <w:tcW w:type="dxa" w:w="1728"/>
          </w:tcPr>
          <w:p>
            <w:r/>
            <w:r>
              <w:rPr>
                <w:rFonts w:ascii="맑은 고딕" w:hAnsi="맑은 고딕" w:eastAsia="맑은 고딕"/>
                <w:sz w:val="18"/>
              </w:rPr>
              <w:t>1.00</w:t>
            </w:r>
          </w:p>
        </w:tc>
        <w:tc>
          <w:tcPr>
            <w:tcW w:type="dxa" w:w="1728"/>
          </w:tcPr>
          <w:p>
            <w:r/>
            <w:r>
              <w:rPr>
                <w:rFonts w:ascii="맑은 고딕" w:hAnsi="맑은 고딕" w:eastAsia="맑은 고딕"/>
                <w:sz w:val="18"/>
              </w:rPr>
              <w:t>0.96</w:t>
            </w:r>
          </w:p>
        </w:tc>
      </w:tr>
    </w:tbl>
    <w:p/>
    <w:p>
      <w:r>
        <w:rPr>
          <w:b w:val="0"/>
          <w:i w:val="0"/>
        </w:rPr>
        <w:t>네 줄 모두 J×τ ≈ 1.0이다. Eq.(4)가 J = ⌊spread/τ⌋이므로, 논문 실험의 계산시간 spread가 약 1.00~1.02초였다는 뜻이다. 이 spread는 사실상 가장 데이터가 많은 단말이 정하므로, 역산하면 max D_k ≈ 3,700이 나온다.</w:t>
      </w:r>
    </w:p>
    <w:p>
      <w:r>
        <w:rPr>
          <w:b w:val="0"/>
          <w:i w:val="0"/>
        </w:rPr>
      </w:r>
    </w:p>
    <w:p>
      <w:r>
        <w:rPr>
          <w:b/>
          <w:i w:val="0"/>
        </w:rPr>
        <w:t>이 예측은 나중에 실제 분할에서 3,780으로 확인됐다 (오차 2%). 우리 분할 방식이 논문과 같은 계열임을 보여주는 근거가 됐다.</w:t>
      </w:r>
    </w:p>
    <w:p>
      <w:pPr>
        <w:pStyle w:val="Heading3"/>
      </w:pPr>
      <w:r>
        <w:rPr>
          <w:rFonts w:ascii="맑은 고딕" w:hAnsi="맑은 고딕" w:eastAsia="맑은 고딕"/>
          <w:color w:val="1A1A1A"/>
        </w:rPr>
        <w:t>파이프라인의 이득에 대한 서술 정정</w:t>
      </w:r>
    </w:p>
    <w:p>
      <w:r>
        <w:rPr>
          <w:b w:val="0"/>
          <w:i w:val="0"/>
        </w:rPr>
        <w:t>원래 CLAUDE.md에는 "파이프라인은 경과시간을 줄이고, Utility 선택은 라운드당 학습 효율을 올린다"고 적혀 있었다. 앞쪽 절반이 논문과 어긋난다(1.2절 참조). 서술을 고쳤다.</w:t>
      </w:r>
    </w:p>
    <w:p>
      <w:r>
        <w:rPr>
          <w:b w:val="0"/>
          <w:i w:val="0"/>
        </w:rPr>
      </w:r>
    </w:p>
    <w:p>
      <w:r>
        <w:rPr>
          <w:b w:val="0"/>
          <w:i w:val="0"/>
        </w:rPr>
        <w:t>이와 함께 비교 실험에 다섯 번째 방법 FedAvg-MJ를 추가했다. 이유는 이렇다. 논문의 파이프라인 기법(PT, PUFL)은 라운드당 M×J ≈ 20대를 쓰고, 비파이프라인 기법(FedAvg, UBS)은 M ≈ 2대를 쓴다. 10배 차이다. 즉 논문의 "정확도 대 라운드" 비교는 알고리즘 우열이 아니라 참여 규모 차이를 재고 있다. FedAvg-MJ는 파이프라인 없이 M×J대를 무작위로 뽑아 참여 수를 맞춘 대조군이고, "단말을 10배 더 썼으니 이기는 것 아니냐"는 반론을 막는 칸이다.</w:t>
      </w:r>
    </w:p>
    <w:p>
      <w:r>
        <w:br w:type="page"/>
      </w:r>
    </w:p>
    <w:p>
      <w:pPr>
        <w:pStyle w:val="Heading2"/>
      </w:pPr>
      <w:r>
        <w:rPr>
          <w:rFonts w:ascii="맑은 고딕" w:hAnsi="맑은 고딕" w:eastAsia="맑은 고딕"/>
          <w:color w:val="1A1A1A"/>
        </w:rPr>
        <w:t>2.1 Step A — 데이터 분할과 모델</w:t>
      </w:r>
    </w:p>
    <w:p>
      <w:r>
        <w:rPr>
          <w:b w:val="0"/>
          <w:i w:val="0"/>
        </w:rPr>
        <w:t>만든 것: data/partition.py, models/cnn.py, tests/test_partition.py, tests/test_model.py (테스트 11개). 학습은 하지 않는다.</w:t>
      </w:r>
    </w:p>
    <w:p>
      <w:pPr>
        <w:pStyle w:val="Heading3"/>
      </w:pPr>
      <w:r>
        <w:rPr>
          <w:rFonts w:ascii="맑은 고딕" w:hAnsi="맑은 고딕" w:eastAsia="맑은 고딕"/>
          <w:color w:val="1A1A1A"/>
        </w:rPr>
        <w:t>설계 결정 1 — Dirichlet 분할을 per-class 방식으로</w:t>
      </w:r>
    </w:p>
    <w:p>
      <w:r>
        <w:rPr>
          <w:b w:val="0"/>
          <w:i w:val="0"/>
        </w:rPr>
        <w:t>비IID 분할에는 두 가지 흔한 방식이 있다.</w:t>
      </w:r>
    </w:p>
    <w:p>
      <w:pPr>
        <w:pStyle w:val="ListBullet"/>
      </w:pPr>
      <w:r>
        <w:t>per-class: 클래스마다 비율을 뽑아 그 클래스 샘플을 단말들에 쪼갠다</w:t>
      </w:r>
    </w:p>
    <w:p>
      <w:pPr>
        <w:pStyle w:val="ListBullet"/>
      </w:pPr>
      <w:r>
        <w:t>per-client: 단말마다 클래스 분포를 뽑는다 (Hsu et al. 계열)</w:t>
      </w:r>
    </w:p>
    <w:p>
      <w:r>
        <w:rPr>
          <w:b w:val="0"/>
          <w:i w:val="0"/>
        </w:rPr>
      </w:r>
    </w:p>
    <w:p>
      <w:r>
        <w:rPr>
          <w:b w:val="0"/>
          <w:i w:val="0"/>
        </w:rPr>
        <w:t>per-client를 쓰면 단말별 보유량 D_k가 거의 균등해진다. 그러면 계산시간 t_comp = e×c×D/f 의 분산이 사라지고, J = ⌊spread/τ⌋가 1로 붕괴한다. 클러스터가 하나면 파이프라인 자체가 없어진다.</w:t>
      </w:r>
    </w:p>
    <w:p>
      <w:r>
        <w:rPr>
          <w:b w:val="0"/>
          <w:i w:val="0"/>
        </w:rPr>
      </w:r>
    </w:p>
    <w:p>
      <w:r>
        <w:rPr>
          <w:b/>
          <w:i w:val="0"/>
        </w:rPr>
        <w:t>이 논문에서 보유량 편차는 부수효과가 아니라 J를 만드는 재료다. 그래서 per-class를 골랐고, 일부 구현이 쓰는 균형 보정(단말을 평균 크기로 캡)도 같은 이유로 넣지 않았다. test_size_spread_survives_partition 테스트가 이 성질을 지킨다.</w:t>
      </w:r>
    </w:p>
    <w:p>
      <w:pPr>
        <w:pStyle w:val="Heading3"/>
      </w:pPr>
      <w:r>
        <w:rPr>
          <w:rFonts w:ascii="맑은 고딕" w:hAnsi="맑은 고딕" w:eastAsia="맑은 고딕"/>
          <w:color w:val="1A1A1A"/>
        </w:rPr>
        <w:t>설계 결정 2 — 빈 단말 채우기</w:t>
      </w:r>
    </w:p>
    <w:p>
      <w:r>
        <w:rPr>
          <w:b w:val="0"/>
          <w:i w:val="0"/>
        </w:rPr>
        <w:t>α=0.05, K=50에서 per-class Dirichlet은 2~3개 단말에 샘플을 0개 준다. 0개면 학습이 불가능하고, 더 나쁜 것은 t_comp = 0이 되어 그 단말이 클러스터 1을 점유하는 조용한 버그가 된다는 점이다.</w:t>
      </w:r>
    </w:p>
    <w:p>
      <w:r>
        <w:rPr>
          <w:b w:val="0"/>
          <w:i w:val="0"/>
        </w:rPr>
        <w:t>처리: 부족한 단말을 최대 보유 단말의 최다 클래스에서 떼어 10개까지 채운다. 최다 클래스에서만 떼므로 받는 쪽은 단일 클래스만 얻어 비IID 성질이 유지된다. 실측 이동량은 50,000개 중 20~30개, 즉 0.05%다.</w:t>
      </w:r>
    </w:p>
    <w:p>
      <w:pPr>
        <w:pStyle w:val="Heading3"/>
      </w:pPr>
      <w:r>
        <w:rPr>
          <w:rFonts w:ascii="맑은 고딕" w:hAnsi="맑은 고딕" w:eastAsia="맑은 고딕"/>
          <w:color w:val="1A1A1A"/>
        </w:rPr>
        <w:t>설계 결정 3 — GroupNorm을 넣지 않음 (규칙에서 의도적으로 벗어남)</w:t>
      </w:r>
    </w:p>
    <w:p>
      <w:r>
        <w:rPr>
          <w:b w:val="0"/>
          <w:i w:val="0"/>
        </w:rPr>
        <w:t>CLAUDE.md 코딩 스타일은 "BatchNorm 대신 GroupNorm"이었다. 그 규칙의 목적은 FedAvg로 모델을 평균할 때 BatchNorm의 running stats가 깨지는 문제를 피하는 것이다. 그런데 논문의 두 CNN에는 정규화 레이어가 아예 없다. 피할 BatchNorm이 없으니 GroupNorm을 넣으면 논문 구조를 바꾸면서 얻는 것이 없고, 논문 Table 3 정확도와의 대조만 흐려진다.</w:t>
      </w:r>
    </w:p>
    <w:p>
      <w:r>
        <w:rPr>
          <w:b w:val="0"/>
          <w:i w:val="0"/>
        </w:rPr>
        <w:t>규칙 문구를 "정규화 레이어를 추가하지 않는다, 필요해지면 그때 GroupNorm"으로 고쳤고, 테스트는 BatchNorm 유입만 막는다.</w:t>
      </w:r>
    </w:p>
    <w:p>
      <w:pPr>
        <w:pStyle w:val="Heading3"/>
      </w:pPr>
      <w:r>
        <w:rPr>
          <w:rFonts w:ascii="맑은 고딕" w:hAnsi="맑은 고딕" w:eastAsia="맑은 고딕"/>
          <w:color w:val="1A1A1A"/>
        </w:rPr>
        <w:t>논문이 안 밝힌 값을 역산 — conv padding</w:t>
      </w:r>
    </w:p>
    <w:p>
      <w:r>
        <w:rPr>
          <w:b w:val="0"/>
          <w:i w:val="0"/>
        </w:rPr>
        <w:t>논문은 conv의 padding을 밝히지 않았다. 그런데 MNIST 모델의 FC 입력이 320이라고 적혀 있고, 320 = 20×4×4이다. 이 크기는 28→24→pool 12→8→pool 4 경로에서만 나온다. 즉 padding=0(valid)이다. padding=2였다면 20×7×7=980이 됐을 것이다.</w:t>
      </w:r>
    </w:p>
    <w:p>
      <w:r>
        <w:rPr>
          <w:b w:val="0"/>
          <w:i w:val="0"/>
        </w:rPr>
        <w:t>같은 규칙을 CIFAR에 적용하면 FC 입력이 64×5×5=1600이 되고, 파라미터는 69,706개다.</w:t>
      </w:r>
    </w:p>
    <w:p>
      <w:pPr>
        <w:spacing w:after="120"/>
        <w:ind w:left="360"/>
      </w:pPr>
      <w:r>
        <w:rPr>
          <w:rFonts w:ascii="Consolas" w:hAnsi="Consolas" w:eastAsia="Consolas"/>
          <w:sz w:val="18"/>
        </w:rPr>
        <w:t>MODEL_SIZE_BIT = 69,706 × 32bit = 2,230,592 bit ≈ 2.23 Mbit</w:t>
      </w:r>
    </w:p>
    <w:p>
      <w:r>
        <w:rPr>
          <w:b w:val="0"/>
          <w:i w:val="0"/>
        </w:rPr>
        <w:t>이 값이 통신시간 t_comm = s / R 을 직접 정하므로, 모델을 바꾸면 네트워크 결과가 조용히 달라진다. test_model.py가 config 값과 실제 모델의 불일치를 잡는다.</w:t>
      </w:r>
    </w:p>
    <w:p>
      <w:pPr>
        <w:pStyle w:val="Heading3"/>
      </w:pPr>
      <w:r>
        <w:rPr>
          <w:rFonts w:ascii="맑은 고딕" w:hAnsi="맑은 고딕" w:eastAsia="맑은 고딕"/>
          <w:color w:val="1A1A1A"/>
        </w:rPr>
        <w:t>측정 결과 — alpha sweep이 구조적으로 교란되어 있다</w:t>
      </w:r>
    </w:p>
    <w:p>
      <w:r>
        <w:rPr>
          <w:b w:val="0"/>
          <w:i w:val="0"/>
        </w:rPr>
        <w:t>분할 통계를 재보니 α를 올릴 때 두 가지가 동시에 일어난다는 것이 드러났다.</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맑은 고딕" w:hAnsi="맑은 고딕" w:eastAsia="맑은 고딕"/>
                <w:b/>
                <w:sz w:val="18"/>
              </w:rPr>
              <w:t>alpha</w:t>
            </w:r>
          </w:p>
        </w:tc>
        <w:tc>
          <w:tcPr>
            <w:tcW w:type="dxa" w:w="1728"/>
          </w:tcPr>
          <w:p>
            <w:r/>
            <w:r>
              <w:rPr>
                <w:rFonts w:ascii="맑은 고딕" w:hAnsi="맑은 고딕" w:eastAsia="맑은 고딕"/>
                <w:b/>
                <w:sz w:val="18"/>
              </w:rPr>
              <w:t>label skew</w:t>
            </w:r>
          </w:p>
        </w:tc>
        <w:tc>
          <w:tcPr>
            <w:tcW w:type="dxa" w:w="1728"/>
          </w:tcPr>
          <w:p>
            <w:r/>
            <w:r>
              <w:rPr>
                <w:rFonts w:ascii="맑은 고딕" w:hAnsi="맑은 고딕" w:eastAsia="맑은 고딕"/>
                <w:b/>
                <w:sz w:val="18"/>
              </w:rPr>
              <w:t>max D_k</w:t>
            </w:r>
          </w:p>
        </w:tc>
        <w:tc>
          <w:tcPr>
            <w:tcW w:type="dxa" w:w="1728"/>
          </w:tcPr>
          <w:p>
            <w:r/>
            <w:r>
              <w:rPr>
                <w:rFonts w:ascii="맑은 고딕" w:hAnsi="맑은 고딕" w:eastAsia="맑은 고딕"/>
                <w:b/>
                <w:sz w:val="18"/>
              </w:rPr>
              <w:t>t_comp spread</w:t>
            </w:r>
          </w:p>
        </w:tc>
        <w:tc>
          <w:tcPr>
            <w:tcW w:type="dxa" w:w="1728"/>
          </w:tcPr>
          <w:p>
            <w:r/>
            <w:r>
              <w:rPr>
                <w:rFonts w:ascii="맑은 고딕" w:hAnsi="맑은 고딕" w:eastAsia="맑은 고딕"/>
                <w:b/>
                <w:sz w:val="18"/>
              </w:rPr>
              <w:t>J (τ=0.10)</w:t>
            </w:r>
          </w:p>
        </w:tc>
      </w:tr>
      <w:tr>
        <w:tc>
          <w:tcPr>
            <w:tcW w:type="dxa" w:w="1728"/>
          </w:tcPr>
          <w:p>
            <w:r/>
            <w:r>
              <w:rPr>
                <w:rFonts w:ascii="맑은 고딕" w:hAnsi="맑은 고딕" w:eastAsia="맑은 고딕"/>
                <w:sz w:val="18"/>
              </w:rPr>
              <w:t>0.05</w:t>
            </w:r>
          </w:p>
        </w:tc>
        <w:tc>
          <w:tcPr>
            <w:tcW w:type="dxa" w:w="1728"/>
          </w:tcPr>
          <w:p>
            <w:r/>
            <w:r>
              <w:rPr>
                <w:rFonts w:ascii="맑은 고딕" w:hAnsi="맑은 고딕" w:eastAsia="맑은 고딕"/>
                <w:sz w:val="18"/>
              </w:rPr>
              <w:t>0.745</w:t>
            </w:r>
          </w:p>
        </w:tc>
        <w:tc>
          <w:tcPr>
            <w:tcW w:type="dxa" w:w="1728"/>
          </w:tcPr>
          <w:p>
            <w:r/>
            <w:r>
              <w:rPr>
                <w:rFonts w:ascii="맑은 고딕" w:hAnsi="맑은 고딕" w:eastAsia="맑은 고딕"/>
                <w:sz w:val="18"/>
              </w:rPr>
              <w:t>3,780</w:t>
            </w:r>
          </w:p>
        </w:tc>
        <w:tc>
          <w:tcPr>
            <w:tcW w:type="dxa" w:w="1728"/>
          </w:tcPr>
          <w:p>
            <w:r/>
            <w:r>
              <w:rPr>
                <w:rFonts w:ascii="맑은 고딕" w:hAnsi="맑은 고딕" w:eastAsia="맑은 고딕"/>
                <w:sz w:val="18"/>
              </w:rPr>
              <w:t>0.685 s</w:t>
            </w:r>
          </w:p>
        </w:tc>
        <w:tc>
          <w:tcPr>
            <w:tcW w:type="dxa" w:w="1728"/>
          </w:tcPr>
          <w:p>
            <w:r/>
            <w:r>
              <w:rPr>
                <w:rFonts w:ascii="맑은 고딕" w:hAnsi="맑은 고딕" w:eastAsia="맑은 고딕"/>
                <w:sz w:val="18"/>
              </w:rPr>
              <w:t>6</w:t>
            </w:r>
          </w:p>
        </w:tc>
      </w:tr>
      <w:tr>
        <w:tc>
          <w:tcPr>
            <w:tcW w:type="dxa" w:w="1728"/>
          </w:tcPr>
          <w:p>
            <w:r/>
            <w:r>
              <w:rPr>
                <w:rFonts w:ascii="맑은 고딕" w:hAnsi="맑은 고딕" w:eastAsia="맑은 고딕"/>
                <w:sz w:val="18"/>
              </w:rPr>
              <w:t>0.10</w:t>
            </w:r>
          </w:p>
        </w:tc>
        <w:tc>
          <w:tcPr>
            <w:tcW w:type="dxa" w:w="1728"/>
          </w:tcPr>
          <w:p>
            <w:r/>
            <w:r>
              <w:rPr>
                <w:rFonts w:ascii="맑은 고딕" w:hAnsi="맑은 고딕" w:eastAsia="맑은 고딕"/>
                <w:sz w:val="18"/>
              </w:rPr>
              <w:t>0.679</w:t>
            </w:r>
          </w:p>
        </w:tc>
        <w:tc>
          <w:tcPr>
            <w:tcW w:type="dxa" w:w="1728"/>
          </w:tcPr>
          <w:p>
            <w:r/>
            <w:r>
              <w:rPr>
                <w:rFonts w:ascii="맑은 고딕" w:hAnsi="맑은 고딕" w:eastAsia="맑은 고딕"/>
                <w:sz w:val="18"/>
              </w:rPr>
              <w:t>3,310</w:t>
            </w:r>
          </w:p>
        </w:tc>
        <w:tc>
          <w:tcPr>
            <w:tcW w:type="dxa" w:w="1728"/>
          </w:tcPr>
          <w:p>
            <w:r/>
            <w:r>
              <w:rPr>
                <w:rFonts w:ascii="맑은 고딕" w:hAnsi="맑은 고딕" w:eastAsia="맑은 고딕"/>
                <w:sz w:val="18"/>
              </w:rPr>
              <w:t>0.531 s</w:t>
            </w:r>
          </w:p>
        </w:tc>
        <w:tc>
          <w:tcPr>
            <w:tcW w:type="dxa" w:w="1728"/>
          </w:tcPr>
          <w:p>
            <w:r/>
            <w:r>
              <w:rPr>
                <w:rFonts w:ascii="맑은 고딕" w:hAnsi="맑은 고딕" w:eastAsia="맑은 고딕"/>
                <w:sz w:val="18"/>
              </w:rPr>
              <w:t>5</w:t>
            </w:r>
          </w:p>
        </w:tc>
      </w:tr>
      <w:tr>
        <w:tc>
          <w:tcPr>
            <w:tcW w:type="dxa" w:w="1728"/>
          </w:tcPr>
          <w:p>
            <w:r/>
            <w:r>
              <w:rPr>
                <w:rFonts w:ascii="맑은 고딕" w:hAnsi="맑은 고딕" w:eastAsia="맑은 고딕"/>
                <w:sz w:val="18"/>
              </w:rPr>
              <w:t>0.50</w:t>
            </w:r>
          </w:p>
        </w:tc>
        <w:tc>
          <w:tcPr>
            <w:tcW w:type="dxa" w:w="1728"/>
          </w:tcPr>
          <w:p>
            <w:r/>
            <w:r>
              <w:rPr>
                <w:rFonts w:ascii="맑은 고딕" w:hAnsi="맑은 고딕" w:eastAsia="맑은 고딕"/>
                <w:sz w:val="18"/>
              </w:rPr>
              <w:t>0.401</w:t>
            </w:r>
          </w:p>
        </w:tc>
        <w:tc>
          <w:tcPr>
            <w:tcW w:type="dxa" w:w="1728"/>
          </w:tcPr>
          <w:p>
            <w:r/>
            <w:r>
              <w:rPr>
                <w:rFonts w:ascii="맑은 고딕" w:hAnsi="맑은 고딕" w:eastAsia="맑은 고딕"/>
                <w:sz w:val="18"/>
              </w:rPr>
              <w:t>1,969</w:t>
            </w:r>
          </w:p>
        </w:tc>
        <w:tc>
          <w:tcPr>
            <w:tcW w:type="dxa" w:w="1728"/>
          </w:tcPr>
          <w:p>
            <w:r/>
            <w:r>
              <w:rPr>
                <w:rFonts w:ascii="맑은 고딕" w:hAnsi="맑은 고딕" w:eastAsia="맑은 고딕"/>
                <w:sz w:val="18"/>
              </w:rPr>
              <w:t>0.371 s</w:t>
            </w:r>
          </w:p>
        </w:tc>
        <w:tc>
          <w:tcPr>
            <w:tcW w:type="dxa" w:w="1728"/>
          </w:tcPr>
          <w:p>
            <w:r/>
            <w:r>
              <w:rPr>
                <w:rFonts w:ascii="맑은 고딕" w:hAnsi="맑은 고딕" w:eastAsia="맑은 고딕"/>
                <w:sz w:val="18"/>
              </w:rPr>
              <w:t>3</w:t>
            </w:r>
          </w:p>
        </w:tc>
      </w:tr>
      <w:tr>
        <w:tc>
          <w:tcPr>
            <w:tcW w:type="dxa" w:w="1728"/>
          </w:tcPr>
          <w:p>
            <w:r/>
            <w:r>
              <w:rPr>
                <w:rFonts w:ascii="맑은 고딕" w:hAnsi="맑은 고딕" w:eastAsia="맑은 고딕"/>
                <w:sz w:val="18"/>
              </w:rPr>
              <w:t>1.00</w:t>
            </w:r>
          </w:p>
        </w:tc>
        <w:tc>
          <w:tcPr>
            <w:tcW w:type="dxa" w:w="1728"/>
          </w:tcPr>
          <w:p>
            <w:r/>
            <w:r>
              <w:rPr>
                <w:rFonts w:ascii="맑은 고딕" w:hAnsi="맑은 고딕" w:eastAsia="맑은 고딕"/>
                <w:sz w:val="18"/>
              </w:rPr>
              <w:t>0.301</w:t>
            </w:r>
          </w:p>
        </w:tc>
        <w:tc>
          <w:tcPr>
            <w:tcW w:type="dxa" w:w="1728"/>
          </w:tcPr>
          <w:p>
            <w:r/>
            <w:r>
              <w:rPr>
                <w:rFonts w:ascii="맑은 고딕" w:hAnsi="맑은 고딕" w:eastAsia="맑은 고딕"/>
                <w:sz w:val="18"/>
              </w:rPr>
              <w:t>1,542</w:t>
            </w:r>
          </w:p>
        </w:tc>
        <w:tc>
          <w:tcPr>
            <w:tcW w:type="dxa" w:w="1728"/>
          </w:tcPr>
          <w:p>
            <w:r/>
            <w:r>
              <w:rPr>
                <w:rFonts w:ascii="맑은 고딕" w:hAnsi="맑은 고딕" w:eastAsia="맑은 고딕"/>
                <w:sz w:val="18"/>
              </w:rPr>
              <w:t>0.326 s</w:t>
            </w:r>
          </w:p>
        </w:tc>
        <w:tc>
          <w:tcPr>
            <w:tcW w:type="dxa" w:w="1728"/>
          </w:tcPr>
          <w:p>
            <w:r/>
            <w:r>
              <w:rPr>
                <w:rFonts w:ascii="맑은 고딕" w:hAnsi="맑은 고딕" w:eastAsia="맑은 고딕"/>
                <w:sz w:val="18"/>
              </w:rPr>
              <w:t>3</w:t>
            </w:r>
          </w:p>
        </w:tc>
      </w:tr>
      <w:tr>
        <w:tc>
          <w:tcPr>
            <w:tcW w:type="dxa" w:w="1728"/>
          </w:tcPr>
          <w:p>
            <w:r/>
            <w:r>
              <w:rPr>
                <w:rFonts w:ascii="맑은 고딕" w:hAnsi="맑은 고딕" w:eastAsia="맑은 고딕"/>
                <w:sz w:val="18"/>
              </w:rPr>
              <w:t>10.0</w:t>
            </w:r>
          </w:p>
        </w:tc>
        <w:tc>
          <w:tcPr>
            <w:tcW w:type="dxa" w:w="1728"/>
          </w:tcPr>
          <w:p>
            <w:r/>
            <w:r>
              <w:rPr>
                <w:rFonts w:ascii="맑은 고딕" w:hAnsi="맑은 고딕" w:eastAsia="맑은 고딕"/>
                <w:sz w:val="18"/>
              </w:rPr>
              <w:t>0.164</w:t>
            </w:r>
          </w:p>
        </w:tc>
        <w:tc>
          <w:tcPr>
            <w:tcW w:type="dxa" w:w="1728"/>
          </w:tcPr>
          <w:p>
            <w:r/>
            <w:r>
              <w:rPr>
                <w:rFonts w:ascii="맑은 고딕" w:hAnsi="맑은 고딕" w:eastAsia="맑은 고딕"/>
                <w:sz w:val="18"/>
              </w:rPr>
              <w:t>1,196</w:t>
            </w:r>
          </w:p>
        </w:tc>
        <w:tc>
          <w:tcPr>
            <w:tcW w:type="dxa" w:w="1728"/>
          </w:tcPr>
          <w:p>
            <w:r/>
            <w:r>
              <w:rPr>
                <w:rFonts w:ascii="맑은 고딕" w:hAnsi="맑은 고딕" w:eastAsia="맑은 고딕"/>
                <w:sz w:val="18"/>
              </w:rPr>
              <w:t>0.238 s</w:t>
            </w:r>
          </w:p>
        </w:tc>
        <w:tc>
          <w:tcPr>
            <w:tcW w:type="dxa" w:w="1728"/>
          </w:tcPr>
          <w:p>
            <w:r/>
            <w:r>
              <w:rPr>
                <w:rFonts w:ascii="맑은 고딕" w:hAnsi="맑은 고딕" w:eastAsia="맑은 고딕"/>
                <w:sz w:val="18"/>
              </w:rPr>
              <w:t>2</w:t>
            </w:r>
          </w:p>
        </w:tc>
      </w:tr>
    </w:tbl>
    <w:p/>
    <w:p>
      <w:r>
        <w:rPr>
          <w:b w:val="0"/>
          <w:i w:val="0"/>
        </w:rPr>
        <w:t>① label skew가 내려가 학습이 쉬워진다(정확도 ↑). 동시에 ② 보유량 편차가 줄어 spread가 작아지고 J가 줄어 라운드당 참여 단말 수도 줄어든다(정확도 ↓). 효과가 반대 방향이다.</w:t>
      </w:r>
    </w:p>
    <w:p>
      <w:r>
        <w:rPr>
          <w:b w:val="0"/>
          <w:i w:val="0"/>
        </w:rPr>
      </w:r>
    </w:p>
    <w:p>
      <w:r>
        <w:rPr>
          <w:b/>
          <w:i w:val="0"/>
        </w:rPr>
        <w:t>그래서 "α를 올렸는데 생각만큼 정확도가 안 올랐다"는 결과가 나오면 버그가 아니라 참여 수 감소 때문일 수 있다. alpha sweep 그래프는 정확도와 J를 같은 표에 함께 실어야 해석이 된다.</w:t>
      </w:r>
    </w:p>
    <w:p>
      <w:r>
        <w:rPr>
          <w:b w:val="0"/>
          <w:i w:val="0"/>
        </w:rPr>
      </w:r>
    </w:p>
    <w:p>
      <w:r>
        <w:rPr>
          <w:b w:val="0"/>
          <w:i w:val="0"/>
        </w:rPr>
        <w:t>또 하나: J는 config 상수가 아니라 Dirichlet 추첨에 딸린 확률변수다. seed만 바꿔도 max D_k가 3,780 / 7,820 / 5,268으로 2배 넘게 달라지고, 그만큼 참여 수도 달라진다. 그래서 결과 CSV에 J와 선택 단말 수를 반드시 기록하기로 했다. 파이프라인 기법의 오차막대가 넓게 나올 것을 예상해야 하고, 오히려 좁게 나오면 J를 어딘가 상수로 박아둔 것은 아닌지 의심해야 한다.</w:t>
      </w:r>
    </w:p>
    <w:p>
      <w:r>
        <w:br w:type="page"/>
      </w:r>
    </w:p>
    <w:p>
      <w:pPr>
        <w:pStyle w:val="Heading2"/>
      </w:pPr>
      <w:r>
        <w:rPr>
          <w:rFonts w:ascii="맑은 고딕" w:hAnsi="맑은 고딕" w:eastAsia="맑은 고딕"/>
          <w:color w:val="1A1A1A"/>
        </w:rPr>
        <w:t>2.2 Step B — 단말·채널·호버링·스케줄러</w:t>
      </w:r>
    </w:p>
    <w:p>
      <w:r>
        <w:rPr>
          <w:b w:val="0"/>
          <w:i w:val="0"/>
        </w:rPr>
        <w:t>만든 것: network/device.py, channel.py, hovering.py, scheduler.py, tests/test_channel.py, tests/test_network.py (테스트 누적 30개). 역시 학습은 없다.</w:t>
      </w:r>
    </w:p>
    <w:p>
      <w:pPr>
        <w:pStyle w:val="Heading3"/>
      </w:pPr>
      <w:r>
        <w:rPr>
          <w:rFonts w:ascii="맑은 고딕" w:hAnsi="맑은 고딕" w:eastAsia="맑은 고딕"/>
          <w:color w:val="1A1A1A"/>
        </w:rPr>
        <w:t>발견 1 — 논문 채널식에 단위가 맞지 않는 곳이 두 군데</w:t>
      </w:r>
    </w:p>
    <w:p>
      <w:r>
        <w:rPr>
          <w:b w:val="0"/>
          <w:i w:val="0"/>
        </w:rPr>
        <w:t>이미 알려져 있던 것 하나, 새로 찾은 것 하나다.</w:t>
      </w:r>
    </w:p>
    <w:p>
      <w:pPr>
        <w:pStyle w:val="ListBullet"/>
      </w:pPr>
      <w:r>
        <w:t>대규모 페이딩이 α₀·d^β로 적혀 있고 β=+2.2다. 문자 그대로면 거리가 멀수록 신호가 세진다.</w:t>
      </w:r>
    </w:p>
    <w:p>
      <w:pPr>
        <w:pStyle w:val="ListBullet"/>
      </w:pPr>
      <w:r>
        <w:t>소규모 Rician 항이 dB 단위 경로손실을 페이딩 진폭에 그대로 더하고 있다. d=100m에서 78.4dB라는 값이 진폭 자리에 들어가고, 이것도 거리와 함께 커진다.</w:t>
      </w:r>
    </w:p>
    <w:p>
      <w:r>
        <w:rPr>
          <w:b w:val="0"/>
          <w:i w:val="0"/>
        </w:rPr>
      </w:r>
    </w:p>
    <w:p>
      <w:r>
        <w:rPr>
          <w:b w:val="0"/>
          <w:i w:val="0"/>
        </w:rPr>
        <w:t>처리: 채널을 두 모드로 구현했다.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b/>
                <w:sz w:val="18"/>
              </w:rPr>
              <w:t>모드</w:t>
            </w:r>
          </w:p>
        </w:tc>
        <w:tc>
          <w:tcPr>
            <w:tcW w:type="dxa" w:w="2880"/>
          </w:tcPr>
          <w:p>
            <w:r/>
            <w:r>
              <w:rPr>
                <w:rFonts w:ascii="맑은 고딕" w:hAnsi="맑은 고딕" w:eastAsia="맑은 고딕"/>
                <w:b/>
                <w:sz w:val="18"/>
              </w:rPr>
              <w:t>내용</w:t>
            </w:r>
          </w:p>
        </w:tc>
        <w:tc>
          <w:tcPr>
            <w:tcW w:type="dxa" w:w="2880"/>
          </w:tcPr>
          <w:p>
            <w:r/>
            <w:r>
              <w:rPr>
                <w:rFonts w:ascii="맑은 고딕" w:hAnsi="맑은 고딕" w:eastAsia="맑은 고딕"/>
                <w:b/>
                <w:sz w:val="18"/>
              </w:rPr>
              <w:t>용도</w:t>
            </w:r>
          </w:p>
        </w:tc>
      </w:tr>
      <w:tr>
        <w:tc>
          <w:tcPr>
            <w:tcW w:type="dxa" w:w="2880"/>
          </w:tcPr>
          <w:p>
            <w:r/>
            <w:r>
              <w:rPr>
                <w:rFonts w:ascii="맑은 고딕" w:hAnsi="맑은 고딕" w:eastAsia="맑은 고딕"/>
                <w:sz w:val="18"/>
              </w:rPr>
              <w:t>fixed (기본)</w:t>
            </w:r>
          </w:p>
        </w:tc>
        <w:tc>
          <w:tcPr>
            <w:tcW w:type="dxa" w:w="2880"/>
          </w:tcPr>
          <w:p>
            <w:r/>
            <w:r>
              <w:rPr>
                <w:rFonts w:ascii="맑은 고딕" w:hAnsi="맑은 고딕" w:eastAsia="맑은 고딕"/>
                <w:sz w:val="18"/>
              </w:rPr>
              <w:t>d^(−β)로 보정, 소규모는 평균전력 1로 정규화, η는 초과손실 10.64dB로 분리</w:t>
            </w:r>
          </w:p>
        </w:tc>
        <w:tc>
          <w:tcPr>
            <w:tcW w:type="dxa" w:w="2880"/>
          </w:tcPr>
          <w:p>
            <w:r/>
            <w:r>
              <w:rPr>
                <w:rFonts w:ascii="맑은 고딕" w:hAnsi="맑은 고딕" w:eastAsia="맑은 고딕"/>
                <w:sz w:val="18"/>
              </w:rPr>
              <w:t>모든 실험</w:t>
            </w:r>
          </w:p>
        </w:tc>
      </w:tr>
      <w:tr>
        <w:tc>
          <w:tcPr>
            <w:tcW w:type="dxa" w:w="2880"/>
          </w:tcPr>
          <w:p>
            <w:r/>
            <w:r>
              <w:rPr>
                <w:rFonts w:ascii="맑은 고딕" w:hAnsi="맑은 고딕" w:eastAsia="맑은 고딕"/>
                <w:sz w:val="18"/>
              </w:rPr>
              <w:t>literal (비교용)</w:t>
            </w:r>
          </w:p>
        </w:tc>
        <w:tc>
          <w:tcPr>
            <w:tcW w:type="dxa" w:w="2880"/>
          </w:tcPr>
          <w:p>
            <w:r/>
            <w:r>
              <w:rPr>
                <w:rFonts w:ascii="맑은 고딕" w:hAnsi="맑은 고딕" w:eastAsia="맑은 고딕"/>
                <w:sz w:val="18"/>
              </w:rPr>
              <w:t>논문 식 문자 그대로</w:t>
            </w:r>
          </w:p>
        </w:tc>
        <w:tc>
          <w:tcPr>
            <w:tcW w:type="dxa" w:w="2880"/>
          </w:tcPr>
          <w:p>
            <w:r/>
            <w:r>
              <w:rPr>
                <w:rFonts w:ascii="맑은 고딕" w:hAnsi="맑은 고딕" w:eastAsia="맑은 고딕"/>
                <w:sz w:val="18"/>
              </w:rPr>
              <w:t>리포트 근거</w:t>
            </w:r>
          </w:p>
        </w:tc>
      </w:tr>
    </w:tbl>
    <w:p/>
    <w:p>
      <w:r>
        <w:rPr>
          <w:b w:val="0"/>
          <w:i w:val="0"/>
        </w:rPr>
        <w:t>literal 모드를 실제로 돌려 보니 SNR 146dB, 전송률이 거리와 함께 485→534 Mbps로 증가하고, 통신시간이 0.0045초로 모든 τ를 통과했다. 테스트가 두 모드의 거동을 모두 고정하고 있어서, 부호 보정이 빠지면 무슨 일이 일어나는지 코드가 스스로 증언한다.</w:t>
      </w:r>
    </w:p>
    <w:p>
      <w:pPr>
        <w:pStyle w:val="Heading3"/>
      </w:pPr>
      <w:r>
        <w:rPr>
          <w:rFonts w:ascii="맑은 고딕" w:hAnsi="맑은 고딕" w:eastAsia="맑은 고딕"/>
          <w:color w:val="1A1A1A"/>
        </w:rPr>
        <w:t>발견 2 — 통신 에너지 식이 p × t로 정확히 환원된다</w:t>
      </w:r>
    </w:p>
    <w:p>
      <w:r>
        <w:rPr>
          <w:b w:val="0"/>
          <w:i w:val="0"/>
        </w:rPr>
        <w:t>논문의 통신 에너지 식은 복잡해 보인다.</w:t>
      </w:r>
    </w:p>
    <w:p>
      <w:pPr>
        <w:spacing w:after="120"/>
        <w:ind w:left="360"/>
      </w:pPr>
      <w:r>
        <w:rPr>
          <w:rFonts w:ascii="Consolas" w:hAnsi="Consolas" w:eastAsia="Consolas"/>
          <w:sz w:val="18"/>
        </w:rPr>
        <w:t>E_comm = (t_comm · σ² / |h|²) · ( 2^( s / (b·t_comm) ) − 1 )</w:t>
      </w:r>
    </w:p>
    <w:p>
      <w:r>
        <w:rPr>
          <w:b w:val="0"/>
          <w:i w:val="0"/>
        </w:rPr>
        <w:t>그런데 t_comm = s/R을 대입하면 지수부가 s/(b·t_comm) = R/b = log₂(1+SNR)이 되어 괄호 전체가 SNR과 같아진다. σ²/|h|²와 곱하면 p만 남는다.</w:t>
      </w:r>
    </w:p>
    <w:p>
      <w:pPr>
        <w:spacing w:after="120"/>
        <w:ind w:left="360"/>
      </w:pPr>
      <w:r>
        <w:rPr>
          <w:rFonts w:ascii="Consolas" w:hAnsi="Consolas" w:eastAsia="Consolas"/>
          <w:sz w:val="18"/>
        </w:rPr>
        <w:t>E_comm = p × t_comm      (송신전력 × 시간)</w:t>
      </w:r>
    </w:p>
    <w:p>
      <w:r>
        <w:rPr>
          <w:b w:val="0"/>
          <w:i w:val="0"/>
        </w:rPr>
        <w:t>수치 안정성과 가독성 때문에 환원형을 쓰고, 테스트가 두 형태의 일치를 확인한다.</w:t>
      </w:r>
    </w:p>
    <w:p>
      <w:pPr>
        <w:pStyle w:val="Heading3"/>
      </w:pPr>
      <w:r>
        <w:rPr>
          <w:rFonts w:ascii="맑은 고딕" w:hAnsi="맑은 고딕" w:eastAsia="맑은 고딕"/>
          <w:color w:val="1A1A1A"/>
        </w:rPr>
        <w:t>τ 재조정 — 논문 값 0.10에서 0.15로</w:t>
      </w:r>
    </w:p>
    <w:p>
      <w:r>
        <w:rPr>
          <w:b w:val="0"/>
          <w:i w:val="0"/>
        </w:rPr>
        <w:t>우리 채널에서 τ=0.10을 쓰면 단말 바로 아래(d=100m)에서도 통신시간이 0.1038초라 τ를 넘어 전원 탈락한다. 논문 수치에 맞추려고 물리 모델을 거꾸로 비틀지 않고, τ를 조정 손잡이로 썼다.</w:t>
      </w:r>
    </w:p>
    <w:p>
      <w:r>
        <w:rPr>
          <w:b w:val="0"/>
          <w:i w:val="0"/>
        </w:rPr>
      </w:r>
    </w:p>
    <w:p>
      <w:r>
        <w:rPr>
          <w:b w:val="0"/>
          <w:i w:val="0"/>
        </w:rPr>
        <w:t>K=50, M=2, 시드 3개 × 호버링 3지점 평균:</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맑은 고딕" w:hAnsi="맑은 고딕" w:eastAsia="맑은 고딕"/>
                <w:b/>
                <w:sz w:val="18"/>
              </w:rPr>
              <w:t>τ</w:t>
            </w:r>
          </w:p>
        </w:tc>
        <w:tc>
          <w:tcPr>
            <w:tcW w:type="dxa" w:w="1440"/>
          </w:tcPr>
          <w:p>
            <w:r/>
            <w:r>
              <w:rPr>
                <w:rFonts w:ascii="맑은 고딕" w:hAnsi="맑은 고딕" w:eastAsia="맑은 고딕"/>
                <w:b/>
                <w:sz w:val="18"/>
              </w:rPr>
              <w:t>0.10</w:t>
            </w:r>
          </w:p>
        </w:tc>
        <w:tc>
          <w:tcPr>
            <w:tcW w:type="dxa" w:w="1440"/>
          </w:tcPr>
          <w:p>
            <w:r/>
            <w:r>
              <w:rPr>
                <w:rFonts w:ascii="맑은 고딕" w:hAnsi="맑은 고딕" w:eastAsia="맑은 고딕"/>
                <w:b/>
                <w:sz w:val="18"/>
              </w:rPr>
              <w:t>0.12</w:t>
            </w:r>
          </w:p>
        </w:tc>
        <w:tc>
          <w:tcPr>
            <w:tcW w:type="dxa" w:w="1440"/>
          </w:tcPr>
          <w:p>
            <w:r/>
            <w:r>
              <w:rPr>
                <w:rFonts w:ascii="맑은 고딕" w:hAnsi="맑은 고딕" w:eastAsia="맑은 고딕"/>
                <w:b/>
                <w:sz w:val="18"/>
              </w:rPr>
              <w:t>0.15</w:t>
            </w:r>
          </w:p>
        </w:tc>
        <w:tc>
          <w:tcPr>
            <w:tcW w:type="dxa" w:w="1440"/>
          </w:tcPr>
          <w:p>
            <w:r/>
            <w:r>
              <w:rPr>
                <w:rFonts w:ascii="맑은 고딕" w:hAnsi="맑은 고딕" w:eastAsia="맑은 고딕"/>
                <w:b/>
                <w:sz w:val="18"/>
              </w:rPr>
              <w:t>0.20</w:t>
            </w:r>
          </w:p>
        </w:tc>
        <w:tc>
          <w:tcPr>
            <w:tcW w:type="dxa" w:w="1440"/>
          </w:tcPr>
          <w:p>
            <w:r/>
            <w:r>
              <w:rPr>
                <w:rFonts w:ascii="맑은 고딕" w:hAnsi="맑은 고딕" w:eastAsia="맑은 고딕"/>
                <w:b/>
                <w:sz w:val="18"/>
              </w:rPr>
              <w:t>0.25</w:t>
            </w:r>
          </w:p>
        </w:tc>
      </w:tr>
      <w:tr>
        <w:tc>
          <w:tcPr>
            <w:tcW w:type="dxa" w:w="1440"/>
          </w:tcPr>
          <w:p>
            <w:r/>
            <w:r>
              <w:rPr>
                <w:rFonts w:ascii="맑은 고딕" w:hAnsi="맑은 고딕" w:eastAsia="맑은 고딕"/>
                <w:sz w:val="18"/>
              </w:rPr>
              <w:t>τ 통과 단말</w:t>
            </w:r>
          </w:p>
        </w:tc>
        <w:tc>
          <w:tcPr>
            <w:tcW w:type="dxa" w:w="1440"/>
          </w:tcPr>
          <w:p>
            <w:r/>
            <w:r>
              <w:rPr>
                <w:rFonts w:ascii="맑은 고딕" w:hAnsi="맑은 고딕" w:eastAsia="맑은 고딕"/>
                <w:sz w:val="18"/>
              </w:rPr>
              <w:t>0.0</w:t>
            </w:r>
          </w:p>
        </w:tc>
        <w:tc>
          <w:tcPr>
            <w:tcW w:type="dxa" w:w="1440"/>
          </w:tcPr>
          <w:p>
            <w:r/>
            <w:r>
              <w:rPr>
                <w:rFonts w:ascii="맑은 고딕" w:hAnsi="맑은 고딕" w:eastAsia="맑은 고딕"/>
                <w:sz w:val="18"/>
              </w:rPr>
              <w:t>3.0</w:t>
            </w:r>
          </w:p>
        </w:tc>
        <w:tc>
          <w:tcPr>
            <w:tcW w:type="dxa" w:w="1440"/>
          </w:tcPr>
          <w:p>
            <w:r/>
            <w:r>
              <w:rPr>
                <w:rFonts w:ascii="맑은 고딕" w:hAnsi="맑은 고딕" w:eastAsia="맑은 고딕"/>
                <w:sz w:val="18"/>
              </w:rPr>
              <w:t>9.9</w:t>
            </w:r>
          </w:p>
        </w:tc>
        <w:tc>
          <w:tcPr>
            <w:tcW w:type="dxa" w:w="1440"/>
          </w:tcPr>
          <w:p>
            <w:r/>
            <w:r>
              <w:rPr>
                <w:rFonts w:ascii="맑은 고딕" w:hAnsi="맑은 고딕" w:eastAsia="맑은 고딕"/>
                <w:sz w:val="18"/>
              </w:rPr>
              <w:t>15.0</w:t>
            </w:r>
          </w:p>
        </w:tc>
        <w:tc>
          <w:tcPr>
            <w:tcW w:type="dxa" w:w="1440"/>
          </w:tcPr>
          <w:p>
            <w:r/>
            <w:r>
              <w:rPr>
                <w:rFonts w:ascii="맑은 고딕" w:hAnsi="맑은 고딕" w:eastAsia="맑은 고딕"/>
                <w:sz w:val="18"/>
              </w:rPr>
              <w:t>19.2</w:t>
            </w:r>
          </w:p>
        </w:tc>
      </w:tr>
      <w:tr>
        <w:tc>
          <w:tcPr>
            <w:tcW w:type="dxa" w:w="1440"/>
          </w:tcPr>
          <w:p>
            <w:r/>
            <w:r>
              <w:rPr>
                <w:rFonts w:ascii="맑은 고딕" w:hAnsi="맑은 고딕" w:eastAsia="맑은 고딕"/>
                <w:sz w:val="18"/>
              </w:rPr>
              <w:t>실제 선택 단말</w:t>
            </w:r>
          </w:p>
        </w:tc>
        <w:tc>
          <w:tcPr>
            <w:tcW w:type="dxa" w:w="1440"/>
          </w:tcPr>
          <w:p>
            <w:r/>
            <w:r>
              <w:rPr>
                <w:rFonts w:ascii="맑은 고딕" w:hAnsi="맑은 고딕" w:eastAsia="맑은 고딕"/>
                <w:sz w:val="18"/>
              </w:rPr>
              <w:t>0.0</w:t>
            </w:r>
          </w:p>
        </w:tc>
        <w:tc>
          <w:tcPr>
            <w:tcW w:type="dxa" w:w="1440"/>
          </w:tcPr>
          <w:p>
            <w:r/>
            <w:r>
              <w:rPr>
                <w:rFonts w:ascii="맑은 고딕" w:hAnsi="맑은 고딕" w:eastAsia="맑은 고딕"/>
                <w:sz w:val="18"/>
              </w:rPr>
              <w:t>3.0</w:t>
            </w:r>
          </w:p>
        </w:tc>
        <w:tc>
          <w:tcPr>
            <w:tcW w:type="dxa" w:w="1440"/>
          </w:tcPr>
          <w:p>
            <w:r/>
            <w:r>
              <w:rPr>
                <w:rFonts w:ascii="맑은 고딕" w:hAnsi="맑은 고딕" w:eastAsia="맑은 고딕"/>
                <w:sz w:val="18"/>
              </w:rPr>
              <w:t>9.3</w:t>
            </w:r>
          </w:p>
        </w:tc>
        <w:tc>
          <w:tcPr>
            <w:tcW w:type="dxa" w:w="1440"/>
          </w:tcPr>
          <w:p>
            <w:r/>
            <w:r>
              <w:rPr>
                <w:rFonts w:ascii="맑은 고딕" w:hAnsi="맑은 고딕" w:eastAsia="맑은 고딕"/>
                <w:sz w:val="18"/>
              </w:rPr>
              <w:t>7.3</w:t>
            </w:r>
          </w:p>
        </w:tc>
        <w:tc>
          <w:tcPr>
            <w:tcW w:type="dxa" w:w="1440"/>
          </w:tcPr>
          <w:p>
            <w:r/>
            <w:r>
              <w:rPr>
                <w:rFonts w:ascii="맑은 고딕" w:hAnsi="맑은 고딕" w:eastAsia="맑은 고딕"/>
                <w:sz w:val="18"/>
              </w:rPr>
              <w:t>5.3</w:t>
            </w:r>
          </w:p>
        </w:tc>
      </w:tr>
    </w:tbl>
    <w:p/>
    <w:p>
      <w:r>
        <w:rPr>
          <w:b w:val="0"/>
          <w:i w:val="0"/>
        </w:rPr>
        <w:t>τ=0.15에서 참여가 최대다. τ를 더 키우면 필터는 느슨해지지만 J = ⌊spread/τ⌋가 더 빨리 줄어서 참여가 오히려 감소한다. τ가 「클러스터 간격」과 「통신 가능 판정」 두 역할을 동시에 하기 때문에 생기는 정점이다.</w:t>
      </w:r>
    </w:p>
    <w:p>
      <w:r>
        <w:rPr>
          <w:b w:val="0"/>
          <w:i w:val="0"/>
        </w:rPr>
      </w:r>
    </w:p>
    <w:p>
      <w:r>
        <w:rPr>
          <w:b/>
          <w:i w:val="0"/>
        </w:rPr>
        <w:t>주목할 점은 이 네 칸의 모양(0 → 적음 → 포화 → 감소)이 논문 Table 5의 0 / 6 / 20 / 16과 같다는 것이다. 절대값은 다르지만 구조는 재현됐다.</w:t>
      </w:r>
    </w:p>
    <w:p>
      <w:pPr>
        <w:pStyle w:val="Heading3"/>
      </w:pPr>
      <w:r>
        <w:rPr>
          <w:rFonts w:ascii="맑은 고딕" w:hAnsi="맑은 고딕" w:eastAsia="맑은 고딕"/>
          <w:color w:val="1A1A1A"/>
        </w:rPr>
        <w:t>발견 3 — 배터리 필터는 실제로 작동한다 (앞선 추정을 뒤집음)</w:t>
      </w:r>
    </w:p>
    <w:p>
      <w:r>
        <w:rPr>
          <w:b w:val="0"/>
          <w:i w:val="0"/>
        </w:rPr>
        <w:t>처음에는 전형적인 단말의 라운드당 계산 에너지가 약 4.5mJ이고 예산이 30~50J이니 800라운드를 돌려도 배터리 필터가 거의 작동하지 않을 것이라고 적었다. 실측해 보니 틀렸다.</w:t>
      </w:r>
    </w:p>
    <w:p>
      <w:r>
        <w:rPr>
          <w:b w:val="0"/>
          <w:i w:val="0"/>
        </w:rPr>
        <w:t>계산 에너지가 D_k에 비례하는데 α=0.05에서 max D_k가 3,780~7,820이라 라운드당 최대 106mJ까지 간다. 800라운드 누적이 85J로 예산(30~50J)을 넘는다. 시드 1에서 2개 단말이 실제로 고갈된다.</w:t>
      </w:r>
    </w:p>
    <w:p>
      <w:r>
        <w:rPr>
          <w:b w:val="0"/>
          <w:i w:val="0"/>
        </w:rPr>
      </w:r>
    </w:p>
    <w:p>
      <w:r>
        <w:rPr>
          <w:b/>
          <w:i w:val="0"/>
        </w:rPr>
        <w:t>여기서 나온 것이 단순 정정이 아니라 발견이다. 고갈되는 단말은 max D_k 단말이고, Utility가 U ∝ D_k이므로 Utility 상위 단말과 정확히 겹친다. 가장 쓸모 있는 단말이 가장 먼저 죽는다. C 단계 라운드 루프에서 확인할 항목으로 남겼다.</w:t>
      </w:r>
    </w:p>
    <w:p>
      <w:pPr>
        <w:pStyle w:val="Heading3"/>
      </w:pPr>
      <w:r>
        <w:rPr>
          <w:rFonts w:ascii="맑은 고딕" w:hAnsi="맑은 고딕" w:eastAsia="맑은 고딕"/>
          <w:color w:val="1A1A1A"/>
        </w:rPr>
        <w:t>발견 4 — 파이프라인이 채울 여유는 있다 (통계를 잘못 볼 뻔함)</w:t>
      </w:r>
    </w:p>
    <w:p>
      <w:r>
        <w:rPr>
          <w:b w:val="0"/>
          <w:i w:val="0"/>
        </w:rPr>
        <w:t>τ=0.15를 통과한 단말만 보면 73%가 통신시간 &gt; 계산시간이다. 이것만 보면 "업로드가 더 오래 걸리니 겹칠 게 없다"는 결론으로 갈 뻔했다.</w:t>
      </w:r>
    </w:p>
    <w:p>
      <w:r>
        <w:rPr>
          <w:b w:val="0"/>
          <w:i w:val="0"/>
        </w:rPr>
        <w:t>그런데 비교해야 할 것은 중앙값이 아니라 계산시간의 spread다.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b/>
                <w:sz w:val="18"/>
              </w:rPr>
              <w:t>항목</w:t>
            </w:r>
          </w:p>
        </w:tc>
        <w:tc>
          <w:tcPr>
            <w:tcW w:type="dxa" w:w="2880"/>
          </w:tcPr>
          <w:p>
            <w:r/>
            <w:r>
              <w:rPr>
                <w:rFonts w:ascii="맑은 고딕" w:hAnsi="맑은 고딕" w:eastAsia="맑은 고딕"/>
                <w:b/>
                <w:sz w:val="18"/>
              </w:rPr>
              <w:t>중앙값</w:t>
            </w:r>
          </w:p>
        </w:tc>
        <w:tc>
          <w:tcPr>
            <w:tcW w:type="dxa" w:w="2880"/>
          </w:tcPr>
          <w:p>
            <w:r/>
            <w:r>
              <w:rPr>
                <w:rFonts w:ascii="맑은 고딕" w:hAnsi="맑은 고딕" w:eastAsia="맑은 고딕"/>
                <w:b/>
                <w:sz w:val="18"/>
              </w:rPr>
              <w:t>최대</w:t>
            </w:r>
          </w:p>
        </w:tc>
      </w:tr>
      <w:tr>
        <w:tc>
          <w:tcPr>
            <w:tcW w:type="dxa" w:w="2880"/>
          </w:tcPr>
          <w:p>
            <w:r/>
            <w:r>
              <w:rPr>
                <w:rFonts w:ascii="맑은 고딕" w:hAnsi="맑은 고딕" w:eastAsia="맑은 고딕"/>
                <w:sz w:val="18"/>
              </w:rPr>
              <w:t>t_comm (통과 단말)</w:t>
            </w:r>
          </w:p>
        </w:tc>
        <w:tc>
          <w:tcPr>
            <w:tcW w:type="dxa" w:w="2880"/>
          </w:tcPr>
          <w:p>
            <w:r/>
            <w:r>
              <w:rPr>
                <w:rFonts w:ascii="맑은 고딕" w:hAnsi="맑은 고딕" w:eastAsia="맑은 고딕"/>
                <w:sz w:val="18"/>
              </w:rPr>
              <w:t>0.128 s</w:t>
            </w:r>
          </w:p>
        </w:tc>
        <w:tc>
          <w:tcPr>
            <w:tcW w:type="dxa" w:w="2880"/>
          </w:tcPr>
          <w:p>
            <w:r/>
            <w:r>
              <w:rPr>
                <w:rFonts w:ascii="맑은 고딕" w:hAnsi="맑은 고딕" w:eastAsia="맑은 고딕"/>
                <w:sz w:val="18"/>
              </w:rPr>
              <w:t>0.148 s</w:t>
            </w:r>
          </w:p>
        </w:tc>
      </w:tr>
      <w:tr>
        <w:tc>
          <w:tcPr>
            <w:tcW w:type="dxa" w:w="2880"/>
          </w:tcPr>
          <w:p>
            <w:r/>
            <w:r>
              <w:rPr>
                <w:rFonts w:ascii="맑은 고딕" w:hAnsi="맑은 고딕" w:eastAsia="맑은 고딕"/>
                <w:sz w:val="18"/>
              </w:rPr>
              <w:t>t_comp (전체)</w:t>
            </w:r>
          </w:p>
        </w:tc>
        <w:tc>
          <w:tcPr>
            <w:tcW w:type="dxa" w:w="2880"/>
          </w:tcPr>
          <w:p>
            <w:r/>
            <w:r>
              <w:rPr>
                <w:rFonts w:ascii="맑은 고딕" w:hAnsi="맑은 고딕" w:eastAsia="맑은 고딕"/>
                <w:sz w:val="18"/>
              </w:rPr>
              <w:t>0.057 s</w:t>
            </w:r>
          </w:p>
        </w:tc>
        <w:tc>
          <w:tcPr>
            <w:tcW w:type="dxa" w:w="2880"/>
          </w:tcPr>
          <w:p>
            <w:r/>
            <w:r>
              <w:rPr>
                <w:rFonts w:ascii="맑은 고딕" w:hAnsi="맑은 고딕" w:eastAsia="맑은 고딕"/>
                <w:sz w:val="18"/>
              </w:rPr>
              <w:t>0.921 s</w:t>
            </w:r>
          </w:p>
        </w:tc>
      </w:tr>
    </w:tbl>
    <w:p/>
    <w:p>
      <w:r>
        <w:rPr>
          <w:b w:val="0"/>
          <w:i w:val="0"/>
        </w:rPr>
        <w:t>통신시간은 τ 필터가 잘라내서 좁다. 반면 계산시간은 0.0007~0.92초로 넓다. 가장 느린 단말이 0.92초 학습하는 동안 M=2 채널로 약 14회 업로드가 가능한데 M×J는 8~12이므로 창이 남는다. 파이프라인이 작동할 영역이 맞다.</w:t>
      </w:r>
    </w:p>
    <w:p>
      <w:pPr>
        <w:pStyle w:val="Heading3"/>
      </w:pPr>
      <w:r>
        <w:rPr>
          <w:rFonts w:ascii="맑은 고딕" w:hAnsi="맑은 고딕" w:eastAsia="맑은 고딕"/>
          <w:color w:val="1A1A1A"/>
        </w:rPr>
        <w:t>스케줄러 — 함수 하나로 세 가지를 처리</w:t>
      </w:r>
    </w:p>
    <w:p>
      <w:r>
        <w:rPr>
          <w:b w:val="0"/>
          <w:i w:val="0"/>
        </w:rPr>
        <w:t>업로드 스케줄링의 본질은 하나다. 단말마다 「업로드 준비 완료 시각(release)」이 주어지면 M개 채널 중 가장 빨리 비는 채널에 차례로 배정한다. release를 무엇으로 주느냐만 바꾸면 스케줄러 종류가 갈린다.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b/>
                <w:sz w:val="18"/>
              </w:rPr>
              <w:t>스케줄러</w:t>
            </w:r>
          </w:p>
        </w:tc>
        <w:tc>
          <w:tcPr>
            <w:tcW w:type="dxa" w:w="2880"/>
          </w:tcPr>
          <w:p>
            <w:r/>
            <w:r>
              <w:rPr>
                <w:rFonts w:ascii="맑은 고딕" w:hAnsi="맑은 고딕" w:eastAsia="맑은 고딕"/>
                <w:b/>
                <w:sz w:val="18"/>
              </w:rPr>
              <w:t>release</w:t>
            </w:r>
          </w:p>
        </w:tc>
        <w:tc>
          <w:tcPr>
            <w:tcW w:type="dxa" w:w="2880"/>
          </w:tcPr>
          <w:p>
            <w:r/>
            <w:r>
              <w:rPr>
                <w:rFonts w:ascii="맑은 고딕" w:hAnsi="맑은 고딕" w:eastAsia="맑은 고딕"/>
                <w:b/>
                <w:sz w:val="18"/>
              </w:rPr>
              <w:t>의미</w:t>
            </w:r>
          </w:p>
        </w:tc>
      </w:tr>
      <w:tr>
        <w:tc>
          <w:tcPr>
            <w:tcW w:type="dxa" w:w="2880"/>
          </w:tcPr>
          <w:p>
            <w:r/>
            <w:r>
              <w:rPr>
                <w:rFonts w:ascii="맑은 고딕" w:hAnsi="맑은 고딕" w:eastAsia="맑은 고딕"/>
                <w:sz w:val="18"/>
              </w:rPr>
              <w:t>sync</w:t>
            </w:r>
          </w:p>
        </w:tc>
        <w:tc>
          <w:tcPr>
            <w:tcW w:type="dxa" w:w="2880"/>
          </w:tcPr>
          <w:p>
            <w:r/>
            <w:r>
              <w:rPr>
                <w:rFonts w:ascii="맑은 고딕" w:hAnsi="맑은 고딕" w:eastAsia="맑은 고딕"/>
                <w:sz w:val="18"/>
              </w:rPr>
              <w:t>max(t_comp)</w:t>
            </w:r>
          </w:p>
        </w:tc>
        <w:tc>
          <w:tcPr>
            <w:tcW w:type="dxa" w:w="2880"/>
          </w:tcPr>
          <w:p>
            <w:r/>
            <w:r>
              <w:rPr>
                <w:rFonts w:ascii="맑은 고딕" w:hAnsi="맑은 고딕" w:eastAsia="맑은 고딕"/>
                <w:sz w:val="18"/>
              </w:rPr>
              <w:t>전원 학습 완료를 기다렸다 업로드 (논문 대조군)</w:t>
            </w:r>
          </w:p>
        </w:tc>
      </w:tr>
      <w:tr>
        <w:tc>
          <w:tcPr>
            <w:tcW w:type="dxa" w:w="2880"/>
          </w:tcPr>
          <w:p>
            <w:r/>
            <w:r>
              <w:rPr>
                <w:rFonts w:ascii="맑은 고딕" w:hAnsi="맑은 고딕" w:eastAsia="맑은 고딕"/>
                <w:sz w:val="18"/>
              </w:rPr>
              <w:t>greedy</w:t>
            </w:r>
          </w:p>
        </w:tc>
        <w:tc>
          <w:tcPr>
            <w:tcW w:type="dxa" w:w="2880"/>
          </w:tcPr>
          <w:p>
            <w:r/>
            <w:r>
              <w:rPr>
                <w:rFonts w:ascii="맑은 고딕" w:hAnsi="맑은 고딕" w:eastAsia="맑은 고딕"/>
                <w:sz w:val="18"/>
              </w:rPr>
              <w:t>t_comp_k</w:t>
            </w:r>
          </w:p>
        </w:tc>
        <w:tc>
          <w:tcPr>
            <w:tcW w:type="dxa" w:w="2880"/>
          </w:tcPr>
          <w:p>
            <w:r/>
            <w:r>
              <w:rPr>
                <w:rFonts w:ascii="맑은 고딕" w:hAnsi="맑은 고딕" w:eastAsia="맑은 고딕"/>
                <w:sz w:val="18"/>
              </w:rPr>
              <w:t>학습 끝나는 대로 빈 채널에 바로 업로드</w:t>
            </w:r>
          </w:p>
        </w:tc>
      </w:tr>
      <w:tr>
        <w:tc>
          <w:tcPr>
            <w:tcW w:type="dxa" w:w="2880"/>
          </w:tcPr>
          <w:p>
            <w:r/>
            <w:r>
              <w:rPr>
                <w:rFonts w:ascii="맑은 고딕" w:hAnsi="맑은 고딕" w:eastAsia="맑은 고딕"/>
                <w:sz w:val="18"/>
              </w:rPr>
              <w:t>pipelined</w:t>
            </w:r>
          </w:p>
        </w:tc>
        <w:tc>
          <w:tcPr>
            <w:tcW w:type="dxa" w:w="2880"/>
          </w:tcPr>
          <w:p>
            <w:r/>
            <w:r>
              <w:rPr>
                <w:rFonts w:ascii="맑은 고딕" w:hAnsi="맑은 고딕" w:eastAsia="맑은 고딕"/>
                <w:sz w:val="18"/>
              </w:rPr>
              <w:t>θ_j (클러스터 데드라인)</w:t>
            </w:r>
          </w:p>
        </w:tc>
        <w:tc>
          <w:tcPr>
            <w:tcW w:type="dxa" w:w="2880"/>
          </w:tcPr>
          <w:p>
            <w:r/>
            <w:r>
              <w:rPr>
                <w:rFonts w:ascii="맑은 고딕" w:hAnsi="맑은 고딕" w:eastAsia="맑은 고딕"/>
                <w:sz w:val="18"/>
              </w:rPr>
              <w:t>C 단계에서 추가</w:t>
            </w:r>
          </w:p>
        </w:tc>
      </w:tr>
    </w:tbl>
    <w:p/>
    <w:p>
      <w:r>
        <w:rPr>
          <w:b w:val="0"/>
          <w:i w:val="0"/>
        </w:rPr>
        <w:t>세 스케줄러가 upload_finish 함수 하나를 공유한다. 새 스케줄링 코드를 쓸 일이 없다.</w:t>
      </w:r>
    </w:p>
    <w:p>
      <w:r>
        <w:br w:type="page"/>
      </w:r>
    </w:p>
    <w:p>
      <w:pPr>
        <w:pStyle w:val="Heading1"/>
      </w:pPr>
      <w:r>
        <w:rPr>
          <w:rFonts w:ascii="맑은 고딕" w:hAnsi="맑은 고딕" w:eastAsia="맑은 고딕"/>
          <w:color w:val="1A1A1A"/>
        </w:rPr>
        <w:t>3. 질문과 답</w:t>
      </w:r>
    </w:p>
    <w:p>
      <w:pPr>
        <w:pStyle w:val="Heading2"/>
      </w:pPr>
      <w:r>
        <w:rPr>
          <w:rFonts w:ascii="맑은 고딕" w:hAnsi="맑은 고딕" w:eastAsia="맑은 고딕"/>
          <w:color w:val="1A1A1A"/>
        </w:rPr>
        <w:t>Q1. 데이터셋 다운로드가 끝났는지 어떻게 확인하나?</w:t>
      </w:r>
    </w:p>
    <w:p>
      <w:r>
        <w:rPr>
          <w:b w:val="0"/>
          <w:i w:val="0"/>
        </w:rPr>
        <w:t>CIFAR-10은 170MB라 받는 데 시간이 걸린다. 확인 방법 세 가지.</w:t>
      </w:r>
    </w:p>
    <w:p>
      <w:r>
        <w:rPr>
          <w:b w:val="0"/>
          <w:i w:val="0"/>
        </w:rPr>
      </w:r>
    </w:p>
    <w:p>
      <w:r>
        <w:rPr>
          <w:b/>
          <w:i w:val="0"/>
        </w:rPr>
        <w:t>① 추출된 폴더가 생겼는지 (가장 확실)</w:t>
      </w:r>
    </w:p>
    <w:p>
      <w:pPr>
        <w:spacing w:after="120"/>
        <w:ind w:left="360"/>
      </w:pPr>
      <w:r>
        <w:rPr>
          <w:rFonts w:ascii="Consolas" w:hAnsi="Consolas" w:eastAsia="Consolas"/>
          <w:sz w:val="18"/>
        </w:rPr>
        <w:t>ls data/cifar-10-batches-py</w:t>
      </w:r>
    </w:p>
    <w:p>
      <w:r>
        <w:rPr>
          <w:b w:val="0"/>
          <w:i w:val="0"/>
        </w:rPr>
        <w:t>torchvision은 압축 파일 다운로드 → 압축 해제 순서로 동작한다. 이 폴더는 해제까지 끝난 뒤에만 생긴다.</w:t>
      </w:r>
    </w:p>
    <w:p>
      <w:r>
        <w:rPr>
          <w:b w:val="0"/>
          <w:i w:val="0"/>
        </w:rPr>
      </w:r>
    </w:p>
    <w:p>
      <w:r>
        <w:rPr>
          <w:b/>
          <w:i w:val="0"/>
        </w:rPr>
        <w:t>② 파일 크기</w:t>
      </w:r>
    </w:p>
    <w:p>
      <w:pPr>
        <w:spacing w:after="120"/>
        <w:ind w:left="360"/>
      </w:pPr>
      <w:r>
        <w:rPr>
          <w:rFonts w:ascii="Consolas" w:hAnsi="Consolas" w:eastAsia="Consolas"/>
          <w:sz w:val="18"/>
        </w:rPr>
        <w:t>ls -l data/cifar-10-python.tar.gz     # 완료 크기 170,498,071 바이트</w:t>
      </w:r>
    </w:p>
    <w:p>
      <w:r>
        <w:rPr>
          <w:b w:val="0"/>
          <w:i w:val="0"/>
        </w:rPr>
      </w:r>
    </w:p>
    <w:p>
      <w:r>
        <w:rPr>
          <w:b/>
          <w:i w:val="0"/>
        </w:rPr>
        <w:t>③ 파이썬으로 직접 확인</w:t>
      </w:r>
    </w:p>
    <w:p>
      <w:pPr>
        <w:spacing w:after="120"/>
        <w:ind w:left="360"/>
      </w:pPr>
      <w:r>
        <w:rPr>
          <w:rFonts w:ascii="Consolas" w:hAnsi="Consolas" w:eastAsia="Consolas"/>
          <w:sz w:val="18"/>
        </w:rPr>
        <w:t>python -c "import torchvision.datasets as d; print(len(d.CIFAR10('data', train=True, download=False).data))"</w:t>
      </w:r>
    </w:p>
    <w:p>
      <w:r>
        <w:rPr>
          <w:b w:val="0"/>
          <w:i w:val="0"/>
        </w:rPr>
        <w:t>50000이 찍히면 완료다. download=False라 이걸로 다시 받는 일은 없다.</w:t>
      </w:r>
    </w:p>
    <w:p>
      <w:r>
        <w:rPr>
          <w:b w:val="0"/>
          <w:i w:val="0"/>
        </w:rPr>
      </w:r>
    </w:p>
    <w:p>
      <w:r>
        <w:rPr>
          <w:b w:val="0"/>
          <w:i/>
        </w:rPr>
        <w:t>참고로 백그라운드 실행의 출력 파일이 비어 보이는 것은 파이썬이 터미널이 아닐 때 stdout을 버퍼링하기 때문이다. 진행 상황은 출력 파일이 아니라 파일시스템으로 봐야 한다.</w:t>
      </w:r>
    </w:p>
    <w:p>
      <w:pPr>
        <w:pStyle w:val="Heading2"/>
      </w:pPr>
      <w:r>
        <w:rPr>
          <w:rFonts w:ascii="맑은 고딕" w:hAnsi="맑은 고딕" w:eastAsia="맑은 고딕"/>
          <w:color w:val="1A1A1A"/>
        </w:rPr>
        <w:t>Q2. "greedy를 리포트 baseline으로 쓸지 정한다"는 게 무슨 뜻인가?</w:t>
      </w:r>
    </w:p>
    <w:p>
      <w:r>
        <w:rPr>
          <w:b w:val="0"/>
          <w:i w:val="0"/>
        </w:rPr>
        <w:t>리포트 비교표에 행을 하나 더 넣을지를 묻는 것이었다. 왜 물어볼 만한 일인지부터.</w:t>
      </w:r>
    </w:p>
    <w:p>
      <w:r>
        <w:rPr>
          <w:b w:val="0"/>
          <w:i w:val="0"/>
        </w:rPr>
      </w:r>
    </w:p>
    <w:p>
      <w:r>
        <w:rPr>
          <w:b w:val="0"/>
          <w:i w:val="0"/>
        </w:rPr>
        <w:t>PUFL의 파이프라인은 ① 단말을 계산시간 순으로 묶고 ② 클러스터마다 데드라인을 τ 간격으로 벌려서 ③ 업로드가 겹치지 않게 만든다. greedy는 그 장치를 전부 빼고 "학습이 끝나면 빈 채널이 있을 때 바로 올린다"만 한다. 클러스터링도 τ도 필요 없다. 그런데 결과적으로 같은 중첩이 일어난다.</w:t>
      </w:r>
    </w:p>
    <w:p>
      <w:r>
        <w:rPr>
          <w:b w:val="0"/>
          <w:i w:val="0"/>
        </w:rPr>
      </w:r>
    </w:p>
    <w:p>
      <w:r>
        <w:rPr>
          <w:b/>
          <w:i w:val="0"/>
        </w:rPr>
        <w:t>숫자로 보면 (채널 1개, 단말 4개, 업로드 각 0.13초):</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맑은 고딕" w:hAnsi="맑은 고딕" w:eastAsia="맑은 고딕"/>
                <w:b/>
                <w:sz w:val="18"/>
              </w:rPr>
              <w:t>단말</w:t>
            </w:r>
          </w:p>
        </w:tc>
        <w:tc>
          <w:tcPr>
            <w:tcW w:type="dxa" w:w="1728"/>
          </w:tcPr>
          <w:p>
            <w:r/>
            <w:r>
              <w:rPr>
                <w:rFonts w:ascii="맑은 고딕" w:hAnsi="맑은 고딕" w:eastAsia="맑은 고딕"/>
                <w:b/>
                <w:sz w:val="18"/>
              </w:rPr>
              <w:t>A</w:t>
            </w:r>
          </w:p>
        </w:tc>
        <w:tc>
          <w:tcPr>
            <w:tcW w:type="dxa" w:w="1728"/>
          </w:tcPr>
          <w:p>
            <w:r/>
            <w:r>
              <w:rPr>
                <w:rFonts w:ascii="맑은 고딕" w:hAnsi="맑은 고딕" w:eastAsia="맑은 고딕"/>
                <w:b/>
                <w:sz w:val="18"/>
              </w:rPr>
              <w:t>B</w:t>
            </w:r>
          </w:p>
        </w:tc>
        <w:tc>
          <w:tcPr>
            <w:tcW w:type="dxa" w:w="1728"/>
          </w:tcPr>
          <w:p>
            <w:r/>
            <w:r>
              <w:rPr>
                <w:rFonts w:ascii="맑은 고딕" w:hAnsi="맑은 고딕" w:eastAsia="맑은 고딕"/>
                <w:b/>
                <w:sz w:val="18"/>
              </w:rPr>
              <w:t>C</w:t>
            </w:r>
          </w:p>
        </w:tc>
        <w:tc>
          <w:tcPr>
            <w:tcW w:type="dxa" w:w="1728"/>
          </w:tcPr>
          <w:p>
            <w:r/>
            <w:r>
              <w:rPr>
                <w:rFonts w:ascii="맑은 고딕" w:hAnsi="맑은 고딕" w:eastAsia="맑은 고딕"/>
                <w:b/>
                <w:sz w:val="18"/>
              </w:rPr>
              <w:t>D</w:t>
            </w:r>
          </w:p>
        </w:tc>
      </w:tr>
      <w:tr>
        <w:tc>
          <w:tcPr>
            <w:tcW w:type="dxa" w:w="1728"/>
          </w:tcPr>
          <w:p>
            <w:r/>
            <w:r>
              <w:rPr>
                <w:rFonts w:ascii="맑은 고딕" w:hAnsi="맑은 고딕" w:eastAsia="맑은 고딕"/>
                <w:sz w:val="18"/>
              </w:rPr>
              <w:t>계산시간</w:t>
            </w:r>
          </w:p>
        </w:tc>
        <w:tc>
          <w:tcPr>
            <w:tcW w:type="dxa" w:w="1728"/>
          </w:tcPr>
          <w:p>
            <w:r/>
            <w:r>
              <w:rPr>
                <w:rFonts w:ascii="맑은 고딕" w:hAnsi="맑은 고딕" w:eastAsia="맑은 고딕"/>
                <w:sz w:val="18"/>
              </w:rPr>
              <w:t>0.1</w:t>
            </w:r>
          </w:p>
        </w:tc>
        <w:tc>
          <w:tcPr>
            <w:tcW w:type="dxa" w:w="1728"/>
          </w:tcPr>
          <w:p>
            <w:r/>
            <w:r>
              <w:rPr>
                <w:rFonts w:ascii="맑은 고딕" w:hAnsi="맑은 고딕" w:eastAsia="맑은 고딕"/>
                <w:sz w:val="18"/>
              </w:rPr>
              <w:t>0.2</w:t>
            </w:r>
          </w:p>
        </w:tc>
        <w:tc>
          <w:tcPr>
            <w:tcW w:type="dxa" w:w="1728"/>
          </w:tcPr>
          <w:p>
            <w:r/>
            <w:r>
              <w:rPr>
                <w:rFonts w:ascii="맑은 고딕" w:hAnsi="맑은 고딕" w:eastAsia="맑은 고딕"/>
                <w:sz w:val="18"/>
              </w:rPr>
              <w:t>0.3</w:t>
            </w:r>
          </w:p>
        </w:tc>
        <w:tc>
          <w:tcPr>
            <w:tcW w:type="dxa" w:w="1728"/>
          </w:tcPr>
          <w:p>
            <w:r/>
            <w:r>
              <w:rPr>
                <w:rFonts w:ascii="맑은 고딕" w:hAnsi="맑은 고딕" w:eastAsia="맑은 고딕"/>
                <w:sz w:val="18"/>
              </w:rPr>
              <w:t>0.9</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b/>
                <w:sz w:val="18"/>
              </w:rPr>
              <w:t>방식</w:t>
            </w:r>
          </w:p>
        </w:tc>
        <w:tc>
          <w:tcPr>
            <w:tcW w:type="dxa" w:w="2880"/>
          </w:tcPr>
          <w:p>
            <w:r/>
            <w:r>
              <w:rPr>
                <w:rFonts w:ascii="맑은 고딕" w:hAnsi="맑은 고딕" w:eastAsia="맑은 고딕"/>
                <w:b/>
                <w:sz w:val="18"/>
              </w:rPr>
              <w:t>라운드 시간</w:t>
            </w:r>
          </w:p>
        </w:tc>
        <w:tc>
          <w:tcPr>
            <w:tcW w:type="dxa" w:w="2880"/>
          </w:tcPr>
          <w:p>
            <w:r/>
            <w:r>
              <w:rPr>
                <w:rFonts w:ascii="맑은 고딕" w:hAnsi="맑은 고딕" w:eastAsia="맑은 고딕"/>
                <w:b/>
                <w:sz w:val="18"/>
              </w:rPr>
              <w:t>필요한 장치</w:t>
            </w:r>
          </w:p>
        </w:tc>
      </w:tr>
      <w:tr>
        <w:tc>
          <w:tcPr>
            <w:tcW w:type="dxa" w:w="2880"/>
          </w:tcPr>
          <w:p>
            <w:r/>
            <w:r>
              <w:rPr>
                <w:rFonts w:ascii="맑은 고딕" w:hAnsi="맑은 고딕" w:eastAsia="맑은 고딕"/>
                <w:sz w:val="18"/>
              </w:rPr>
              <w:t>sync</w:t>
            </w:r>
          </w:p>
        </w:tc>
        <w:tc>
          <w:tcPr>
            <w:tcW w:type="dxa" w:w="2880"/>
          </w:tcPr>
          <w:p>
            <w:r/>
            <w:r>
              <w:rPr>
                <w:rFonts w:ascii="맑은 고딕" w:hAnsi="맑은 고딕" w:eastAsia="맑은 고딕"/>
                <w:sz w:val="18"/>
              </w:rPr>
              <w:t>1.42 초</w:t>
            </w:r>
          </w:p>
        </w:tc>
        <w:tc>
          <w:tcPr>
            <w:tcW w:type="dxa" w:w="2880"/>
          </w:tcPr>
          <w:p>
            <w:r/>
            <w:r>
              <w:rPr>
                <w:rFonts w:ascii="맑은 고딕" w:hAnsi="맑은 고딕" w:eastAsia="맑은 고딕"/>
                <w:sz w:val="18"/>
              </w:rPr>
              <w:t>—</w:t>
            </w:r>
          </w:p>
        </w:tc>
      </w:tr>
      <w:tr>
        <w:tc>
          <w:tcPr>
            <w:tcW w:type="dxa" w:w="2880"/>
          </w:tcPr>
          <w:p>
            <w:r/>
            <w:r>
              <w:rPr>
                <w:rFonts w:ascii="맑은 고딕" w:hAnsi="맑은 고딕" w:eastAsia="맑은 고딕"/>
                <w:sz w:val="18"/>
              </w:rPr>
              <w:t>pipelined (τ=0.2)</w:t>
            </w:r>
          </w:p>
        </w:tc>
        <w:tc>
          <w:tcPr>
            <w:tcW w:type="dxa" w:w="2880"/>
          </w:tcPr>
          <w:p>
            <w:r/>
            <w:r>
              <w:rPr>
                <w:rFonts w:ascii="맑은 고딕" w:hAnsi="맑은 고딕" w:eastAsia="맑은 고딕"/>
                <w:sz w:val="18"/>
              </w:rPr>
              <w:t>1.03 초</w:t>
            </w:r>
          </w:p>
        </w:tc>
        <w:tc>
          <w:tcPr>
            <w:tcW w:type="dxa" w:w="2880"/>
          </w:tcPr>
          <w:p>
            <w:r/>
            <w:r>
              <w:rPr>
                <w:rFonts w:ascii="맑은 고딕" w:hAnsi="맑은 고딕" w:eastAsia="맑은 고딕"/>
                <w:sz w:val="18"/>
              </w:rPr>
              <w:t>클러스터링 + τ 튜닝 + 계산시간 사전 수집</w:t>
            </w:r>
          </w:p>
        </w:tc>
      </w:tr>
      <w:tr>
        <w:tc>
          <w:tcPr>
            <w:tcW w:type="dxa" w:w="2880"/>
          </w:tcPr>
          <w:p>
            <w:r/>
            <w:r>
              <w:rPr>
                <w:rFonts w:ascii="맑은 고딕" w:hAnsi="맑은 고딕" w:eastAsia="맑은 고딕"/>
                <w:sz w:val="18"/>
              </w:rPr>
              <w:t>greedy</w:t>
            </w:r>
          </w:p>
        </w:tc>
        <w:tc>
          <w:tcPr>
            <w:tcW w:type="dxa" w:w="2880"/>
          </w:tcPr>
          <w:p>
            <w:r/>
            <w:r>
              <w:rPr>
                <w:rFonts w:ascii="맑은 고딕" w:hAnsi="맑은 고딕" w:eastAsia="맑은 고딕"/>
                <w:sz w:val="18"/>
              </w:rPr>
              <w:t>1.03 초</w:t>
            </w:r>
          </w:p>
        </w:tc>
        <w:tc>
          <w:tcPr>
            <w:tcW w:type="dxa" w:w="2880"/>
          </w:tcPr>
          <w:p>
            <w:r/>
            <w:r>
              <w:rPr>
                <w:rFonts w:ascii="맑은 고딕" w:hAnsi="맑은 고딕" w:eastAsia="맑은 고딕"/>
                <w:sz w:val="18"/>
              </w:rPr>
              <w:t>없음</w:t>
            </w:r>
          </w:p>
        </w:tc>
      </w:tr>
    </w:tbl>
    <w:p/>
    <w:p>
      <w:r>
        <w:rPr>
          <w:b w:val="0"/>
          <w:i w:val="0"/>
        </w:rPr>
        <w:t>같다. 게다가 단말 A는 0.1초에 끝났는데 파이프라인에서는 데드라인 0.2까지 기다렸다. 파이프라인이 오히려 늦춘 것이다. 여기서는 마지막 클러스터가 지배해 총합이 같았을 뿐이다.</w:t>
      </w:r>
    </w:p>
    <w:p>
      <w:r>
        <w:rPr>
          <w:b w:val="0"/>
          <w:i w:val="0"/>
        </w:rPr>
      </w:r>
    </w:p>
    <w:p>
      <w:r>
        <w:rPr>
          <w:b w:val="0"/>
          <w:i w:val="0"/>
        </w:rPr>
        <w:t>즉 "클러스터링이라는 조율 비용을 치르고 얻는 것이, 아무것도 안 하는 정책보다 나은가"를 리포트가 스스로 묻게 할지 말지의 문제였다.</w:t>
      </w:r>
    </w:p>
    <w:p>
      <w:pPr>
        <w:pStyle w:val="Heading3"/>
      </w:pPr>
      <w:r>
        <w:rPr>
          <w:rFonts w:ascii="맑은 고딕" w:hAnsi="맑은 고딕" w:eastAsia="맑은 고딕"/>
          <w:color w:val="1A1A1A"/>
        </w:rPr>
        <w:t>결정 — 옵션 (a)를 채택</w:t>
      </w:r>
    </w:p>
    <w:p>
      <w:r>
        <w:rPr>
          <w:b w:val="0"/>
          <w:i w:val="0"/>
        </w:rPr>
        <w:t>핵심은 비용이 0이라는 점이다. 스케줄러는 정확도에 영향을 주지 않는다. 같은 단말을 뽑았다면 학습 결과는 똑같고 시간 계산만 다르다. 그러므로 실험을 한 번 돌리면서 라운드 시간을 파이프라인 기준과 greedy 기준으로 둘 다 기록하면 된다. GPU 시간이 추가로 들지 않고 CSV 컬럼 하나만 늘어난다.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맑은 고딕" w:hAnsi="맑은 고딕" w:eastAsia="맑은 고딕"/>
                <w:b/>
                <w:sz w:val="18"/>
              </w:rPr>
              <w:t>옵션</w:t>
            </w:r>
          </w:p>
        </w:tc>
        <w:tc>
          <w:tcPr>
            <w:tcW w:type="dxa" w:w="2160"/>
          </w:tcPr>
          <w:p>
            <w:r/>
            <w:r>
              <w:rPr>
                <w:rFonts w:ascii="맑은 고딕" w:hAnsi="맑은 고딕" w:eastAsia="맑은 고딕"/>
                <w:b/>
                <w:sz w:val="18"/>
              </w:rPr>
              <w:t>내용</w:t>
            </w:r>
          </w:p>
        </w:tc>
        <w:tc>
          <w:tcPr>
            <w:tcW w:type="dxa" w:w="2160"/>
          </w:tcPr>
          <w:p>
            <w:r/>
            <w:r>
              <w:rPr>
                <w:rFonts w:ascii="맑은 고딕" w:hAnsi="맑은 고딕" w:eastAsia="맑은 고딕"/>
                <w:b/>
                <w:sz w:val="18"/>
              </w:rPr>
              <w:t>비용</w:t>
            </w:r>
          </w:p>
        </w:tc>
        <w:tc>
          <w:tcPr>
            <w:tcW w:type="dxa" w:w="2160"/>
          </w:tcPr>
          <w:p>
            <w:r/>
            <w:r>
              <w:rPr>
                <w:rFonts w:ascii="맑은 고딕" w:hAnsi="맑은 고딕" w:eastAsia="맑은 고딕"/>
                <w:b/>
                <w:sz w:val="18"/>
              </w:rPr>
              <w:t>채택</w:t>
            </w:r>
          </w:p>
        </w:tc>
      </w:tr>
      <w:tr>
        <w:tc>
          <w:tcPr>
            <w:tcW w:type="dxa" w:w="2160"/>
          </w:tcPr>
          <w:p>
            <w:r/>
            <w:r>
              <w:rPr>
                <w:rFonts w:ascii="맑은 고딕" w:hAnsi="맑은 고딕" w:eastAsia="맑은 고딕"/>
                <w:sz w:val="18"/>
              </w:rPr>
              <w:t>(a)</w:t>
            </w:r>
          </w:p>
        </w:tc>
        <w:tc>
          <w:tcPr>
            <w:tcW w:type="dxa" w:w="2160"/>
          </w:tcPr>
          <w:p>
            <w:r/>
            <w:r>
              <w:rPr>
                <w:rFonts w:ascii="맑은 고딕" w:hAnsi="맑은 고딕" w:eastAsia="맑은 고딕"/>
                <w:sz w:val="18"/>
              </w:rPr>
              <w:t>선택은 그대로, 스케줄링만 바꿔 시간 재측정</w:t>
            </w:r>
          </w:p>
        </w:tc>
        <w:tc>
          <w:tcPr>
            <w:tcW w:type="dxa" w:w="2160"/>
          </w:tcPr>
          <w:p>
            <w:r/>
            <w:r>
              <w:rPr>
                <w:rFonts w:ascii="맑은 고딕" w:hAnsi="맑은 고딕" w:eastAsia="맑은 고딕"/>
                <w:sz w:val="18"/>
              </w:rPr>
              <w:t>학습 0회</w:t>
            </w:r>
          </w:p>
        </w:tc>
        <w:tc>
          <w:tcPr>
            <w:tcW w:type="dxa" w:w="2160"/>
          </w:tcPr>
          <w:p>
            <w:r/>
            <w:r>
              <w:rPr>
                <w:rFonts w:ascii="맑은 고딕" w:hAnsi="맑은 고딕" w:eastAsia="맑은 고딕"/>
                <w:sz w:val="18"/>
              </w:rPr>
              <w:t>채택</w:t>
            </w:r>
          </w:p>
        </w:tc>
      </w:tr>
      <w:tr>
        <w:tc>
          <w:tcPr>
            <w:tcW w:type="dxa" w:w="2160"/>
          </w:tcPr>
          <w:p>
            <w:r/>
            <w:r>
              <w:rPr>
                <w:rFonts w:ascii="맑은 고딕" w:hAnsi="맑은 고딕" w:eastAsia="맑은 고딕"/>
                <w:sz w:val="18"/>
              </w:rPr>
              <w:t>(b)</w:t>
            </w:r>
          </w:p>
        </w:tc>
        <w:tc>
          <w:tcPr>
            <w:tcW w:type="dxa" w:w="2160"/>
          </w:tcPr>
          <w:p>
            <w:r/>
            <w:r>
              <w:rPr>
                <w:rFonts w:ascii="맑은 고딕" w:hAnsi="맑은 고딕" w:eastAsia="맑은 고딕"/>
                <w:sz w:val="18"/>
              </w:rPr>
              <w:t>선택까지 greedy (전역 Top-M×J)</w:t>
            </w:r>
          </w:p>
        </w:tc>
        <w:tc>
          <w:tcPr>
            <w:tcW w:type="dxa" w:w="2160"/>
          </w:tcPr>
          <w:p>
            <w:r/>
            <w:r>
              <w:rPr>
                <w:rFonts w:ascii="맑은 고딕" w:hAnsi="맑은 고딕" w:eastAsia="맑은 고딕"/>
                <w:sz w:val="18"/>
              </w:rPr>
              <w:t>별도 학습 run 필요</w:t>
            </w:r>
          </w:p>
        </w:tc>
        <w:tc>
          <w:tcPr>
            <w:tcW w:type="dxa" w:w="2160"/>
          </w:tcPr>
          <w:p>
            <w:r/>
            <w:r>
              <w:rPr>
                <w:rFonts w:ascii="맑은 고딕" w:hAnsi="맑은 고딕" w:eastAsia="맑은 고딕"/>
                <w:sz w:val="18"/>
              </w:rPr>
              <w:t>예산 남을 때만</w:t>
            </w:r>
          </w:p>
        </w:tc>
      </w:tr>
    </w:tbl>
    <w:p/>
    <w:p>
      <w:r>
        <w:rPr>
          <w:b w:val="0"/>
          <w:i w:val="0"/>
        </w:rPr>
        <w:t>결과가 어느 쪽으로 나오든 리포트가 강해진다. greedy가 비슷하거나 빠르면 "시간 이득은 클러스터링이 아니라 단순 중첩에서 온다"는 정량적 발견이고, 파이프라인이 이기면 클러스터링이 값을 한다는 증거다. 논문이 검증하지 않은 지점이라 어느 쪽이든 이 프로젝트의 성과가 된다.</w:t>
      </w:r>
    </w:p>
    <w:p>
      <w:r>
        <w:rPr>
          <w:b w:val="0"/>
          <w:i w:val="0"/>
        </w:rPr>
      </w:r>
    </w:p>
    <w:p>
      <w:r>
        <w:rPr>
          <w:b w:val="0"/>
          <w:i/>
        </w:rPr>
        <w:t>덧붙이면 클러스터링에는 타이밍 말고 다른 역할이 하나 더 있다. 선택을 클러스터별 상위 M개로 강제하니 빠른 단말과 느린 단말이 골고루 뽑힌다. greedy에 전역 상위 M×J를 쓰면 Utility 높은 단말로 편중될 수 있다. 옵션 (b)까지 하면 "클러스터링은 타이밍 장치가 아니라 계층화 장치"라는 해석까지 시험하게 된다.</w:t>
      </w:r>
    </w:p>
    <w:p>
      <w:r>
        <w:br w:type="page"/>
      </w:r>
    </w:p>
    <w:p>
      <w:pPr>
        <w:pStyle w:val="Heading1"/>
      </w:pPr>
      <w:r>
        <w:rPr>
          <w:rFonts w:ascii="맑은 고딕" w:hAnsi="맑은 고딕" w:eastAsia="맑은 고딕"/>
          <w:color w:val="1A1A1A"/>
        </w:rPr>
        <w:t>4. 틀렸다가 바로잡은 것</w:t>
      </w:r>
    </w:p>
    <w:p>
      <w:r>
        <w:rPr>
          <w:b w:val="0"/>
          <w:i w:val="0"/>
        </w:rPr>
        <w:t>작업 중 내가 잘못 판단했다가 측정이나 테스트로 뒤집힌 것들이다. 같은 자리에서 같은 실수를 반복하지 않기 위해 남긴다.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맑은 고딕" w:hAnsi="맑은 고딕" w:eastAsia="맑은 고딕"/>
                <w:b/>
                <w:sz w:val="18"/>
              </w:rPr>
              <w:t>#</w:t>
            </w:r>
          </w:p>
        </w:tc>
        <w:tc>
          <w:tcPr>
            <w:tcW w:type="dxa" w:w="2160"/>
          </w:tcPr>
          <w:p>
            <w:r/>
            <w:r>
              <w:rPr>
                <w:rFonts w:ascii="맑은 고딕" w:hAnsi="맑은 고딕" w:eastAsia="맑은 고딕"/>
                <w:b/>
                <w:sz w:val="18"/>
              </w:rPr>
              <w:t>처음 판단</w:t>
            </w:r>
          </w:p>
        </w:tc>
        <w:tc>
          <w:tcPr>
            <w:tcW w:type="dxa" w:w="2160"/>
          </w:tcPr>
          <w:p>
            <w:r/>
            <w:r>
              <w:rPr>
                <w:rFonts w:ascii="맑은 고딕" w:hAnsi="맑은 고딕" w:eastAsia="맑은 고딕"/>
                <w:b/>
                <w:sz w:val="18"/>
              </w:rPr>
              <w:t>어떻게 드러났나</w:t>
            </w:r>
          </w:p>
        </w:tc>
        <w:tc>
          <w:tcPr>
            <w:tcW w:type="dxa" w:w="2160"/>
          </w:tcPr>
          <w:p>
            <w:r/>
            <w:r>
              <w:rPr>
                <w:rFonts w:ascii="맑은 고딕" w:hAnsi="맑은 고딕" w:eastAsia="맑은 고딕"/>
                <w:b/>
                <w:sz w:val="18"/>
              </w:rPr>
              <w:t>바로잡은 내용</w:t>
            </w:r>
          </w:p>
        </w:tc>
      </w:tr>
      <w:tr>
        <w:tc>
          <w:tcPr>
            <w:tcW w:type="dxa" w:w="2160"/>
          </w:tcPr>
          <w:p>
            <w:r/>
            <w:r>
              <w:rPr>
                <w:rFonts w:ascii="맑은 고딕" w:hAnsi="맑은 고딕" w:eastAsia="맑은 고딕"/>
                <w:sz w:val="18"/>
              </w:rPr>
              <w:t>1</w:t>
            </w:r>
          </w:p>
        </w:tc>
        <w:tc>
          <w:tcPr>
            <w:tcW w:type="dxa" w:w="2160"/>
          </w:tcPr>
          <w:p>
            <w:r/>
            <w:r>
              <w:rPr>
                <w:rFonts w:ascii="맑은 고딕" w:hAnsi="맑은 고딕" w:eastAsia="맑은 고딕"/>
                <w:sz w:val="18"/>
              </w:rPr>
              <w:t>파이프라인은 경과시간을 줄인다</w:t>
            </w:r>
          </w:p>
        </w:tc>
        <w:tc>
          <w:tcPr>
            <w:tcW w:type="dxa" w:w="2160"/>
          </w:tcPr>
          <w:p>
            <w:r/>
            <w:r>
              <w:rPr>
                <w:rFonts w:ascii="맑은 고딕" w:hAnsi="맑은 고딕" w:eastAsia="맑은 고딕"/>
                <w:sz w:val="18"/>
              </w:rPr>
              <w:t>논문 3.5절 원문 확인</w:t>
            </w:r>
          </w:p>
        </w:tc>
        <w:tc>
          <w:tcPr>
            <w:tcW w:type="dxa" w:w="2160"/>
          </w:tcPr>
          <w:p>
            <w:r/>
            <w:r>
              <w:rPr>
                <w:rFonts w:ascii="맑은 고딕" w:hAnsi="맑은 고딕" w:eastAsia="맑은 고딕"/>
                <w:sz w:val="18"/>
              </w:rPr>
              <w:t>라운드 길이는 유지되고 참여 단말 수가 늘어난다. 시간 이득은 라운드 수 감소로만 온다</w:t>
            </w:r>
          </w:p>
        </w:tc>
      </w:tr>
      <w:tr>
        <w:tc>
          <w:tcPr>
            <w:tcW w:type="dxa" w:w="2160"/>
          </w:tcPr>
          <w:p>
            <w:r/>
            <w:r>
              <w:rPr>
                <w:rFonts w:ascii="맑은 고딕" w:hAnsi="맑은 고딕" w:eastAsia="맑은 고딕"/>
                <w:sz w:val="18"/>
              </w:rPr>
              <w:t>2</w:t>
            </w:r>
          </w:p>
        </w:tc>
        <w:tc>
          <w:tcPr>
            <w:tcW w:type="dxa" w:w="2160"/>
          </w:tcPr>
          <w:p>
            <w:r/>
            <w:r>
              <w:rPr>
                <w:rFonts w:ascii="맑은 고딕" w:hAnsi="맑은 고딕" w:eastAsia="맑은 고딕"/>
                <w:sz w:val="18"/>
              </w:rPr>
              <w:t>배터리 필터는 거의 작동하지 않는다</w:t>
            </w:r>
          </w:p>
        </w:tc>
        <w:tc>
          <w:tcPr>
            <w:tcW w:type="dxa" w:w="2160"/>
          </w:tcPr>
          <w:p>
            <w:r/>
            <w:r>
              <w:rPr>
                <w:rFonts w:ascii="맑은 고딕" w:hAnsi="맑은 고딕" w:eastAsia="맑은 고딕"/>
                <w:sz w:val="18"/>
              </w:rPr>
              <w:t>실측 (라운드당 최대 106mJ)</w:t>
            </w:r>
          </w:p>
        </w:tc>
        <w:tc>
          <w:tcPr>
            <w:tcW w:type="dxa" w:w="2160"/>
          </w:tcPr>
          <w:p>
            <w:r/>
            <w:r>
              <w:rPr>
                <w:rFonts w:ascii="맑은 고딕" w:hAnsi="맑은 고딕" w:eastAsia="맑은 고딕"/>
                <w:sz w:val="18"/>
              </w:rPr>
              <w:t>800라운드 누적 85J로 예산 초과. 고갈 단말이 Utility 상위 단말과 겹친다</w:t>
            </w:r>
          </w:p>
        </w:tc>
      </w:tr>
      <w:tr>
        <w:tc>
          <w:tcPr>
            <w:tcW w:type="dxa" w:w="2160"/>
          </w:tcPr>
          <w:p>
            <w:r/>
            <w:r>
              <w:rPr>
                <w:rFonts w:ascii="맑은 고딕" w:hAnsi="맑은 고딕" w:eastAsia="맑은 고딕"/>
                <w:sz w:val="18"/>
              </w:rPr>
              <w:t>3</w:t>
            </w:r>
          </w:p>
        </w:tc>
        <w:tc>
          <w:tcPr>
            <w:tcW w:type="dxa" w:w="2160"/>
          </w:tcPr>
          <w:p>
            <w:r/>
            <w:r>
              <w:rPr>
                <w:rFonts w:ascii="맑은 고딕" w:hAnsi="맑은 고딕" w:eastAsia="맑은 고딕"/>
                <w:sz w:val="18"/>
              </w:rPr>
              <w:t>greedy ≤ sync 는 항상 성립</w:t>
            </w:r>
          </w:p>
        </w:tc>
        <w:tc>
          <w:tcPr>
            <w:tcW w:type="dxa" w:w="2160"/>
          </w:tcPr>
          <w:p>
            <w:r/>
            <w:r>
              <w:rPr>
                <w:rFonts w:ascii="맑은 고딕" w:hAnsi="맑은 고딕" w:eastAsia="맑은 고딕"/>
                <w:sz w:val="18"/>
              </w:rPr>
              <w:t>무작위 20,000개 중 110개(0.55%) 반례</w:t>
            </w:r>
          </w:p>
        </w:tc>
        <w:tc>
          <w:tcPr>
            <w:tcW w:type="dxa" w:w="2160"/>
          </w:tcPr>
          <w:p>
            <w:r/>
            <w:r>
              <w:rPr>
                <w:rFonts w:ascii="맑은 고딕" w:hAnsi="맑은 고딕" w:eastAsia="맑은 고딕"/>
                <w:sz w:val="18"/>
              </w:rPr>
              <w:t>불변 조건으로 쓰지 않고 실제 설정에서만 확인. 처리 순서가 달라 makespan 비교가 성립하지 않는다</w:t>
            </w:r>
          </w:p>
        </w:tc>
      </w:tr>
      <w:tr>
        <w:tc>
          <w:tcPr>
            <w:tcW w:type="dxa" w:w="2160"/>
          </w:tcPr>
          <w:p>
            <w:r/>
            <w:r>
              <w:rPr>
                <w:rFonts w:ascii="맑은 고딕" w:hAnsi="맑은 고딕" w:eastAsia="맑은 고딕"/>
                <w:sz w:val="18"/>
              </w:rPr>
              <w:t>4</w:t>
            </w:r>
          </w:p>
        </w:tc>
        <w:tc>
          <w:tcPr>
            <w:tcW w:type="dxa" w:w="2160"/>
          </w:tcPr>
          <w:p>
            <w:r/>
            <w:r>
              <w:rPr>
                <w:rFonts w:ascii="맑은 고딕" w:hAnsi="맑은 고딕" w:eastAsia="맑은 고딕"/>
                <w:sz w:val="18"/>
              </w:rPr>
              <w:t>spread 환산값 1.02초 (표에 기재)</w:t>
            </w:r>
          </w:p>
        </w:tc>
        <w:tc>
          <w:tcPr>
            <w:tcW w:type="dxa" w:w="2160"/>
          </w:tcPr>
          <w:p>
            <w:r/>
            <w:r>
              <w:rPr>
                <w:rFonts w:ascii="맑은 고딕" w:hAnsi="맑은 고딕" w:eastAsia="맑은 고딕"/>
                <w:sz w:val="18"/>
              </w:rPr>
              <w:t>실측 0.685초</w:t>
            </w:r>
          </w:p>
        </w:tc>
        <w:tc>
          <w:tcPr>
            <w:tcW w:type="dxa" w:w="2160"/>
          </w:tcPr>
          <w:p>
            <w:r/>
            <w:r>
              <w:rPr>
                <w:rFonts w:ascii="맑은 고딕" w:hAnsi="맑은 고딕" w:eastAsia="맑은 고딕"/>
                <w:sz w:val="18"/>
              </w:rPr>
              <w:t>최악 c/f 조합을 가정한 상한이었다. 실측값으로 교체 (경향과 결론은 불변)</w:t>
            </w:r>
          </w:p>
        </w:tc>
      </w:tr>
      <w:tr>
        <w:tc>
          <w:tcPr>
            <w:tcW w:type="dxa" w:w="2160"/>
          </w:tcPr>
          <w:p>
            <w:r/>
            <w:r>
              <w:rPr>
                <w:rFonts w:ascii="맑은 고딕" w:hAnsi="맑은 고딕" w:eastAsia="맑은 고딕"/>
                <w:sz w:val="18"/>
              </w:rPr>
              <w:t>5</w:t>
            </w:r>
          </w:p>
        </w:tc>
        <w:tc>
          <w:tcPr>
            <w:tcW w:type="dxa" w:w="2160"/>
          </w:tcPr>
          <w:p>
            <w:r/>
            <w:r>
              <w:rPr>
                <w:rFonts w:ascii="맑은 고딕" w:hAnsi="맑은 고딕" w:eastAsia="맑은 고딕"/>
                <w:sz w:val="18"/>
              </w:rPr>
              <w:t>K-means가 중심을 못 찾았다</w:t>
            </w:r>
          </w:p>
        </w:tc>
        <w:tc>
          <w:tcPr>
            <w:tcW w:type="dxa" w:w="2160"/>
          </w:tcPr>
          <w:p>
            <w:r/>
            <w:r>
              <w:rPr>
                <w:rFonts w:ascii="맑은 고딕" w:hAnsi="맑은 고딕" w:eastAsia="맑은 고딕"/>
                <w:sz w:val="18"/>
              </w:rPr>
              <w:t>테스트 실패 원인 추적</w:t>
            </w:r>
          </w:p>
        </w:tc>
        <w:tc>
          <w:tcPr>
            <w:tcW w:type="dxa" w:w="2160"/>
          </w:tcPr>
          <w:p>
            <w:r/>
            <w:r>
              <w:rPr>
                <w:rFonts w:ascii="맑은 고딕" w:hAnsi="맑은 고딕" w:eastAsia="맑은 고딕"/>
                <w:sz w:val="18"/>
              </w:rPr>
              <w:t>K-means는 정상. 좌표 사전식 정렬로 짝지은 테스트가 틀렸다. 최근접 매칭으로 교체</w:t>
            </w:r>
          </w:p>
        </w:tc>
      </w:tr>
      <w:tr>
        <w:tc>
          <w:tcPr>
            <w:tcW w:type="dxa" w:w="2160"/>
          </w:tcPr>
          <w:p>
            <w:r/>
            <w:r>
              <w:rPr>
                <w:rFonts w:ascii="맑은 고딕" w:hAnsi="맑은 고딕" w:eastAsia="맑은 고딕"/>
                <w:sz w:val="18"/>
              </w:rPr>
              <w:t>6</w:t>
            </w:r>
          </w:p>
        </w:tc>
        <w:tc>
          <w:tcPr>
            <w:tcW w:type="dxa" w:w="2160"/>
          </w:tcPr>
          <w:p>
            <w:r/>
            <w:r>
              <w:rPr>
                <w:rFonts w:ascii="맑은 고딕" w:hAnsi="맑은 고딕" w:eastAsia="맑은 고딕"/>
                <w:sz w:val="18"/>
              </w:rPr>
              <w:t>sorted(zip(release, t_comm))로 스케줄 순서 결정</w:t>
            </w:r>
          </w:p>
        </w:tc>
        <w:tc>
          <w:tcPr>
            <w:tcW w:type="dxa" w:w="2160"/>
          </w:tcPr>
          <w:p>
            <w:r/>
            <w:r>
              <w:rPr>
                <w:rFonts w:ascii="맑은 고딕" w:hAnsi="맑은 고딕" w:eastAsia="맑은 고딕"/>
                <w:sz w:val="18"/>
              </w:rPr>
              <w:t>코드 재검토</w:t>
            </w:r>
          </w:p>
        </w:tc>
        <w:tc>
          <w:tcPr>
            <w:tcW w:type="dxa" w:w="2160"/>
          </w:tcPr>
          <w:p>
            <w:r/>
            <w:r>
              <w:rPr>
                <w:rFonts w:ascii="맑은 고딕" w:hAnsi="맑은 고딕" w:eastAsia="맑은 고딕"/>
                <w:sz w:val="18"/>
              </w:rPr>
              <w:t>동점일 때 t_comm으로 순서가 깨져 sync에 SPT 정렬이 몰래 끼어들고 있었다. argsort(stable)로 교체</w:t>
            </w:r>
          </w:p>
        </w:tc>
      </w:tr>
      <w:tr>
        <w:tc>
          <w:tcPr>
            <w:tcW w:type="dxa" w:w="2160"/>
          </w:tcPr>
          <w:p>
            <w:r/>
            <w:r>
              <w:rPr>
                <w:rFonts w:ascii="맑은 고딕" w:hAnsi="맑은 고딕" w:eastAsia="맑은 고딕"/>
                <w:sz w:val="18"/>
              </w:rPr>
              <w:t>7</w:t>
            </w:r>
          </w:p>
        </w:tc>
        <w:tc>
          <w:tcPr>
            <w:tcW w:type="dxa" w:w="2160"/>
          </w:tcPr>
          <w:p>
            <w:r/>
            <w:r>
              <w:rPr>
                <w:rFonts w:ascii="맑은 고딕" w:hAnsi="맑은 고딕" w:eastAsia="맑은 고딕"/>
                <w:sz w:val="18"/>
              </w:rPr>
              <w:t>통신시간이 계산시간보다 길어 겹칠 게 없다</w:t>
            </w:r>
          </w:p>
        </w:tc>
        <w:tc>
          <w:tcPr>
            <w:tcW w:type="dxa" w:w="2160"/>
          </w:tcPr>
          <w:p>
            <w:r/>
            <w:r>
              <w:rPr>
                <w:rFonts w:ascii="맑은 고딕" w:hAnsi="맑은 고딕" w:eastAsia="맑은 고딕"/>
                <w:sz w:val="18"/>
              </w:rPr>
              <w:t>spread 기준 재계산</w:t>
            </w:r>
          </w:p>
        </w:tc>
        <w:tc>
          <w:tcPr>
            <w:tcW w:type="dxa" w:w="2160"/>
          </w:tcPr>
          <w:p>
            <w:r/>
            <w:r>
              <w:rPr>
                <w:rFonts w:ascii="맑은 고딕" w:hAnsi="맑은 고딕" w:eastAsia="맑은 고딕"/>
                <w:sz w:val="18"/>
              </w:rPr>
              <w:t>중앙값이 아니라 계산시간 spread로 판단해야 한다. 창이 충분히 남는다</w:t>
            </w:r>
          </w:p>
        </w:tc>
      </w:tr>
    </w:tbl>
    <w:p/>
    <w:p>
      <w:pPr>
        <w:pStyle w:val="Heading1"/>
      </w:pPr>
      <w:r>
        <w:rPr>
          <w:rFonts w:ascii="맑은 고딕" w:hAnsi="맑은 고딕" w:eastAsia="맑은 고딕"/>
          <w:color w:val="1A1A1A"/>
        </w:rPr>
        <w:t>5. 확정된 설계 결정</w:t>
      </w:r>
    </w:p>
    <w:p>
      <w:r>
        <w:rPr>
          <w:b w:val="0"/>
          <w:i w:val="0"/>
        </w:rPr>
        <w:t>논문과 다르게 하거나, 논문이 밝히지 않아 우리가 정한 것들. README에 그대로 옮길 내용이다.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b/>
                <w:sz w:val="18"/>
              </w:rPr>
              <w:t>항목</w:t>
            </w:r>
          </w:p>
        </w:tc>
        <w:tc>
          <w:tcPr>
            <w:tcW w:type="dxa" w:w="2880"/>
          </w:tcPr>
          <w:p>
            <w:r/>
            <w:r>
              <w:rPr>
                <w:rFonts w:ascii="맑은 고딕" w:hAnsi="맑은 고딕" w:eastAsia="맑은 고딕"/>
                <w:b/>
                <w:sz w:val="18"/>
              </w:rPr>
              <w:t>결정</w:t>
            </w:r>
          </w:p>
        </w:tc>
        <w:tc>
          <w:tcPr>
            <w:tcW w:type="dxa" w:w="2880"/>
          </w:tcPr>
          <w:p>
            <w:r/>
            <w:r>
              <w:rPr>
                <w:rFonts w:ascii="맑은 고딕" w:hAnsi="맑은 고딕" w:eastAsia="맑은 고딕"/>
                <w:b/>
                <w:sz w:val="18"/>
              </w:rPr>
              <w:t>이유</w:t>
            </w:r>
          </w:p>
        </w:tc>
      </w:tr>
      <w:tr>
        <w:tc>
          <w:tcPr>
            <w:tcW w:type="dxa" w:w="2880"/>
          </w:tcPr>
          <w:p>
            <w:r/>
            <w:r>
              <w:rPr>
                <w:rFonts w:ascii="맑은 고딕" w:hAnsi="맑은 고딕" w:eastAsia="맑은 고딕"/>
                <w:sz w:val="18"/>
              </w:rPr>
              <w:t>집계 방식</w:t>
            </w:r>
          </w:p>
        </w:tc>
        <w:tc>
          <w:tcPr>
            <w:tcW w:type="dxa" w:w="2880"/>
          </w:tcPr>
          <w:p>
            <w:r/>
            <w:r>
              <w:rPr>
                <w:rFonts w:ascii="맑은 고딕" w:hAnsi="맑은 고딕" w:eastAsia="맑은 고딕"/>
                <w:sz w:val="18"/>
              </w:rPr>
              <w:t>단순 평균 (논문 Eq.9)</w:t>
            </w:r>
          </w:p>
        </w:tc>
        <w:tc>
          <w:tcPr>
            <w:tcW w:type="dxa" w:w="2880"/>
          </w:tcPr>
          <w:p>
            <w:r/>
            <w:r>
              <w:rPr>
                <w:rFonts w:ascii="맑은 고딕" w:hAnsi="맑은 고딕" w:eastAsia="맑은 고딕"/>
                <w:sz w:val="18"/>
              </w:rPr>
              <w:t>재현이 목적이라 집계가 교란 변수로 끼면 안 됨. weighted는 민감도 실험으로</w:t>
            </w:r>
          </w:p>
        </w:tc>
      </w:tr>
      <w:tr>
        <w:tc>
          <w:tcPr>
            <w:tcW w:type="dxa" w:w="2880"/>
          </w:tcPr>
          <w:p>
            <w:r/>
            <w:r>
              <w:rPr>
                <w:rFonts w:ascii="맑은 고딕" w:hAnsi="맑은 고딕" w:eastAsia="맑은 고딕"/>
                <w:sz w:val="18"/>
              </w:rPr>
              <w:t>채널 이득 부호</w:t>
            </w:r>
          </w:p>
        </w:tc>
        <w:tc>
          <w:tcPr>
            <w:tcW w:type="dxa" w:w="2880"/>
          </w:tcPr>
          <w:p>
            <w:r/>
            <w:r>
              <w:rPr>
                <w:rFonts w:ascii="맑은 고딕" w:hAnsi="맑은 고딕" w:eastAsia="맑은 고딕"/>
                <w:sz w:val="18"/>
              </w:rPr>
              <w:t>d^(−β)로 보정</w:t>
            </w:r>
          </w:p>
        </w:tc>
        <w:tc>
          <w:tcPr>
            <w:tcW w:type="dxa" w:w="2880"/>
          </w:tcPr>
          <w:p>
            <w:r/>
            <w:r>
              <w:rPr>
                <w:rFonts w:ascii="맑은 고딕" w:hAnsi="맑은 고딕" w:eastAsia="맑은 고딕"/>
                <w:sz w:val="18"/>
              </w:rPr>
              <w:t>논문 표기대로면 멀수록 신호가 세짐. 단위 테스트로 고정</w:t>
            </w:r>
          </w:p>
        </w:tc>
      </w:tr>
      <w:tr>
        <w:tc>
          <w:tcPr>
            <w:tcW w:type="dxa" w:w="2880"/>
          </w:tcPr>
          <w:p>
            <w:r/>
            <w:r>
              <w:rPr>
                <w:rFonts w:ascii="맑은 고딕" w:hAnsi="맑은 고딕" w:eastAsia="맑은 고딕"/>
                <w:sz w:val="18"/>
              </w:rPr>
              <w:t>소규모 페이딩</w:t>
            </w:r>
          </w:p>
        </w:tc>
        <w:tc>
          <w:tcPr>
            <w:tcW w:type="dxa" w:w="2880"/>
          </w:tcPr>
          <w:p>
            <w:r/>
            <w:r>
              <w:rPr>
                <w:rFonts w:ascii="맑은 고딕" w:hAnsi="맑은 고딕" w:eastAsia="맑은 고딕"/>
                <w:sz w:val="18"/>
              </w:rPr>
              <w:t>평균전력 1 정규화 + η 초과손실 10.64dB 분리</w:t>
            </w:r>
          </w:p>
        </w:tc>
        <w:tc>
          <w:tcPr>
            <w:tcW w:type="dxa" w:w="2880"/>
          </w:tcPr>
          <w:p>
            <w:r/>
            <w:r>
              <w:rPr>
                <w:rFonts w:ascii="맑은 고딕" w:hAnsi="맑은 고딕" w:eastAsia="맑은 고딕"/>
                <w:sz w:val="18"/>
              </w:rPr>
              <w:t>논문 식이 dB 값을 진폭에 더해 단위가 맞지 않음</w:t>
            </w:r>
          </w:p>
        </w:tc>
      </w:tr>
      <w:tr>
        <w:tc>
          <w:tcPr>
            <w:tcW w:type="dxa" w:w="2880"/>
          </w:tcPr>
          <w:p>
            <w:r/>
            <w:r>
              <w:rPr>
                <w:rFonts w:ascii="맑은 고딕" w:hAnsi="맑은 고딕" w:eastAsia="맑은 고딕"/>
                <w:sz w:val="18"/>
              </w:rPr>
              <w:t>UAV 비행</w:t>
            </w:r>
          </w:p>
        </w:tc>
        <w:tc>
          <w:tcPr>
            <w:tcW w:type="dxa" w:w="2880"/>
          </w:tcPr>
          <w:p>
            <w:r/>
            <w:r>
              <w:rPr>
                <w:rFonts w:ascii="맑은 고딕" w:hAnsi="맑은 고딕" w:eastAsia="맑은 고딕"/>
                <w:sz w:val="18"/>
              </w:rPr>
              <w:t>호버링 지점 3개 순회 유지, 이동시간만 0</w:t>
            </w:r>
          </w:p>
        </w:tc>
        <w:tc>
          <w:tcPr>
            <w:tcW w:type="dxa" w:w="2880"/>
          </w:tcPr>
          <w:p>
            <w:r/>
            <w:r>
              <w:rPr>
                <w:rFonts w:ascii="맑은 고딕" w:hAnsi="맑은 고딕" w:eastAsia="맑은 고딕"/>
                <w:sz w:val="18"/>
              </w:rPr>
              <w:t>지점 고정 시 먼 단말이 영구 배제됨. 비행 에너지는 범위 밖</w:t>
            </w:r>
          </w:p>
        </w:tc>
      </w:tr>
      <w:tr>
        <w:tc>
          <w:tcPr>
            <w:tcW w:type="dxa" w:w="2880"/>
          </w:tcPr>
          <w:p>
            <w:r/>
            <w:r>
              <w:rPr>
                <w:rFonts w:ascii="맑은 고딕" w:hAnsi="맑은 고딕" w:eastAsia="맑은 고딕"/>
                <w:sz w:val="18"/>
              </w:rPr>
              <w:t>τ</w:t>
            </w:r>
          </w:p>
        </w:tc>
        <w:tc>
          <w:tcPr>
            <w:tcW w:type="dxa" w:w="2880"/>
          </w:tcPr>
          <w:p>
            <w:r/>
            <w:r>
              <w:rPr>
                <w:rFonts w:ascii="맑은 고딕" w:hAnsi="맑은 고딕" w:eastAsia="맑은 고딕"/>
                <w:sz w:val="18"/>
              </w:rPr>
              <w:t>0.15 (논문 0.10)</w:t>
            </w:r>
          </w:p>
        </w:tc>
        <w:tc>
          <w:tcPr>
            <w:tcW w:type="dxa" w:w="2880"/>
          </w:tcPr>
          <w:p>
            <w:r/>
            <w:r>
              <w:rPr>
                <w:rFonts w:ascii="맑은 고딕" w:hAnsi="맑은 고딕" w:eastAsia="맑은 고딕"/>
                <w:sz w:val="18"/>
              </w:rPr>
              <w:t>우리 채널에서 0.10은 전원 탈락. 참여 최대가 되는 값으로 재조정</w:t>
            </w:r>
          </w:p>
        </w:tc>
      </w:tr>
      <w:tr>
        <w:tc>
          <w:tcPr>
            <w:tcW w:type="dxa" w:w="2880"/>
          </w:tcPr>
          <w:p>
            <w:r/>
            <w:r>
              <w:rPr>
                <w:rFonts w:ascii="맑은 고딕" w:hAnsi="맑은 고딕" w:eastAsia="맑은 고딕"/>
                <w:sz w:val="18"/>
              </w:rPr>
              <w:t>Dirichlet 방식</w:t>
            </w:r>
          </w:p>
        </w:tc>
        <w:tc>
          <w:tcPr>
            <w:tcW w:type="dxa" w:w="2880"/>
          </w:tcPr>
          <w:p>
            <w:r/>
            <w:r>
              <w:rPr>
                <w:rFonts w:ascii="맑은 고딕" w:hAnsi="맑은 고딕" w:eastAsia="맑은 고딕"/>
                <w:sz w:val="18"/>
              </w:rPr>
              <w:t>per-class, 균형 보정 없음</w:t>
            </w:r>
          </w:p>
        </w:tc>
        <w:tc>
          <w:tcPr>
            <w:tcW w:type="dxa" w:w="2880"/>
          </w:tcPr>
          <w:p>
            <w:r/>
            <w:r>
              <w:rPr>
                <w:rFonts w:ascii="맑은 고딕" w:hAnsi="맑은 고딕" w:eastAsia="맑은 고딕"/>
                <w:sz w:val="18"/>
              </w:rPr>
              <w:t>per-client는 D_k를 균등하게 만들어 J를 1로 붕괴시킴</w:t>
            </w:r>
          </w:p>
        </w:tc>
      </w:tr>
      <w:tr>
        <w:tc>
          <w:tcPr>
            <w:tcW w:type="dxa" w:w="2880"/>
          </w:tcPr>
          <w:p>
            <w:r/>
            <w:r>
              <w:rPr>
                <w:rFonts w:ascii="맑은 고딕" w:hAnsi="맑은 고딕" w:eastAsia="맑은 고딕"/>
                <w:sz w:val="18"/>
              </w:rPr>
              <w:t>빈 단말</w:t>
            </w:r>
          </w:p>
        </w:tc>
        <w:tc>
          <w:tcPr>
            <w:tcW w:type="dxa" w:w="2880"/>
          </w:tcPr>
          <w:p>
            <w:r/>
            <w:r>
              <w:rPr>
                <w:rFonts w:ascii="맑은 고딕" w:hAnsi="맑은 고딕" w:eastAsia="맑은 고딕"/>
                <w:sz w:val="18"/>
              </w:rPr>
              <w:t>최소 10개까지 top-up</w:t>
            </w:r>
          </w:p>
        </w:tc>
        <w:tc>
          <w:tcPr>
            <w:tcW w:type="dxa" w:w="2880"/>
          </w:tcPr>
          <w:p>
            <w:r/>
            <w:r>
              <w:rPr>
                <w:rFonts w:ascii="맑은 고딕" w:hAnsi="맑은 고딕" w:eastAsia="맑은 고딕"/>
                <w:sz w:val="18"/>
              </w:rPr>
              <w:t>0개면 학습 불가 + t_comp=0 버그. 이동량 0.05%</w:t>
            </w:r>
          </w:p>
        </w:tc>
      </w:tr>
      <w:tr>
        <w:tc>
          <w:tcPr>
            <w:tcW w:type="dxa" w:w="2880"/>
          </w:tcPr>
          <w:p>
            <w:r/>
            <w:r>
              <w:rPr>
                <w:rFonts w:ascii="맑은 고딕" w:hAnsi="맑은 고딕" w:eastAsia="맑은 고딕"/>
                <w:sz w:val="18"/>
              </w:rPr>
              <w:t>정규화 레이어</w:t>
            </w:r>
          </w:p>
        </w:tc>
        <w:tc>
          <w:tcPr>
            <w:tcW w:type="dxa" w:w="2880"/>
          </w:tcPr>
          <w:p>
            <w:r/>
            <w:r>
              <w:rPr>
                <w:rFonts w:ascii="맑은 고딕" w:hAnsi="맑은 고딕" w:eastAsia="맑은 고딕"/>
                <w:sz w:val="18"/>
              </w:rPr>
              <w:t>넣지 않음</w:t>
            </w:r>
          </w:p>
        </w:tc>
        <w:tc>
          <w:tcPr>
            <w:tcW w:type="dxa" w:w="2880"/>
          </w:tcPr>
          <w:p>
            <w:r/>
            <w:r>
              <w:rPr>
                <w:rFonts w:ascii="맑은 고딕" w:hAnsi="맑은 고딕" w:eastAsia="맑은 고딕"/>
                <w:sz w:val="18"/>
              </w:rPr>
              <w:t>논문 CNN에 없음. GroupNorm 규칙의 전제가 성립하지 않음</w:t>
            </w:r>
          </w:p>
        </w:tc>
      </w:tr>
      <w:tr>
        <w:tc>
          <w:tcPr>
            <w:tcW w:type="dxa" w:w="2880"/>
          </w:tcPr>
          <w:p>
            <w:r/>
            <w:r>
              <w:rPr>
                <w:rFonts w:ascii="맑은 고딕" w:hAnsi="맑은 고딕" w:eastAsia="맑은 고딕"/>
                <w:sz w:val="18"/>
              </w:rPr>
              <w:t>모델 크기 s</w:t>
            </w:r>
          </w:p>
        </w:tc>
        <w:tc>
          <w:tcPr>
            <w:tcW w:type="dxa" w:w="2880"/>
          </w:tcPr>
          <w:p>
            <w:r/>
            <w:r>
              <w:rPr>
                <w:rFonts w:ascii="맑은 고딕" w:hAnsi="맑은 고딕" w:eastAsia="맑은 고딕"/>
                <w:sz w:val="18"/>
              </w:rPr>
              <w:t>2,230,592 bit</w:t>
            </w:r>
          </w:p>
        </w:tc>
        <w:tc>
          <w:tcPr>
            <w:tcW w:type="dxa" w:w="2880"/>
          </w:tcPr>
          <w:p>
            <w:r/>
            <w:r>
              <w:rPr>
                <w:rFonts w:ascii="맑은 고딕" w:hAnsi="맑은 고딕" w:eastAsia="맑은 고딕"/>
                <w:sz w:val="18"/>
              </w:rPr>
              <w:t>논문 미명시. CNN 파라미터 69,706 × 32bit</w:t>
            </w:r>
          </w:p>
        </w:tc>
      </w:tr>
      <w:tr>
        <w:tc>
          <w:tcPr>
            <w:tcW w:type="dxa" w:w="2880"/>
          </w:tcPr>
          <w:p>
            <w:r/>
            <w:r>
              <w:rPr>
                <w:rFonts w:ascii="맑은 고딕" w:hAnsi="맑은 고딕" w:eastAsia="맑은 고딕"/>
                <w:sz w:val="18"/>
              </w:rPr>
              <w:t>conv padding</w:t>
            </w:r>
          </w:p>
        </w:tc>
        <w:tc>
          <w:tcPr>
            <w:tcW w:type="dxa" w:w="2880"/>
          </w:tcPr>
          <w:p>
            <w:r/>
            <w:r>
              <w:rPr>
                <w:rFonts w:ascii="맑은 고딕" w:hAnsi="맑은 고딕" w:eastAsia="맑은 고딕"/>
                <w:sz w:val="18"/>
              </w:rPr>
              <w:t>0 (valid)</w:t>
            </w:r>
          </w:p>
        </w:tc>
        <w:tc>
          <w:tcPr>
            <w:tcW w:type="dxa" w:w="2880"/>
          </w:tcPr>
          <w:p>
            <w:r/>
            <w:r>
              <w:rPr>
                <w:rFonts w:ascii="맑은 고딕" w:hAnsi="맑은 고딕" w:eastAsia="맑은 고딕"/>
                <w:sz w:val="18"/>
              </w:rPr>
              <w:t>논문 미명시. MNIST FC 입력 320 = 20×4×4에서 역산</w:t>
            </w:r>
          </w:p>
        </w:tc>
      </w:tr>
      <w:tr>
        <w:tc>
          <w:tcPr>
            <w:tcW w:type="dxa" w:w="2880"/>
          </w:tcPr>
          <w:p>
            <w:r/>
            <w:r>
              <w:rPr>
                <w:rFonts w:ascii="맑은 고딕" w:hAnsi="맑은 고딕" w:eastAsia="맑은 고딕"/>
                <w:sz w:val="18"/>
              </w:rPr>
              <w:t>배치 크기</w:t>
            </w:r>
          </w:p>
        </w:tc>
        <w:tc>
          <w:tcPr>
            <w:tcW w:type="dxa" w:w="2880"/>
          </w:tcPr>
          <w:p>
            <w:r/>
            <w:r>
              <w:rPr>
                <w:rFonts w:ascii="맑은 고딕" w:hAnsi="맑은 고딕" w:eastAsia="맑은 고딕"/>
                <w:sz w:val="18"/>
              </w:rPr>
              <w:t>64</w:t>
            </w:r>
          </w:p>
        </w:tc>
        <w:tc>
          <w:tcPr>
            <w:tcW w:type="dxa" w:w="2880"/>
          </w:tcPr>
          <w:p>
            <w:r/>
            <w:r>
              <w:rPr>
                <w:rFonts w:ascii="맑은 고딕" w:hAnsi="맑은 고딕" w:eastAsia="맑은 고딕"/>
                <w:sz w:val="18"/>
              </w:rPr>
              <w:t>논문 미명시. GPU 커널 오버헤드 고려</w:t>
            </w:r>
          </w:p>
        </w:tc>
      </w:tr>
      <w:tr>
        <w:tc>
          <w:tcPr>
            <w:tcW w:type="dxa" w:w="2880"/>
          </w:tcPr>
          <w:p>
            <w:r/>
            <w:r>
              <w:rPr>
                <w:rFonts w:ascii="맑은 고딕" w:hAnsi="맑은 고딕" w:eastAsia="맑은 고딕"/>
                <w:sz w:val="18"/>
              </w:rPr>
              <w:t>워밍업</w:t>
            </w:r>
          </w:p>
        </w:tc>
        <w:tc>
          <w:tcPr>
            <w:tcW w:type="dxa" w:w="2880"/>
          </w:tcPr>
          <w:p>
            <w:r/>
            <w:r>
              <w:rPr>
                <w:rFonts w:ascii="맑은 고딕" w:hAnsi="맑은 고딕" w:eastAsia="맑은 고딕"/>
                <w:sz w:val="18"/>
              </w:rPr>
              <w:t>1라운드 전원 참여</w:t>
            </w:r>
          </w:p>
        </w:tc>
        <w:tc>
          <w:tcPr>
            <w:tcW w:type="dxa" w:w="2880"/>
          </w:tcPr>
          <w:p>
            <w:r/>
            <w:r>
              <w:rPr>
                <w:rFonts w:ascii="맑은 고딕" w:hAnsi="맑은 고딕" w:eastAsia="맑은 고딕"/>
                <w:sz w:val="18"/>
              </w:rPr>
              <w:t>논문이 미참여 단말의 r'을 정의하지 않음</w:t>
            </w:r>
          </w:p>
        </w:tc>
      </w:tr>
      <w:tr>
        <w:tc>
          <w:tcPr>
            <w:tcW w:type="dxa" w:w="2880"/>
          </w:tcPr>
          <w:p>
            <w:r/>
            <w:r>
              <w:rPr>
                <w:rFonts w:ascii="맑은 고딕" w:hAnsi="맑은 고딕" w:eastAsia="맑은 고딕"/>
                <w:sz w:val="18"/>
              </w:rPr>
              <w:t>비교 방법</w:t>
            </w:r>
          </w:p>
        </w:tc>
        <w:tc>
          <w:tcPr>
            <w:tcW w:type="dxa" w:w="2880"/>
          </w:tcPr>
          <w:p>
            <w:r/>
            <w:r>
              <w:rPr>
                <w:rFonts w:ascii="맑은 고딕" w:hAnsi="맑은 고딕" w:eastAsia="맑은 고딕"/>
                <w:sz w:val="18"/>
              </w:rPr>
              <w:t>논문 4방법 + FedAvg-MJ</w:t>
            </w:r>
          </w:p>
        </w:tc>
        <w:tc>
          <w:tcPr>
            <w:tcW w:type="dxa" w:w="2880"/>
          </w:tcPr>
          <w:p>
            <w:r/>
            <w:r>
              <w:rPr>
                <w:rFonts w:ascii="맑은 고딕" w:hAnsi="맑은 고딕" w:eastAsia="맑은 고딕"/>
                <w:sz w:val="18"/>
              </w:rPr>
              <w:t>파이프라인 기법과 10배 참여 차이를 통제</w:t>
            </w:r>
          </w:p>
        </w:tc>
      </w:tr>
      <w:tr>
        <w:tc>
          <w:tcPr>
            <w:tcW w:type="dxa" w:w="2880"/>
          </w:tcPr>
          <w:p>
            <w:r/>
            <w:r>
              <w:rPr>
                <w:rFonts w:ascii="맑은 고딕" w:hAnsi="맑은 고딕" w:eastAsia="맑은 고딕"/>
                <w:sz w:val="18"/>
              </w:rPr>
              <w:t>greedy 대조</w:t>
            </w:r>
          </w:p>
        </w:tc>
        <w:tc>
          <w:tcPr>
            <w:tcW w:type="dxa" w:w="2880"/>
          </w:tcPr>
          <w:p>
            <w:r/>
            <w:r>
              <w:rPr>
                <w:rFonts w:ascii="맑은 고딕" w:hAnsi="맑은 고딕" w:eastAsia="맑은 고딕"/>
                <w:sz w:val="18"/>
              </w:rPr>
              <w:t>옵션 (a) — 같은 선택, 시간만 재측정</w:t>
            </w:r>
          </w:p>
        </w:tc>
        <w:tc>
          <w:tcPr>
            <w:tcW w:type="dxa" w:w="2880"/>
          </w:tcPr>
          <w:p>
            <w:r/>
            <w:r>
              <w:rPr>
                <w:rFonts w:ascii="맑은 고딕" w:hAnsi="맑은 고딕" w:eastAsia="맑은 고딕"/>
                <w:sz w:val="18"/>
              </w:rPr>
              <w:t>정확도는 스케줄러와 무관하므로 추가 학습 0회</w:t>
            </w:r>
          </w:p>
        </w:tc>
      </w:tr>
      <w:tr>
        <w:tc>
          <w:tcPr>
            <w:tcW w:type="dxa" w:w="2880"/>
          </w:tcPr>
          <w:p>
            <w:r/>
            <w:r>
              <w:rPr>
                <w:rFonts w:ascii="맑은 고딕" w:hAnsi="맑은 고딕" w:eastAsia="맑은 고딕"/>
                <w:sz w:val="18"/>
              </w:rPr>
              <w:t>sim/clock.py</w:t>
            </w:r>
          </w:p>
        </w:tc>
        <w:tc>
          <w:tcPr>
            <w:tcW w:type="dxa" w:w="2880"/>
          </w:tcPr>
          <w:p>
            <w:r/>
            <w:r>
              <w:rPr>
                <w:rFonts w:ascii="맑은 고딕" w:hAnsi="맑은 고딕" w:eastAsia="맑은 고딕"/>
                <w:sz w:val="18"/>
              </w:rPr>
              <w:t>만들지 않음</w:t>
            </w:r>
          </w:p>
        </w:tc>
        <w:tc>
          <w:tcPr>
            <w:tcW w:type="dxa" w:w="2880"/>
          </w:tcPr>
          <w:p>
            <w:r/>
            <w:r>
              <w:rPr>
                <w:rFonts w:ascii="맑은 고딕" w:hAnsi="맑은 고딕" w:eastAsia="맑은 고딕"/>
                <w:sz w:val="18"/>
              </w:rPr>
              <w:t>가상 시계는 float 하나. 실제 로직은 scheduler.upload_finish에 있음</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