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8C69E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</w:rPr>
        <w:t>《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>高级网页设计I</w:t>
      </w:r>
      <w:r>
        <w:rPr>
          <w:rFonts w:ascii="宋体" w:hAnsi="宋体"/>
          <w:bCs/>
          <w:sz w:val="32"/>
          <w:szCs w:val="32"/>
        </w:rPr>
        <w:t>》</w:t>
      </w:r>
    </w:p>
    <w:p w14:paraId="1351F158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 图像解决方案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hint="eastAsia" w:ascii="宋体" w:hAnsi="宋体"/>
          <w:bCs/>
          <w:sz w:val="32"/>
          <w:szCs w:val="32"/>
        </w:rPr>
        <w:t>报告</w:t>
      </w:r>
    </w:p>
    <w:tbl>
      <w:tblPr>
        <w:tblStyle w:val="10"/>
        <w:tblW w:w="8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1B12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B7E284">
            <w:pPr>
              <w:snapToGrid w:val="0"/>
              <w:jc w:val="left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号：24001011012                姓   名：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陈卓然</w:t>
            </w:r>
          </w:p>
        </w:tc>
      </w:tr>
      <w:tr w14:paraId="5E05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81C0D3">
            <w:pPr>
              <w:snapToGrid w:val="0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10691F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计科24010</w:t>
            </w:r>
          </w:p>
        </w:tc>
      </w:tr>
      <w:tr w14:paraId="441A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noWrap w:val="0"/>
            <w:vAlign w:val="center"/>
          </w:tcPr>
          <w:p w14:paraId="5F396A13">
            <w:pPr>
              <w:snapToGrid w:val="0"/>
              <w:jc w:val="center"/>
              <w:rPr>
                <w:rFonts w:hint="default"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noWrap w:val="0"/>
            <w:vAlign w:val="center"/>
          </w:tcPr>
          <w:p w14:paraId="14648910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大学生实习就业网站（仿实习僧）——导航图像解决方案（SVG）</w:t>
            </w:r>
          </w:p>
        </w:tc>
      </w:tr>
    </w:tbl>
    <w:p w14:paraId="3886C794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 w14:paraId="1BA8D2B5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  <w:lang w:val="en-US" w:eastAsia="zh-CN"/>
        </w:rPr>
        <w:t>与实现</w:t>
      </w:r>
    </w:p>
    <w:p w14:paraId="5C393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本实验基于四级项目「大学生实习就业网站（仿实习僧 www.shixiseng.com）」的导航与图像部分完成图像解决方案。由于所选项目没有独立的下导航（二级/移动端导航），按照实验指导书要求，选取其顶部主导航（首页/校招/实习僧TV/实习僧教育/职位百科）作为替代，并配合 flex 布局与媒体查询实现自适应宽度。图像方案上：图标采用内联 SVG（活动推广条3个图标、右侧悬浮工具条4个图标），通过CSS控制SVG的尺寸、fill填充色与stroke描边色；Logo、Banner、企业头像等使用真实切图（images/site/目录）。代码全部使用class选择器（前缀czr-为姓名缩写）、flex/grid布局、定义了全局公共 CSS，代码注释中包含姓名与学号。</w:t>
      </w:r>
    </w:p>
    <w:p w14:paraId="3FB229A6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从iconfont获得的所有图标的截图：</w:t>
      </w:r>
    </w:p>
    <w:p w14:paraId="661ACDE8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drawing>
          <wp:inline distT="0" distB="0" distL="114300" distR="114300">
            <wp:extent cx="5241290" cy="2910840"/>
            <wp:effectExtent l="0" t="0" r="16510" b="381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B08E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下导航原图:</w:t>
      </w:r>
    </w:p>
    <w:p w14:paraId="2E7D2598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drawing>
          <wp:inline distT="0" distB="0" distL="114300" distR="114300">
            <wp:extent cx="5250180" cy="3618230"/>
            <wp:effectExtent l="0" t="0" r="7620" b="12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5374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下导航实现图：</w:t>
      </w:r>
    </w:p>
    <w:p w14:paraId="5B9E8824">
      <w:pPr>
        <w:ind w:left="780"/>
        <w:rPr>
          <w:rFonts w:hint="default"/>
          <w:color w:val="0070C0"/>
          <w:szCs w:val="21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43195" cy="3114675"/>
            <wp:effectExtent l="0" t="0" r="14605" b="952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1BCF">
      <w:pPr>
        <w:pStyle w:val="21"/>
        <w:ind w:left="780" w:firstLine="0" w:firstLineChars="0"/>
        <w:rPr>
          <w:rFonts w:hint="eastAsia"/>
          <w:szCs w:val="21"/>
        </w:rPr>
      </w:pPr>
    </w:p>
    <w:p w14:paraId="7992628E">
      <w:pPr>
        <w:ind w:left="780"/>
        <w:rPr>
          <w:rFonts w:hint="eastAsia"/>
        </w:rPr>
      </w:pPr>
    </w:p>
    <w:p w14:paraId="2EBDF65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0DA9E10A">
      <w:pPr>
        <w:rPr>
          <w:rFonts w:hint="eastAsia"/>
          <w:b/>
          <w:bCs/>
          <w:color w:val="548DD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 xml:space="preserve">       </w:t>
      </w:r>
      <w:r>
        <w:rPr>
          <w:rFonts w:hint="eastAsia"/>
          <w:b/>
          <w:bCs/>
          <w:color w:val="548DD4"/>
          <w:lang w:val="en-US" w:eastAsia="zh-CN"/>
        </w:rPr>
        <w:t>核心代码：</w:t>
      </w:r>
    </w:p>
    <w:p w14:paraId="046ECAE4">
      <w:pPr>
        <w:ind w:left="780"/>
        <w:rPr>
          <w:rFonts w:hint="eastAsia"/>
        </w:rPr>
      </w:pPr>
      <w:r>
        <w:rPr>
          <w:rFonts w:hint="eastAsia"/>
        </w:rPr>
        <w:t>（1）HTML：内联 SVG 图标（文件 index.html，节选，类名前缀 czr-）</w:t>
      </w:r>
    </w:p>
    <w:p w14:paraId="4F184E72">
      <w:pPr>
        <w:ind w:left="780"/>
      </w:pPr>
      <w:r>
        <w:drawing>
          <wp:inline distT="0" distB="0" distL="114300" distR="114300">
            <wp:extent cx="5248275" cy="3085465"/>
            <wp:effectExtent l="0" t="0" r="9525" b="63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32B5">
      <w:pPr>
        <w:ind w:left="780"/>
      </w:pPr>
      <w:r>
        <w:drawing>
          <wp:inline distT="0" distB="0" distL="114300" distR="114300">
            <wp:extent cx="5252720" cy="4076700"/>
            <wp:effectExtent l="0" t="0" r="5080" b="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101E"/>
    <w:p w14:paraId="68D4E6AC">
      <w:pPr>
        <w:ind w:left="780"/>
      </w:pPr>
      <w:r>
        <w:rPr>
          <w:rFonts w:hint="eastAsia"/>
        </w:rPr>
        <w:t>（2）CSS：SVG 修饰与自适应宽度（文件 css/style.css，节选）</w:t>
      </w:r>
    </w:p>
    <w:p w14:paraId="602E4355">
      <w:pPr>
        <w:ind w:left="780"/>
      </w:pPr>
      <w:r>
        <w:drawing>
          <wp:inline distT="0" distB="0" distL="114300" distR="114300">
            <wp:extent cx="5253990" cy="4224655"/>
            <wp:effectExtent l="0" t="0" r="3810" b="444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359F">
      <w:pPr>
        <w:ind w:left="780"/>
      </w:pPr>
      <w:r>
        <w:drawing>
          <wp:inline distT="0" distB="0" distL="114300" distR="114300">
            <wp:extent cx="5249545" cy="4697730"/>
            <wp:effectExtent l="0" t="0" r="8255" b="762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097C">
      <w:pPr>
        <w:ind w:left="780"/>
      </w:pPr>
      <w:r>
        <w:drawing>
          <wp:inline distT="0" distB="0" distL="114300" distR="114300">
            <wp:extent cx="5255895" cy="4075430"/>
            <wp:effectExtent l="0" t="0" r="1905" b="127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C9BE">
      <w:pPr>
        <w:rPr>
          <w:rFonts w:hint="eastAsia"/>
        </w:rPr>
      </w:pPr>
    </w:p>
    <w:p w14:paraId="624135F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  <w:lang w:val="en-US" w:eastAsia="zh-CN"/>
        </w:rPr>
        <w:t>与发布</w:t>
      </w:r>
    </w:p>
    <w:p w14:paraId="7DAF1A3B">
      <w:pPr>
        <w:pStyle w:val="21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drawing>
          <wp:inline distT="0" distB="0" distL="114300" distR="114300">
            <wp:extent cx="5241290" cy="2928620"/>
            <wp:effectExtent l="0" t="0" r="16510" b="508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52E3">
      <w:pPr>
        <w:ind w:left="420"/>
        <w:rPr>
          <w:rFonts w:hint="eastAsia"/>
        </w:rPr>
      </w:pPr>
    </w:p>
    <w:p w14:paraId="6D4DB1F1">
      <w:pPr>
        <w:ind w:left="420"/>
        <w:rPr>
          <w:rFonts w:hint="eastAsia"/>
        </w:rPr>
      </w:pPr>
      <w:r>
        <w:drawing>
          <wp:inline distT="0" distB="0" distL="114300" distR="114300">
            <wp:extent cx="5255260" cy="5462270"/>
            <wp:effectExtent l="0" t="0" r="2540" b="508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D74C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项目总结</w:t>
      </w:r>
    </w:p>
    <w:p w14:paraId="227F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color w:val="0070C0"/>
          <w:szCs w:val="2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（1）完成情况：完成仿实习僧网站导航图像解决方案，采用内联 SVG 实现推广条、悬浮工具栏图标，通过 CSS 控制图标样式；导航使用 sticky 固定，借助 flex、grid 和多档媒体查询实现自适应，在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浏览器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多视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口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下测试，布局、图标显示正常。</w:t>
      </w:r>
    </w:p>
    <w:p w14:paraId="0664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1D9DB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（2）与实验指导书差异：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原型无底部下导航，改用顶部主导航，未实现移动端汉堡抽屉菜单；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2图标并不全是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iconfont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中找出的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一部分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以页面 SVG 实际效果替代。</w:t>
      </w:r>
    </w:p>
    <w:p w14:paraId="30E77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001B0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（3）符合项：全部使用`czr‑`前缀class选择器，配置全局CSS，使用flex/grid布局，无float、table；代码标注姓名学号，CSS修饰SVG，导航sticky固定，完成多环境测试，满足全部考核点。</w:t>
      </w:r>
    </w:p>
    <w:p w14:paraId="7007A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1110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（4）心得：了解了内联SVG、字体图标、位图切图各自适用场景。本次使用 WorkBuddy辅助写代码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对仿照的网页进行对比并不断调整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和整理报告，AI生成内容需要人工修改调试才能符合实验规范，要根据项目实际情况选用图像方案。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F24E9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E2376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4D683B31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C7327"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3238500</wp:posOffset>
          </wp:positionH>
          <wp:positionV relativeFrom="paragraph">
            <wp:posOffset>-45085</wp:posOffset>
          </wp:positionV>
          <wp:extent cx="1926590" cy="426720"/>
          <wp:effectExtent l="0" t="0" r="16510" b="11430"/>
          <wp:wrapTopAndBottom/>
          <wp:docPr id="1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659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3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2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1536688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E1B192D"/>
    <w:rsid w:val="1E6C32E6"/>
    <w:rsid w:val="255120D8"/>
    <w:rsid w:val="28B32258"/>
    <w:rsid w:val="303F76FD"/>
    <w:rsid w:val="30E402A4"/>
    <w:rsid w:val="320A3D3B"/>
    <w:rsid w:val="33D67CBB"/>
    <w:rsid w:val="34180991"/>
    <w:rsid w:val="34A83397"/>
    <w:rsid w:val="35042CC3"/>
    <w:rsid w:val="3566572C"/>
    <w:rsid w:val="369B3DA6"/>
    <w:rsid w:val="372A4537"/>
    <w:rsid w:val="3C0D4B53"/>
    <w:rsid w:val="3D2F0AF9"/>
    <w:rsid w:val="3DF415E1"/>
    <w:rsid w:val="3EC8445F"/>
    <w:rsid w:val="3EEC6CA2"/>
    <w:rsid w:val="3F9A4950"/>
    <w:rsid w:val="407E7DCE"/>
    <w:rsid w:val="43E73EDC"/>
    <w:rsid w:val="4A7B4BC2"/>
    <w:rsid w:val="4DEA0AB7"/>
    <w:rsid w:val="4E3C4E24"/>
    <w:rsid w:val="50D36579"/>
    <w:rsid w:val="51F86D8E"/>
    <w:rsid w:val="5217023B"/>
    <w:rsid w:val="561843C9"/>
    <w:rsid w:val="573B036F"/>
    <w:rsid w:val="5F3E6C4E"/>
    <w:rsid w:val="5FDB26EF"/>
    <w:rsid w:val="60CC028A"/>
    <w:rsid w:val="640B2E77"/>
    <w:rsid w:val="64195594"/>
    <w:rsid w:val="64F953C5"/>
    <w:rsid w:val="65377B33"/>
    <w:rsid w:val="66B37912"/>
    <w:rsid w:val="698E24D5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B075116"/>
    <w:rsid w:val="7C147990"/>
    <w:rsid w:val="7CB65C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5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16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17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8"/>
    <w:qFormat/>
    <w:uiPriority w:val="0"/>
    <w:pPr>
      <w:ind w:left="100" w:leftChars="25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uiPriority w:val="0"/>
  </w:style>
  <w:style w:type="character" w:customStyle="1" w:styleId="14">
    <w:name w:val="标题 6 Char"/>
    <w:link w:val="2"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5">
    <w:name w:val="标题 7 Char"/>
    <w:link w:val="3"/>
    <w:qFormat/>
    <w:uiPriority w:val="99"/>
    <w:rPr>
      <w:b/>
      <w:bCs/>
      <w:kern w:val="2"/>
      <w:sz w:val="24"/>
      <w:szCs w:val="24"/>
    </w:rPr>
  </w:style>
  <w:style w:type="character" w:customStyle="1" w:styleId="16">
    <w:name w:val="标题 8 Char"/>
    <w:link w:val="4"/>
    <w:qFormat/>
    <w:uiPriority w:val="99"/>
    <w:rPr>
      <w:rFonts w:ascii="Arial" w:hAnsi="Arial" w:eastAsia="黑体"/>
      <w:kern w:val="2"/>
      <w:sz w:val="24"/>
      <w:szCs w:val="24"/>
    </w:rPr>
  </w:style>
  <w:style w:type="character" w:customStyle="1" w:styleId="17">
    <w:name w:val="标题 9 Char"/>
    <w:link w:val="5"/>
    <w:qFormat/>
    <w:uiPriority w:val="99"/>
    <w:rPr>
      <w:rFonts w:ascii="Arial" w:hAnsi="Arial" w:eastAsia="黑体"/>
      <w:kern w:val="2"/>
      <w:sz w:val="21"/>
      <w:szCs w:val="21"/>
    </w:rPr>
  </w:style>
  <w:style w:type="character" w:customStyle="1" w:styleId="18">
    <w:name w:val="日期 Char"/>
    <w:link w:val="6"/>
    <w:uiPriority w:val="0"/>
    <w:rPr>
      <w:kern w:val="2"/>
      <w:sz w:val="21"/>
      <w:szCs w:val="24"/>
    </w:rPr>
  </w:style>
  <w:style w:type="character" w:customStyle="1" w:styleId="19">
    <w:name w:val="页脚 Char"/>
    <w:link w:val="8"/>
    <w:qFormat/>
    <w:uiPriority w:val="99"/>
    <w:rPr>
      <w:kern w:val="2"/>
      <w:sz w:val="18"/>
      <w:szCs w:val="18"/>
    </w:rPr>
  </w:style>
  <w:style w:type="character" w:customStyle="1" w:styleId="20">
    <w:name w:val="页眉 Char"/>
    <w:link w:val="9"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ascii="Times New Roman" w:hAnsi="Times New Roman" w:eastAsia="楷体_GB2312" w:cs="Times New Roman"/>
      <w:kern w:val="2"/>
      <w:sz w:val="21"/>
      <w:szCs w:val="24"/>
      <w:lang w:val="en-US" w:eastAsia="zh-CN" w:bidi="ar-SA"/>
    </w:rPr>
  </w:style>
  <w:style w:type="paragraph" w:customStyle="1" w:styleId="23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24">
    <w:name w:val="BT2"/>
    <w:next w:val="1"/>
    <w:qFormat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ascii="Times New Roman" w:hAnsi="Times New Roman" w:eastAsia="华文中宋" w:cs="Times New Roman"/>
      <w:b/>
      <w:bCs/>
      <w:kern w:val="2"/>
      <w:sz w:val="32"/>
      <w:szCs w:val="28"/>
      <w:lang w:val="en-US" w:eastAsia="zh-CN" w:bidi="ar-SA"/>
    </w:rPr>
  </w:style>
  <w:style w:type="paragraph" w:customStyle="1" w:styleId="25">
    <w:name w:val="BT3"/>
    <w:next w:val="1"/>
    <w:qFormat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26">
    <w:name w:val="BT4"/>
    <w:next w:val="1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 w:cs="Times New Roman"/>
      <w:bCs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neu</Company>
  <Pages>8</Pages>
  <Words>409</Words>
  <Characters>504</Characters>
  <Lines>1</Lines>
  <Paragraphs>1</Paragraphs>
  <TotalTime>11</TotalTime>
  <ScaleCrop>false</ScaleCrop>
  <LinksUpToDate>false</LinksUpToDate>
  <CharactersWithSpaces>536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2016-07-31T06:17:00Z</dcterms:created>
  <dc:creator>ls</dc:creator>
  <cp:lastModifiedBy>守拙</cp:lastModifiedBy>
  <cp:lastPrinted>2015-01-15T01:02:00Z</cp:lastPrinted>
  <dcterms:modified xsi:type="dcterms:W3CDTF">2026-10-22T08:56:29Z</dcterms:modified>
  <dc:title>大连东软信息学院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33AE09370CCE4BE0A1D2B47081069090_13</vt:lpwstr>
  </property>
  <property fmtid="{D5CDD505-2E9C-101B-9397-08002B2CF9AE}" pid="4" name="KSOTemplateDocerSaveRecord">
    <vt:lpwstr>eyJoZGlkIjoiZmEwNjk5NWNjNTEyNzRkY2EyNTIxNzMwMmEyN2MyMTUiLCJ1c2VySWQiOiIxNjE4Njg2NDA1In0=</vt:lpwstr>
  </property>
</Properties>
</file>