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Arial" w:cs="Arial" w:eastAsia="Arial" w:hAnsi="Arial"/>
          <w:b/>
          <w:bCs/>
          <w:color w:val="B8860B"/>
          <w:sz w:val="56"/>
          <w:szCs w:val="56"/>
        </w:rPr>
        <w:t xml:space="preserve">OLYMPUS SPIKE</w:t>
      </w:r>
    </w:p>
    <w:p>
      <w:pPr>
        <w:spacing w:after="80" w:before="0"/>
        <w:jc w:val="center"/>
      </w:pPr>
      <w:r>
        <w:rPr>
          <w:rFonts w:ascii="Arial" w:cs="Arial" w:eastAsia="Arial" w:hAnsi="Arial"/>
          <w:i/>
          <w:iCs/>
          <w:color w:val="1A237E"/>
          <w:sz w:val="32"/>
          <w:szCs w:val="32"/>
        </w:rPr>
        <w:t xml:space="preserve">Volleyball en el Monte Olimpo</w:t>
      </w:r>
    </w:p>
    <w:p>
      <w:pPr>
        <w:spacing w:after="60" w:before="120"/>
        <w:jc w:val="center"/>
      </w:pPr>
      <w:r>
        <w:rPr>
          <w:rFonts w:ascii="Arial" w:cs="Arial" w:eastAsia="Arial" w:hAnsi="Arial"/>
          <w:b/>
          <w:bCs/>
          <w:color w:val="555555"/>
          <w:sz w:val="24"/>
          <w:szCs w:val="24"/>
        </w:rPr>
        <w:t xml:space="preserve">Momento I — Contextualización</w:t>
      </w:r>
    </w:p>
    <w:p>
      <w:pPr>
        <w:spacing w:after="60" w:before="60"/>
        <w:jc w:val="center"/>
      </w:pPr>
      <w:r>
        <w:rPr>
          <w:rFonts w:ascii="Arial" w:cs="Arial" w:eastAsia="Arial" w:hAnsi="Arial"/>
          <w:color w:val="777777"/>
          <w:sz w:val="22"/>
          <w:szCs w:val="22"/>
        </w:rPr>
        <w:t xml:space="preserve">Proyecto Final · Programación Orientada a Objetos</w:t>
      </w:r>
    </w:p>
    <w:p>
      <w:pPr>
        <w:spacing w:after="60" w:before="60"/>
        <w:jc w:val="center"/>
      </w:pPr>
      <w:r>
        <w:rPr>
          <w:rFonts w:ascii="Arial" w:cs="Arial" w:eastAsia="Arial" w:hAnsi="Arial"/>
          <w:color w:val="777777"/>
          <w:sz w:val="22"/>
          <w:szCs w:val="22"/>
        </w:rPr>
        <w:t xml:space="preserve">Fecha de entrega: viernes 10 de abril de 2026</w:t>
      </w:r>
    </w:p>
    <w:p>
      <w:r>
        <w:br w:type="page"/>
      </w:r>
    </w:p>
    <w:p>
      <w:pPr>
        <w:pStyle w:val="Heading1"/>
        <w:spacing w:after="100" w:before="280"/>
      </w:pPr>
      <w:r>
        <w:rPr>
          <w:rFonts w:ascii="Arial" w:cs="Arial" w:eastAsia="Arial" w:hAnsi="Arial"/>
          <w:b/>
          <w:bCs/>
          <w:color w:val="1A237E"/>
          <w:sz w:val="30"/>
          <w:szCs w:val="30"/>
        </w:rPr>
        <w:t xml:space="preserve">1. Datos Generales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Deporte base</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sz w:val="20"/>
                <w:szCs w:val="20"/>
              </w:rPr>
              <w:t xml:space="preserve">Volleyball</w:t>
            </w:r>
          </w:p>
        </w:tc>
      </w:tr>
      <w:tr>
        <w:tc>
          <w:tcPr>
            <w:tcW w:type="dxa" w:w="26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Universo</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sz w:val="20"/>
                <w:szCs w:val="20"/>
              </w:rPr>
              <w:t xml:space="preserve">Mitología Griega — Dioses del Olimpo vs. Titanes</w:t>
            </w:r>
          </w:p>
        </w:tc>
      </w:tr>
      <w:tr>
        <w:tc>
          <w:tcPr>
            <w:tcW w:type="dxa" w:w="26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Nombre del juego</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sz w:val="20"/>
                <w:szCs w:val="20"/>
              </w:rPr>
              <w:t xml:space="preserve">OLYMPUS SPIKE</w:t>
            </w:r>
          </w:p>
        </w:tc>
      </w:tr>
      <w:tr>
        <w:tc>
          <w:tcPr>
            <w:tcW w:type="dxa" w:w="26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Tecnología</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sz w:val="20"/>
                <w:szCs w:val="20"/>
              </w:rPr>
              <w:t xml:space="preserve">C++ con interfaz gráfica Qt</w:t>
            </w:r>
          </w:p>
        </w:tc>
      </w:tr>
    </w:tbl>
    <w:p>
      <w:pPr>
        <w:spacing w:after="40" w:before="40"/>
      </w:pPr>
      <w:r>
        <w:t xml:space="preserve"/>
      </w:r>
    </w:p>
    <w:p>
      <w:pPr>
        <w:pStyle w:val="Heading1"/>
        <w:spacing w:after="100" w:before="280"/>
      </w:pPr>
      <w:r>
        <w:rPr>
          <w:rFonts w:ascii="Arial" w:cs="Arial" w:eastAsia="Arial" w:hAnsi="Arial"/>
          <w:b/>
          <w:bCs/>
          <w:color w:val="1A237E"/>
          <w:sz w:val="30"/>
          <w:szCs w:val="30"/>
        </w:rPr>
        <w:t xml:space="preserve">2. Contexto General</w:t>
      </w:r>
    </w:p>
    <w:p>
      <w:pPr>
        <w:spacing w:after="40" w:before="40"/>
      </w:pPr>
      <w:r>
        <w:t xml:space="preserve"/>
      </w:r>
    </w:p>
    <w:p>
      <w:pPr>
        <w:spacing w:after="60" w:before="60"/>
        <w:jc w:val="both"/>
      </w:pPr>
      <w:r>
        <w:rPr>
          <w:rFonts w:ascii="Arial" w:cs="Arial" w:eastAsia="Arial" w:hAnsi="Arial"/>
          <w:sz w:val="22"/>
          <w:szCs w:val="22"/>
        </w:rPr>
        <w:t xml:space="preserve">Olympus Spike es un videojuego de volleyball ambientado en la Mitología Griega. Los Dioses del Olimpo se enfrentan a los Titanes en una batalla sagrada que se decide sobre un campo flotante. El jugador controla a Apolo, dios del sol, quien posee dos características que afectan el juego:</w:t>
      </w:r>
    </w:p>
    <w:p>
      <w:pPr>
        <w:spacing w:after="40" w:before="40"/>
      </w:pPr>
      <w:r>
        <w:t xml:space="preserve"/>
      </w:r>
    </w:p>
    <w:p>
      <w:pPr>
        <w:pStyle w:val="ListParagraph"/>
        <w:numPr>
          <w:ilvl w:val="0"/>
          <w:numId w:val="2"/>
        </w:numPr>
        <w:spacing w:after="30" w:before="30"/>
      </w:pPr>
      <w:r>
        <w:rPr>
          <w:rFonts w:ascii="Arial" w:cs="Arial" w:eastAsia="Arial" w:hAnsi="Arial"/>
          <w:b/>
          <w:bCs/>
          <w:sz w:val="22"/>
          <w:szCs w:val="22"/>
        </w:rPr>
        <w:t xml:space="preserve">Veloz como el Sol: </w:t>
      </w:r>
      <w:r>
        <w:rPr>
          <w:rFonts w:ascii="Arial" w:cs="Arial" w:eastAsia="Arial" w:hAnsi="Arial"/>
          <w:sz w:val="22"/>
          <w:szCs w:val="22"/>
        </w:rPr>
        <w:t xml:space="preserve">se desplaza más rápido que los Titanes, pero al activar su velocidad máxima su salto se acorta.</w:t>
      </w:r>
    </w:p>
    <w:p>
      <w:pPr>
        <w:pStyle w:val="ListParagraph"/>
        <w:numPr>
          <w:ilvl w:val="0"/>
          <w:numId w:val="2"/>
        </w:numPr>
        <w:spacing w:after="30" w:before="30"/>
      </w:pPr>
      <w:r>
        <w:rPr>
          <w:rFonts w:ascii="Arial" w:cs="Arial" w:eastAsia="Arial" w:hAnsi="Arial"/>
          <w:b/>
          <w:bCs/>
          <w:sz w:val="22"/>
          <w:szCs w:val="22"/>
        </w:rPr>
        <w:t xml:space="preserve">Furia Divina: </w:t>
      </w:r>
      <w:r>
        <w:rPr>
          <w:rFonts w:ascii="Arial" w:cs="Arial" w:eastAsia="Arial" w:hAnsi="Arial"/>
          <w:sz w:val="22"/>
          <w:szCs w:val="22"/>
        </w:rPr>
        <w:t xml:space="preserve">al recibir 3 puntos consecutivos en su contra, su potencia se duplica por 8 segundos pero pierde precisión direccional.</w:t>
      </w:r>
    </w:p>
    <w:p>
      <w:pPr>
        <w:spacing w:after="40" w:before="40"/>
      </w:pPr>
      <w:r>
        <w:t xml:space="preserve"/>
      </w:r>
    </w:p>
    <w:p>
      <w:pPr>
        <w:pStyle w:val="Heading1"/>
        <w:spacing w:after="100" w:before="280"/>
      </w:pPr>
      <w:r>
        <w:rPr>
          <w:rFonts w:ascii="Arial" w:cs="Arial" w:eastAsia="Arial" w:hAnsi="Arial"/>
          <w:b/>
          <w:bCs/>
          <w:color w:val="1A237E"/>
          <w:sz w:val="30"/>
          <w:szCs w:val="30"/>
        </w:rPr>
        <w:t xml:space="preserve">3. Físicas del Juego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Física</w:t>
            </w:r>
          </w:p>
        </w:tc>
        <w:tc>
          <w:tcPr>
            <w:tcW w:type="dxa" w:w="338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Ecuación</w:t>
            </w:r>
          </w:p>
        </w:tc>
        <w:tc>
          <w:tcPr>
            <w:tcW w:type="dxa" w:w="378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Aplicación</w:t>
            </w:r>
          </w:p>
        </w:tc>
      </w:tr>
      <w:tr>
        <w:tc>
          <w:tcPr>
            <w:tcW w:type="dxa" w:w="2200"/>
            <w:tcBorders>
              <w:top w:val="single" w:color="CCCCCC" w:sz="1"/>
              <w:left w:val="single" w:color="CCCCCC" w:sz="1"/>
              <w:bottom w:val="single" w:color="CCCCCC" w:sz="1"/>
              <w:right w:val="single" w:color="CCCCCC" w:sz="1"/>
            </w:tcBorders>
            <w:shd w:fill="EEF2FF" w:val="clear"/>
            <w:tcMar>
              <w:top w:type="dxa" w:w="90"/>
              <w:left w:type="dxa" w:w="130"/>
              <w:bottom w:type="dxa" w:w="90"/>
              <w:right w:type="dxa" w:w="130"/>
            </w:tcMar>
          </w:tcPr>
          <w:p>
            <w:r>
              <w:rPr>
                <w:rFonts w:ascii="Arial" w:cs="Arial" w:eastAsia="Arial" w:hAnsi="Arial"/>
                <w:b w:val="false"/>
                <w:bCs w:val="false"/>
                <w:color w:val="222222"/>
                <w:sz w:val="20"/>
                <w:szCs w:val="20"/>
              </w:rPr>
              <w:t xml:space="preserve">Caída libre</w:t>
            </w:r>
          </w:p>
        </w:tc>
        <w:tc>
          <w:tcPr>
            <w:tcW w:type="dxa" w:w="3380"/>
            <w:tcBorders>
              <w:top w:val="single" w:color="CCCCCC" w:sz="1"/>
              <w:left w:val="single" w:color="CCCCCC" w:sz="1"/>
              <w:bottom w:val="single" w:color="CCCCCC" w:sz="1"/>
              <w:right w:val="single" w:color="CCCCCC" w:sz="1"/>
            </w:tcBorders>
            <w:shd w:fill="EEF2FF" w:val="clear"/>
            <w:tcMar>
              <w:top w:type="dxa" w:w="90"/>
              <w:left w:type="dxa" w:w="130"/>
              <w:bottom w:type="dxa" w:w="90"/>
              <w:right w:type="dxa" w:w="130"/>
            </w:tcMar>
          </w:tcPr>
          <w:p>
            <w:r>
              <w:rPr>
                <w:rFonts w:ascii="Arial" w:cs="Arial" w:eastAsia="Arial" w:hAnsi="Arial"/>
                <w:b w:val="false"/>
                <w:bCs w:val="false"/>
                <w:color w:val="222222"/>
                <w:sz w:val="20"/>
                <w:szCs w:val="20"/>
              </w:rPr>
              <w:t xml:space="preserve">y(t) = y₀ + v₀·t − ½·g·t²</w:t>
            </w:r>
          </w:p>
        </w:tc>
        <w:tc>
          <w:tcPr>
            <w:tcW w:type="dxa" w:w="3780"/>
            <w:tcBorders>
              <w:top w:val="single" w:color="CCCCCC" w:sz="1"/>
              <w:left w:val="single" w:color="CCCCCC" w:sz="1"/>
              <w:bottom w:val="single" w:color="CCCCCC" w:sz="1"/>
              <w:right w:val="single" w:color="CCCCCC" w:sz="1"/>
            </w:tcBorders>
            <w:shd w:fill="EEF2FF" w:val="clear"/>
            <w:tcMar>
              <w:top w:type="dxa" w:w="90"/>
              <w:left w:type="dxa" w:w="130"/>
              <w:bottom w:type="dxa" w:w="90"/>
              <w:right w:type="dxa" w:w="130"/>
            </w:tcMar>
          </w:tcPr>
          <w:p>
            <w:r>
              <w:rPr>
                <w:rFonts w:ascii="Arial" w:cs="Arial" w:eastAsia="Arial" w:hAnsi="Arial"/>
                <w:b w:val="false"/>
                <w:bCs w:val="false"/>
                <w:color w:val="222222"/>
                <w:sz w:val="20"/>
                <w:szCs w:val="20"/>
              </w:rPr>
              <w:t xml:space="preserve">Salto de Apolo al desplazarse por el campo.</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222222"/>
                <w:sz w:val="20"/>
                <w:szCs w:val="20"/>
              </w:rPr>
              <w:t xml:space="preserve">Tiro parabólico</w:t>
            </w:r>
          </w:p>
        </w:tc>
        <w:tc>
          <w:tcPr>
            <w:tcW w:type="dxa" w:w="338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222222"/>
                <w:sz w:val="20"/>
                <w:szCs w:val="20"/>
              </w:rPr>
              <w:t xml:space="preserve">x(t)=x₀+vx·t  |  y(t)=y₀+vy·t−½g·t²</w:t>
            </w:r>
          </w:p>
        </w:tc>
        <w:tc>
          <w:tcPr>
            <w:tcW w:type="dxa" w:w="378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222222"/>
                <w:sz w:val="20"/>
                <w:szCs w:val="20"/>
              </w:rPr>
              <w:t xml:space="preserve">Trayectoria de la esfera al ser golpeada.</w:t>
            </w:r>
          </w:p>
        </w:tc>
      </w:tr>
      <w:tr>
        <w:tc>
          <w:tcPr>
            <w:tcW w:type="dxa" w:w="2200"/>
            <w:tcBorders>
              <w:top w:val="single" w:color="CCCCCC" w:sz="1"/>
              <w:left w:val="single" w:color="CCCCCC" w:sz="1"/>
              <w:bottom w:val="single" w:color="CCCCCC" w:sz="1"/>
              <w:right w:val="single" w:color="CCCCCC" w:sz="1"/>
            </w:tcBorders>
            <w:shd w:fill="EEF2FF" w:val="clear"/>
            <w:tcMar>
              <w:top w:type="dxa" w:w="90"/>
              <w:left w:type="dxa" w:w="130"/>
              <w:bottom w:type="dxa" w:w="90"/>
              <w:right w:type="dxa" w:w="130"/>
            </w:tcMar>
          </w:tcPr>
          <w:p>
            <w:r>
              <w:rPr>
                <w:rFonts w:ascii="Arial" w:cs="Arial" w:eastAsia="Arial" w:hAnsi="Arial"/>
                <w:b w:val="false"/>
                <w:bCs w:val="false"/>
                <w:color w:val="222222"/>
                <w:sz w:val="20"/>
                <w:szCs w:val="20"/>
              </w:rPr>
              <w:t xml:space="preserve">Fuerza del viento</w:t>
            </w:r>
          </w:p>
        </w:tc>
        <w:tc>
          <w:tcPr>
            <w:tcW w:type="dxa" w:w="3380"/>
            <w:tcBorders>
              <w:top w:val="single" w:color="CCCCCC" w:sz="1"/>
              <w:left w:val="single" w:color="CCCCCC" w:sz="1"/>
              <w:bottom w:val="single" w:color="CCCCCC" w:sz="1"/>
              <w:right w:val="single" w:color="CCCCCC" w:sz="1"/>
            </w:tcBorders>
            <w:shd w:fill="EEF2FF" w:val="clear"/>
            <w:tcMar>
              <w:top w:type="dxa" w:w="90"/>
              <w:left w:type="dxa" w:w="130"/>
              <w:bottom w:type="dxa" w:w="90"/>
              <w:right w:type="dxa" w:w="130"/>
            </w:tcMar>
          </w:tcPr>
          <w:p>
            <w:r>
              <w:rPr>
                <w:rFonts w:ascii="Arial" w:cs="Arial" w:eastAsia="Arial" w:hAnsi="Arial"/>
                <w:b w:val="false"/>
                <w:bCs w:val="false"/>
                <w:color w:val="222222"/>
                <w:sz w:val="20"/>
                <w:szCs w:val="20"/>
              </w:rPr>
              <w:t xml:space="preserve">vx += F·Δt  |  F = F_max·sin(2πt/T)</w:t>
            </w:r>
          </w:p>
        </w:tc>
        <w:tc>
          <w:tcPr>
            <w:tcW w:type="dxa" w:w="3780"/>
            <w:tcBorders>
              <w:top w:val="single" w:color="CCCCCC" w:sz="1"/>
              <w:left w:val="single" w:color="CCCCCC" w:sz="1"/>
              <w:bottom w:val="single" w:color="CCCCCC" w:sz="1"/>
              <w:right w:val="single" w:color="CCCCCC" w:sz="1"/>
            </w:tcBorders>
            <w:shd w:fill="EEF2FF" w:val="clear"/>
            <w:tcMar>
              <w:top w:type="dxa" w:w="90"/>
              <w:left w:type="dxa" w:w="130"/>
              <w:bottom w:type="dxa" w:w="90"/>
              <w:right w:type="dxa" w:w="130"/>
            </w:tcMar>
          </w:tcPr>
          <w:p>
            <w:r>
              <w:rPr>
                <w:rFonts w:ascii="Arial" w:cs="Arial" w:eastAsia="Arial" w:hAnsi="Arial"/>
                <w:b w:val="false"/>
                <w:bCs w:val="false"/>
                <w:color w:val="222222"/>
                <w:sz w:val="20"/>
                <w:szCs w:val="20"/>
              </w:rPr>
              <w:t xml:space="preserve">Ráfagas de Eolo que desvían la esfera en vuelo.</w:t>
            </w:r>
          </w:p>
        </w:tc>
      </w:tr>
    </w:tbl>
    <w:p>
      <w:pPr>
        <w:spacing w:after="40" w:before="40"/>
      </w:pPr>
      <w:r>
        <w:t xml:space="preserve"/>
      </w:r>
    </w:p>
    <w:p>
      <w:pPr>
        <w:pStyle w:val="Heading1"/>
        <w:spacing w:after="100" w:before="280"/>
      </w:pPr>
      <w:r>
        <w:rPr>
          <w:rFonts w:ascii="Arial" w:cs="Arial" w:eastAsia="Arial" w:hAnsi="Arial"/>
          <w:b/>
          <w:bCs/>
          <w:color w:val="1A237E"/>
          <w:sz w:val="30"/>
          <w:szCs w:val="30"/>
        </w:rPr>
        <w:t xml:space="preserve">4. Nivel 1 — Las Nubes del Olimpo</w:t>
      </w:r>
    </w:p>
    <w:p>
      <w:pPr>
        <w:spacing w:after="40" w:before="40"/>
      </w:pPr>
      <w:r>
        <w:t xml:space="preserve"/>
      </w:r>
    </w:p>
    <w:p>
      <w:pPr>
        <w:spacing w:after="60" w:before="160"/>
      </w:pPr>
      <w:r>
        <w:rPr>
          <w:rFonts w:ascii="Arial" w:cs="Arial" w:eastAsia="Arial" w:hAnsi="Arial"/>
          <w:b/>
          <w:bCs/>
          <w:color w:val="B8860B"/>
          <w:sz w:val="24"/>
          <w:szCs w:val="24"/>
        </w:rPr>
        <w:t xml:space="preserve">Sinopsis</w:t>
      </w:r>
    </w:p>
    <w:p>
      <w:pPr>
        <w:spacing w:after="60" w:before="60"/>
        <w:jc w:val="both"/>
      </w:pPr>
      <w:r>
        <w:rPr>
          <w:rFonts w:ascii="Arial" w:cs="Arial" w:eastAsia="Arial" w:hAnsi="Arial"/>
          <w:sz w:val="22"/>
          <w:szCs w:val="22"/>
        </w:rPr>
        <w:t xml:space="preserve">La batalla se disputa sobre el Monte Olimpo. El campo está dividido por una red de rayos de Zeus, con nubes flotantes que sirven como plataformas. Apolo defiende su lado contra una oleada de Titanes durante tres minutos sagrados.</w:t>
      </w:r>
    </w:p>
    <w:p>
      <w:pPr>
        <w:spacing w:after="40" w:before="40"/>
      </w:pPr>
      <w:r>
        <w:t xml:space="preserve"/>
      </w:r>
    </w:p>
    <w:p>
      <w:pPr>
        <w:spacing w:after="60" w:before="160"/>
      </w:pPr>
      <w:r>
        <w:rPr>
          <w:rFonts w:ascii="Arial" w:cs="Arial" w:eastAsia="Arial" w:hAnsi="Arial"/>
          <w:b/>
          <w:bCs/>
          <w:color w:val="B8860B"/>
          <w:sz w:val="24"/>
          <w:szCs w:val="24"/>
        </w:rPr>
        <w:t xml:space="preserve">Vista</w:t>
      </w:r>
    </w:p>
    <w:p>
      <w:pPr>
        <w:spacing w:after="60" w:before="60"/>
        <w:jc w:val="both"/>
      </w:pPr>
      <w:r>
        <w:rPr>
          <w:rFonts w:ascii="Arial" w:cs="Arial" w:eastAsia="Arial" w:hAnsi="Arial"/>
          <w:sz w:val="22"/>
          <w:szCs w:val="22"/>
        </w:rPr>
        <w:t xml:space="preserve">Vista lateral fija (2D side-view). Fondo de cielo con nubes en paralax y suelo visible abajo representando la caída al mundo mortal.</w:t>
      </w:r>
    </w:p>
    <w:p>
      <w:pPr>
        <w:spacing w:after="40" w:before="40"/>
      </w:pPr>
      <w:r>
        <w:t xml:space="preserve"/>
      </w:r>
    </w:p>
    <w:p>
      <w:pPr>
        <w:spacing w:after="60" w:before="160"/>
      </w:pPr>
      <w:r>
        <w:rPr>
          <w:rFonts w:ascii="Arial" w:cs="Arial" w:eastAsia="Arial" w:hAnsi="Arial"/>
          <w:b/>
          <w:bCs/>
          <w:color w:val="B8860B"/>
          <w:sz w:val="24"/>
          <w:szCs w:val="24"/>
        </w:rPr>
        <w:t xml:space="preserve">Dinámica</w:t>
      </w:r>
    </w:p>
    <w:p>
      <w:pPr>
        <w:pStyle w:val="ListParagraph"/>
        <w:numPr>
          <w:ilvl w:val="0"/>
          <w:numId w:val="2"/>
        </w:numPr>
        <w:spacing w:after="30" w:before="30"/>
      </w:pPr>
      <w:r>
        <w:rPr>
          <w:rFonts w:ascii="Arial" w:cs="Arial" w:eastAsia="Arial" w:hAnsi="Arial"/>
          <w:sz w:val="22"/>
          <w:szCs w:val="22"/>
        </w:rPr>
        <w:t xml:space="preserve">Apolo se mueve horizontalmente y salta (caída libre) para golpear la esfera.</w:t>
      </w:r>
    </w:p>
    <w:p>
      <w:pPr>
        <w:pStyle w:val="ListParagraph"/>
        <w:numPr>
          <w:ilvl w:val="0"/>
          <w:numId w:val="2"/>
        </w:numPr>
        <w:spacing w:after="30" w:before="30"/>
      </w:pPr>
      <w:r>
        <w:rPr>
          <w:rFonts w:ascii="Arial" w:cs="Arial" w:eastAsia="Arial" w:hAnsi="Arial"/>
          <w:sz w:val="22"/>
          <w:szCs w:val="22"/>
        </w:rPr>
        <w:t xml:space="preserve">La esfera sigue una trayectoria parabólica desviada por las ráfagas de Eolo, que cambian de dirección cada 15 segundos.</w:t>
      </w:r>
    </w:p>
    <w:p>
      <w:pPr>
        <w:pStyle w:val="ListParagraph"/>
        <w:numPr>
          <w:ilvl w:val="0"/>
          <w:numId w:val="2"/>
        </w:numPr>
        <w:spacing w:after="30" w:before="30"/>
      </w:pPr>
      <w:r>
        <w:rPr>
          <w:rFonts w:ascii="Arial" w:cs="Arial" w:eastAsia="Arial" w:hAnsi="Arial"/>
          <w:sz w:val="22"/>
          <w:szCs w:val="22"/>
        </w:rPr>
        <w:t xml:space="preserve">Las nubes oscilan verticalmente y pueden usarse como plataformas de salto.</w:t>
      </w:r>
    </w:p>
    <w:p>
      <w:pPr>
        <w:pStyle w:val="ListParagraph"/>
        <w:numPr>
          <w:ilvl w:val="0"/>
          <w:numId w:val="2"/>
        </w:numPr>
        <w:spacing w:after="30" w:before="30"/>
      </w:pPr>
      <w:r>
        <w:rPr>
          <w:rFonts w:ascii="Arial" w:cs="Arial" w:eastAsia="Arial" w:hAnsi="Arial"/>
          <w:sz w:val="22"/>
          <w:szCs w:val="22"/>
        </w:rPr>
        <w:t xml:space="preserve">El agente autónomo controla a los Titanes y aprende los patrones de golpe del jugador.</w:t>
      </w:r>
    </w:p>
    <w:p>
      <w:pPr>
        <w:spacing w:after="40" w:before="40"/>
      </w:pPr>
      <w:r>
        <w:t xml:space="preserve"/>
      </w:r>
    </w:p>
    <w:p>
      <w:pPr>
        <w:spacing w:after="60" w:before="160"/>
      </w:pPr>
      <w:r>
        <w:rPr>
          <w:rFonts w:ascii="Arial" w:cs="Arial" w:eastAsia="Arial" w:hAnsi="Arial"/>
          <w:b/>
          <w:bCs/>
          <w:color w:val="B8860B"/>
          <w:sz w:val="24"/>
          <w:szCs w:val="24"/>
        </w:rPr>
        <w:t xml:space="preserve">Objetivo</w:t>
      </w:r>
    </w:p>
    <w:p>
      <w:pPr>
        <w:spacing w:after="60" w:before="60"/>
        <w:jc w:val="both"/>
      </w:pPr>
      <w:r>
        <w:rPr>
          <w:rFonts w:ascii="Arial" w:cs="Arial" w:eastAsia="Arial" w:hAnsi="Arial"/>
          <w:sz w:val="22"/>
          <w:szCs w:val="22"/>
        </w:rPr>
        <w:t xml:space="preserve">Sobrevivir 3 minutos (temporizador visible) sin que los Titanes anoten 5 puntos.</w:t>
      </w:r>
    </w:p>
    <w:p>
      <w:pPr>
        <w:spacing w:after="40" w:before="40"/>
      </w:pPr>
      <w:r>
        <w:t xml:space="preserve"/>
      </w:r>
    </w:p>
    <w:p>
      <w:pPr>
        <w:pStyle w:val="Heading1"/>
        <w:spacing w:after="100" w:before="280"/>
      </w:pPr>
      <w:r>
        <w:rPr>
          <w:rFonts w:ascii="Arial" w:cs="Arial" w:eastAsia="Arial" w:hAnsi="Arial"/>
          <w:b/>
          <w:bCs/>
          <w:color w:val="1A237E"/>
          <w:sz w:val="30"/>
          <w:szCs w:val="30"/>
        </w:rPr>
        <w:t xml:space="preserve">5. Nivel 2 — El Abismo del Tártaro</w:t>
      </w:r>
    </w:p>
    <w:p>
      <w:pPr>
        <w:spacing w:after="40" w:before="40"/>
      </w:pPr>
      <w:r>
        <w:t xml:space="preserve"/>
      </w:r>
    </w:p>
    <w:p>
      <w:pPr>
        <w:spacing w:after="60" w:before="160"/>
      </w:pPr>
      <w:r>
        <w:rPr>
          <w:rFonts w:ascii="Arial" w:cs="Arial" w:eastAsia="Arial" w:hAnsi="Arial"/>
          <w:b/>
          <w:bCs/>
          <w:color w:val="B8860B"/>
          <w:sz w:val="24"/>
          <w:szCs w:val="24"/>
        </w:rPr>
        <w:t xml:space="preserve">Sinopsis</w:t>
      </w:r>
    </w:p>
    <w:p>
      <w:pPr>
        <w:spacing w:after="60" w:before="60"/>
        <w:jc w:val="both"/>
      </w:pPr>
      <w:r>
        <w:rPr>
          <w:rFonts w:ascii="Arial" w:cs="Arial" w:eastAsia="Arial" w:hAnsi="Arial"/>
          <w:sz w:val="22"/>
          <w:szCs w:val="22"/>
        </w:rPr>
        <w:t xml:space="preserve">Cronos arrastra a Apolo al Tártaro para la batalla definitiva. El entorno cambia radicalmente: columnas de fuego emergen del suelo y una niebla oscura reduce la visibilidad del jugador con el paso del tiempo.</w:t>
      </w:r>
    </w:p>
    <w:p>
      <w:pPr>
        <w:spacing w:after="40" w:before="40"/>
      </w:pPr>
      <w:r>
        <w:t xml:space="preserve"/>
      </w:r>
    </w:p>
    <w:p>
      <w:pPr>
        <w:spacing w:after="60" w:before="160"/>
      </w:pPr>
      <w:r>
        <w:rPr>
          <w:rFonts w:ascii="Arial" w:cs="Arial" w:eastAsia="Arial" w:hAnsi="Arial"/>
          <w:b/>
          <w:bCs/>
          <w:color w:val="B8860B"/>
          <w:sz w:val="24"/>
          <w:szCs w:val="24"/>
        </w:rPr>
        <w:t xml:space="preserve">Vista</w:t>
      </w:r>
    </w:p>
    <w:p>
      <w:pPr>
        <w:spacing w:after="60" w:before="60"/>
        <w:jc w:val="both"/>
      </w:pPr>
      <w:r>
        <w:rPr>
          <w:rFonts w:ascii="Arial" w:cs="Arial" w:eastAsia="Arial" w:hAnsi="Arial"/>
          <w:sz w:val="22"/>
          <w:szCs w:val="22"/>
        </w:rPr>
        <w:t xml:space="preserve">Vista cenital (top-down). Apolo ocupa la mitad inferior y Cronos la superior. La cámara sigue suavemente a la esfera.</w:t>
      </w:r>
    </w:p>
    <w:p>
      <w:pPr>
        <w:spacing w:after="40" w:before="40"/>
      </w:pPr>
      <w:r>
        <w:t xml:space="preserve"/>
      </w:r>
    </w:p>
    <w:p>
      <w:pPr>
        <w:spacing w:after="60" w:before="160"/>
      </w:pPr>
      <w:r>
        <w:rPr>
          <w:rFonts w:ascii="Arial" w:cs="Arial" w:eastAsia="Arial" w:hAnsi="Arial"/>
          <w:b/>
          <w:bCs/>
          <w:color w:val="B8860B"/>
          <w:sz w:val="24"/>
          <w:szCs w:val="24"/>
        </w:rPr>
        <w:t xml:space="preserve">Dinámica</w:t>
      </w:r>
    </w:p>
    <w:p>
      <w:pPr>
        <w:pStyle w:val="ListParagraph"/>
        <w:numPr>
          <w:ilvl w:val="0"/>
          <w:numId w:val="2"/>
        </w:numPr>
        <w:spacing w:after="30" w:before="30"/>
      </w:pPr>
      <w:r>
        <w:rPr>
          <w:rFonts w:ascii="Arial" w:cs="Arial" w:eastAsia="Arial" w:hAnsi="Arial"/>
          <w:sz w:val="22"/>
          <w:szCs w:val="22"/>
        </w:rPr>
        <w:t xml:space="preserve">Apolo se mueve en las cuatro direcciones; el salto sigue la física de caída libre.</w:t>
      </w:r>
    </w:p>
    <w:p>
      <w:pPr>
        <w:pStyle w:val="ListParagraph"/>
        <w:numPr>
          <w:ilvl w:val="0"/>
          <w:numId w:val="2"/>
        </w:numPr>
        <w:spacing w:after="30" w:before="30"/>
      </w:pPr>
      <w:r>
        <w:rPr>
          <w:rFonts w:ascii="Arial" w:cs="Arial" w:eastAsia="Arial" w:hAnsi="Arial"/>
          <w:sz w:val="22"/>
          <w:szCs w:val="22"/>
        </w:rPr>
        <w:t xml:space="preserve">La esfera mantiene su trayectoria parabólica y es desviada por columnas de fuego al impactarla.</w:t>
      </w:r>
    </w:p>
    <w:p>
      <w:pPr>
        <w:pStyle w:val="ListParagraph"/>
        <w:numPr>
          <w:ilvl w:val="0"/>
          <w:numId w:val="2"/>
        </w:numPr>
        <w:spacing w:after="30" w:before="30"/>
      </w:pPr>
      <w:r>
        <w:rPr>
          <w:rFonts w:ascii="Arial" w:cs="Arial" w:eastAsia="Arial" w:hAnsi="Arial"/>
          <w:sz w:val="22"/>
          <w:szCs w:val="22"/>
        </w:rPr>
        <w:t xml:space="preserve">Cada 30 segundos, una niebla cubre parte del campo obligando al jugador a anticipar la trayectoria.</w:t>
      </w:r>
    </w:p>
    <w:p>
      <w:pPr>
        <w:pStyle w:val="ListParagraph"/>
        <w:numPr>
          <w:ilvl w:val="0"/>
          <w:numId w:val="2"/>
        </w:numPr>
        <w:spacing w:after="30" w:before="30"/>
      </w:pPr>
      <w:r>
        <w:rPr>
          <w:rFonts w:ascii="Arial" w:cs="Arial" w:eastAsia="Arial" w:hAnsi="Arial"/>
          <w:sz w:val="22"/>
          <w:szCs w:val="22"/>
        </w:rPr>
        <w:t xml:space="preserve">El power-up Antorcha de Prometeo ilumina el campo y otorga un smash con efecto de spin.</w:t>
      </w:r>
    </w:p>
    <w:p>
      <w:pPr>
        <w:pStyle w:val="ListParagraph"/>
        <w:numPr>
          <w:ilvl w:val="0"/>
          <w:numId w:val="2"/>
        </w:numPr>
        <w:spacing w:after="30" w:before="30"/>
      </w:pPr>
      <w:r>
        <w:rPr>
          <w:rFonts w:ascii="Arial" w:cs="Arial" w:eastAsia="Arial" w:hAnsi="Arial"/>
          <w:sz w:val="22"/>
          <w:szCs w:val="22"/>
        </w:rPr>
        <w:t xml:space="preserve">Cronos (agente autónomo avanzado) aprende el spin y dirección favorita de Apolo.</w:t>
      </w:r>
    </w:p>
    <w:p>
      <w:pPr>
        <w:spacing w:after="40" w:before="40"/>
      </w:pPr>
      <w:r>
        <w:t xml:space="preserve"/>
      </w:r>
    </w:p>
    <w:p>
      <w:pPr>
        <w:spacing w:after="60" w:before="160"/>
      </w:pPr>
      <w:r>
        <w:rPr>
          <w:rFonts w:ascii="Arial" w:cs="Arial" w:eastAsia="Arial" w:hAnsi="Arial"/>
          <w:b/>
          <w:bCs/>
          <w:color w:val="B8860B"/>
          <w:sz w:val="24"/>
          <w:szCs w:val="24"/>
        </w:rPr>
        <w:t xml:space="preserve">Objetivo</w:t>
      </w:r>
    </w:p>
    <w:p>
      <w:pPr>
        <w:spacing w:after="60" w:before="60"/>
        <w:jc w:val="both"/>
      </w:pPr>
      <w:r>
        <w:rPr>
          <w:rFonts w:ascii="Arial" w:cs="Arial" w:eastAsia="Arial" w:hAnsi="Arial"/>
          <w:sz w:val="22"/>
          <w:szCs w:val="22"/>
        </w:rPr>
        <w:t xml:space="preserve">Anotar 7 puntos antes que Cronos para proclamar a Apolo guardián del cosmos.</w:t>
      </w:r>
    </w:p>
    <w:p>
      <w:pPr>
        <w:spacing w:after="40" w:before="40"/>
      </w:pPr>
      <w:r>
        <w:t xml:space="preserve"/>
      </w:r>
    </w:p>
    <w:p>
      <w:pPr>
        <w:pStyle w:val="Heading1"/>
        <w:spacing w:after="100" w:before="280"/>
      </w:pPr>
      <w:r>
        <w:rPr>
          <w:rFonts w:ascii="Arial" w:cs="Arial" w:eastAsia="Arial" w:hAnsi="Arial"/>
          <w:b/>
          <w:bCs/>
          <w:color w:val="1A237E"/>
          <w:sz w:val="30"/>
          <w:szCs w:val="30"/>
        </w:rPr>
        <w:t xml:space="preserve">6. Agente Autónomo — Los Titanes / Cronos</w:t>
      </w:r>
    </w:p>
    <w:p>
      <w:pPr>
        <w:spacing w:after="40" w:before="40"/>
      </w:pPr>
      <w:r>
        <w:t xml:space="preserve"/>
      </w:r>
    </w:p>
    <w:p>
      <w:pPr>
        <w:pStyle w:val="ListParagraph"/>
        <w:numPr>
          <w:ilvl w:val="0"/>
          <w:numId w:val="2"/>
        </w:numPr>
        <w:spacing w:after="30" w:before="30"/>
      </w:pPr>
      <w:r>
        <w:rPr>
          <w:rFonts w:ascii="Arial" w:cs="Arial" w:eastAsia="Arial" w:hAnsi="Arial"/>
          <w:b/>
          <w:bCs/>
          <w:sz w:val="22"/>
          <w:szCs w:val="22"/>
        </w:rPr>
        <w:t xml:space="preserve">Percepción: </w:t>
      </w:r>
      <w:r>
        <w:rPr>
          <w:rFonts w:ascii="Arial" w:cs="Arial" w:eastAsia="Arial" w:hAnsi="Arial"/>
          <w:sz w:val="22"/>
          <w:szCs w:val="22"/>
        </w:rPr>
        <w:t xml:space="preserve">observa la posición y velocidad de la esfera y la posición de Apolo en tiempo real.</w:t>
      </w:r>
    </w:p>
    <w:p>
      <w:pPr>
        <w:pStyle w:val="ListParagraph"/>
        <w:numPr>
          <w:ilvl w:val="0"/>
          <w:numId w:val="2"/>
        </w:numPr>
        <w:spacing w:after="30" w:before="30"/>
      </w:pPr>
      <w:r>
        <w:rPr>
          <w:rFonts w:ascii="Arial" w:cs="Arial" w:eastAsia="Arial" w:hAnsi="Arial"/>
          <w:b/>
          <w:bCs/>
          <w:sz w:val="22"/>
          <w:szCs w:val="22"/>
        </w:rPr>
        <w:t xml:space="preserve">Razonamiento: </w:t>
      </w:r>
      <w:r>
        <w:rPr>
          <w:rFonts w:ascii="Arial" w:cs="Arial" w:eastAsia="Arial" w:hAnsi="Arial"/>
          <w:sz w:val="22"/>
          <w:szCs w:val="22"/>
        </w:rPr>
        <w:t xml:space="preserve">calcula la trayectoria proyectada y decide la mejor posición de intercepción.</w:t>
      </w:r>
    </w:p>
    <w:p>
      <w:pPr>
        <w:pStyle w:val="ListParagraph"/>
        <w:numPr>
          <w:ilvl w:val="0"/>
          <w:numId w:val="2"/>
        </w:numPr>
        <w:spacing w:after="30" w:before="30"/>
      </w:pPr>
      <w:r>
        <w:rPr>
          <w:rFonts w:ascii="Arial" w:cs="Arial" w:eastAsia="Arial" w:hAnsi="Arial"/>
          <w:b/>
          <w:bCs/>
          <w:sz w:val="22"/>
          <w:szCs w:val="22"/>
        </w:rPr>
        <w:t xml:space="preserve">Acción: </w:t>
      </w:r>
      <w:r>
        <w:rPr>
          <w:rFonts w:ascii="Arial" w:cs="Arial" w:eastAsia="Arial" w:hAnsi="Arial"/>
          <w:sz w:val="22"/>
          <w:szCs w:val="22"/>
        </w:rPr>
        <w:t xml:space="preserve">se desplaza al punto calculado y golpea la esfera con el ángulo y potencia decididos.</w:t>
      </w:r>
    </w:p>
    <w:p>
      <w:pPr>
        <w:pStyle w:val="ListParagraph"/>
        <w:numPr>
          <w:ilvl w:val="0"/>
          <w:numId w:val="2"/>
        </w:numPr>
        <w:spacing w:after="30" w:before="30"/>
      </w:pPr>
      <w:r>
        <w:rPr>
          <w:rFonts w:ascii="Arial" w:cs="Arial" w:eastAsia="Arial" w:hAnsi="Arial"/>
          <w:b/>
          <w:bCs/>
          <w:sz w:val="22"/>
          <w:szCs w:val="22"/>
        </w:rPr>
        <w:t xml:space="preserve">Aprendizaje: </w:t>
      </w:r>
      <w:r>
        <w:rPr>
          <w:rFonts w:ascii="Arial" w:cs="Arial" w:eastAsia="Arial" w:hAnsi="Arial"/>
          <w:sz w:val="22"/>
          <w:szCs w:val="22"/>
        </w:rPr>
        <w:t xml:space="preserve">almacena los patrones de golpe de Apolo y ajusta su posicionamiento en puntos futuros.</w:t>
      </w:r>
    </w:p>
    <w:p>
      <w:pPr>
        <w:spacing w:after="40" w:before="40"/>
      </w:pPr>
      <w:r>
        <w:t xml:space="preserve"/>
      </w:r>
    </w:p>
    <w:p>
      <w:pPr>
        <w:spacing w:after="40" w:before="40"/>
      </w:pPr>
      <w:r>
        <w:t xml:space="preserve"/>
      </w:r>
    </w:p>
    <w:p>
      <w:pPr>
        <w:spacing w:after="0" w:before="300"/>
        <w:jc w:val="center"/>
      </w:pPr>
      <w:r>
        <w:rPr>
          <w:rFonts w:ascii="Arial" w:cs="Arial" w:eastAsia="Arial" w:hAnsi="Arial"/>
          <w:b/>
          <w:bCs/>
          <w:i/>
          <w:iCs/>
          <w:color w:val="B8860B"/>
          <w:sz w:val="22"/>
          <w:szCs w:val="22"/>
        </w:rPr>
        <w:t xml:space="preserve">⚡ Que el Olimpo decida el destino del cosmos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237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2026-04-10T23:15:39.609Z</dcterms:created>
  <dcterms:modified xsi:type="dcterms:W3CDTF">2026-04-10T23:15:39.610Z</dcterms:modified>
</cp:coreProperties>
</file>

<file path=docProps/custom.xml><?xml version="1.0" encoding="utf-8"?>
<Properties xmlns="http://schemas.openxmlformats.org/officeDocument/2006/custom-properties" xmlns:vt="http://schemas.openxmlformats.org/officeDocument/2006/docPropsVTypes"/>
</file>