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Ata de Reunião- Eletrônica/Energia - 03/02/22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Duração:</w:t>
      </w:r>
      <w:r w:rsidDel="00000000" w:rsidR="00000000" w:rsidRPr="00000000">
        <w:rPr>
          <w:rtl w:val="0"/>
        </w:rPr>
        <w:t xml:space="preserve"> 17h30 até às 20h10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Presentes:</w:t>
      </w:r>
      <w:r w:rsidDel="00000000" w:rsidR="00000000" w:rsidRPr="00000000">
        <w:rPr>
          <w:rtl w:val="0"/>
        </w:rPr>
        <w:t xml:space="preserve"> Julie, Luan, Gabriel, Daniel e Adriana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Objetivos: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Definir lista de Necessidades/Requisitos e Soluções do projeto enquanto Eletrônica e Energia;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Montar o EAP de Eletrônica e Energia;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Definir cronograma para PC1.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Tarefas e Datas -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Arquitetura e integração (Diagrama)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Solução do Sistema Embarcado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Sensores e Atuadores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Microprocessador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Câmera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Microcontrolador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Possíveis Protocolos para o IoT (conversar com Software)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Solução da Alimentação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-Considerações a serem tratadas em relação a bateria : peso, dimensão, capacidade carga, não apresentar problema com vício fácil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99.5"/>
        <w:gridCol w:w="1395"/>
        <w:gridCol w:w="2715"/>
        <w:gridCol w:w="2099.5"/>
        <w:tblGridChange w:id="0">
          <w:tblGrid>
            <w:gridCol w:w="2099.5"/>
            <w:gridCol w:w="1395"/>
            <w:gridCol w:w="2715"/>
            <w:gridCol w:w="2099.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Área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Tarefa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Prazo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Adriana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(D. Qualidade)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Eletrônica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Sensores auxiliares.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(04/02)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05/02 e 06/02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(Desenvolvedor)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Eletrônica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Levantamento de Raspberry (documento escrito)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Melhor Microcontrolador Low Power.(PIC, MSP, arduino Mega)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04/02)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escrita : manhã de 06/02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Julie  (D. Eletrônica/Energia)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Eletrônica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Introdução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fechamento do EAP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Diagrama de Arquitetura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Parte de IoT pesquisa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listar os riscos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planilha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06/02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04/02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-   05/02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05/02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04/02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04/02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 (Desenvolvedor)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Energia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Pesquisa de fonte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Levantamento de energia gasta dos componentes escolhidos e possível bateria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04/02  à noite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06/02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 (Desenvolvedor)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Energia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Levantamento de energia gasta dos componentes escolhidos e possível bateria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06/02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Cronograma dos professores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