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F200BB" w14:textId="38B7695B"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 xml:space="preserve">Please delete all the </w:t>
      </w:r>
      <w:r w:rsidR="00023E52">
        <w:rPr>
          <w:rFonts w:ascii="Times New Roman" w:eastAsia="Times New Roman" w:hAnsi="Times New Roman" w:cs="Times New Roman"/>
          <w:i/>
          <w:color w:val="2D3B45"/>
          <w:kern w:val="0"/>
          <w:highlight w:val="yellow"/>
          <w:lang w:eastAsia="en-GB"/>
          <w14:ligatures w14:val="none"/>
        </w:rPr>
        <w:t>italic</w:t>
      </w:r>
      <w:r w:rsidRPr="7FBAA7B2">
        <w:rPr>
          <w:rFonts w:ascii="Times New Roman" w:eastAsia="Times New Roman" w:hAnsi="Times New Roman" w:cs="Times New Roman"/>
          <w:i/>
          <w:color w:val="2D3B45"/>
          <w:kern w:val="0"/>
          <w:highlight w:val="yellow"/>
          <w:lang w:eastAsia="en-GB"/>
          <w14:ligatures w14:val="none"/>
        </w:rPr>
        <w:t xml:space="preserve"> text before submission. It is here just for your reference</w:t>
      </w:r>
      <w:r w:rsidRPr="7FBAA7B2">
        <w:rPr>
          <w:rFonts w:ascii="Times New Roman" w:eastAsia="Times New Roman" w:hAnsi="Times New Roman" w:cs="Times New Roman"/>
          <w:color w:val="2D3B45"/>
          <w:kern w:val="0"/>
          <w:highlight w:val="yellow"/>
          <w:lang w:eastAsia="en-GB"/>
          <w14:ligatures w14:val="none"/>
        </w:rPr>
        <w:t>.</w:t>
      </w:r>
      <w:r w:rsidRPr="7FBAA7B2">
        <w:rPr>
          <w:rFonts w:ascii="Times New Roman" w:eastAsia="Times New Roman" w:hAnsi="Times New Roman" w:cs="Times New Roman"/>
          <w:color w:val="2D3B45"/>
          <w:kern w:val="0"/>
          <w:lang w:eastAsia="en-GB"/>
          <w14:ligatures w14:val="none"/>
        </w:rPr>
        <w:t xml:space="preserve"> </w:t>
      </w:r>
    </w:p>
    <w:p w14:paraId="12F2C905" w14:textId="5CBB2758" w:rsidR="000F7A9B" w:rsidRDefault="000F7A9B" w:rsidP="7FBAA7B2">
      <w:pPr>
        <w:shd w:val="clear" w:color="auto" w:fill="FFFFFF" w:themeFill="background1"/>
        <w:jc w:val="center"/>
        <w:outlineLvl w:val="1"/>
        <w:rPr>
          <w:rFonts w:ascii="Times New Roman" w:eastAsia="Times New Roman" w:hAnsi="Times New Roman" w:cs="Times New Roman"/>
          <w:i/>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Further: data set – DS, research question – RQ</w:t>
      </w:r>
    </w:p>
    <w:p w14:paraId="5F86C1CA" w14:textId="31EDC452" w:rsidR="000F7A9B" w:rsidRPr="000F7A9B" w:rsidRDefault="000F7A9B" w:rsidP="4ABDCFE3">
      <w:pPr>
        <w:shd w:val="clear" w:color="auto" w:fill="FFFFFF" w:themeFill="background1"/>
        <w:jc w:val="center"/>
        <w:outlineLvl w:val="1"/>
        <w:rPr>
          <w:rFonts w:ascii="Times New Roman" w:eastAsia="Times New Roman" w:hAnsi="Times New Roman" w:cs="Times New Roman"/>
          <w:i/>
          <w:iCs/>
          <w:color w:val="2D3B45"/>
          <w:kern w:val="0"/>
          <w:highlight w:val="yellow"/>
          <w:lang w:eastAsia="en-GB"/>
          <w14:ligatures w14:val="none"/>
        </w:rPr>
      </w:pPr>
      <w:r w:rsidRPr="4ABDCFE3">
        <w:rPr>
          <w:rFonts w:ascii="Times New Roman" w:eastAsia="Times New Roman" w:hAnsi="Times New Roman" w:cs="Times New Roman"/>
          <w:i/>
          <w:iCs/>
          <w:color w:val="2D3B45"/>
          <w:kern w:val="0"/>
          <w:highlight w:val="yellow"/>
          <w:lang w:eastAsia="en-GB"/>
          <w14:ligatures w14:val="none"/>
        </w:rPr>
        <w:t>The mark (</w:t>
      </w:r>
      <w:r w:rsidRPr="4ABDCFE3">
        <w:rPr>
          <w:rFonts w:ascii="Times New Roman" w:eastAsia="Times New Roman" w:hAnsi="Times New Roman" w:cs="Times New Roman"/>
          <w:b/>
          <w:bCs/>
          <w:i/>
          <w:iCs/>
          <w:color w:val="2D3B45"/>
          <w:kern w:val="0"/>
          <w:highlight w:val="yellow"/>
          <w:lang w:eastAsia="en-GB"/>
          <w14:ligatures w14:val="none"/>
        </w:rPr>
        <w:t>x words</w:t>
      </w:r>
      <w:r w:rsidRPr="4ABDCFE3">
        <w:rPr>
          <w:rFonts w:ascii="Times New Roman" w:eastAsia="Times New Roman" w:hAnsi="Times New Roman" w:cs="Times New Roman"/>
          <w:i/>
          <w:iCs/>
          <w:color w:val="2D3B45"/>
          <w:kern w:val="0"/>
          <w:highlight w:val="yellow"/>
          <w:lang w:eastAsia="en-GB"/>
          <w14:ligatures w14:val="none"/>
        </w:rPr>
        <w:t xml:space="preserve">) after each subchapter states the word count limit. This indicates the expected amount of information which you can exceed </w:t>
      </w:r>
      <w:r w:rsidR="00F66B0C" w:rsidRPr="4ABDCFE3">
        <w:rPr>
          <w:rFonts w:ascii="Times New Roman" w:eastAsia="Times New Roman" w:hAnsi="Times New Roman" w:cs="Times New Roman"/>
          <w:i/>
          <w:iCs/>
          <w:color w:val="2D3B45"/>
          <w:kern w:val="0"/>
          <w:highlight w:val="yellow"/>
          <w:lang w:eastAsia="en-GB"/>
          <w14:ligatures w14:val="none"/>
        </w:rPr>
        <w:t>by</w:t>
      </w:r>
      <w:r w:rsidRPr="4ABDCFE3">
        <w:rPr>
          <w:rFonts w:ascii="Times New Roman" w:eastAsia="Times New Roman" w:hAnsi="Times New Roman" w:cs="Times New Roman"/>
          <w:i/>
          <w:iCs/>
          <w:color w:val="2D3B45"/>
          <w:kern w:val="0"/>
          <w:highlight w:val="yellow"/>
          <w:lang w:eastAsia="en-GB"/>
          <w14:ligatures w14:val="none"/>
        </w:rPr>
        <w:t xml:space="preserve"> 10% without losing the mark.</w:t>
      </w:r>
      <w:r w:rsidRPr="4ABDCFE3">
        <w:rPr>
          <w:rFonts w:ascii="Times New Roman" w:eastAsia="Times New Roman" w:hAnsi="Times New Roman" w:cs="Times New Roman"/>
          <w:i/>
          <w:iCs/>
          <w:color w:val="2D3B45"/>
          <w:kern w:val="0"/>
          <w:lang w:eastAsia="en-GB"/>
          <w14:ligatures w14:val="none"/>
        </w:rPr>
        <w:t xml:space="preserve"> </w:t>
      </w:r>
    </w:p>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57FA3E80"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E701F5">
        <w:rPr>
          <w:rFonts w:ascii="Times New Roman" w:eastAsia="Times New Roman" w:hAnsi="Times New Roman" w:cs="Times New Roman"/>
        </w:rPr>
        <w:t xml:space="preserve">Is there a correlation between the </w:t>
      </w:r>
      <w:r w:rsidR="00954D1E">
        <w:rPr>
          <w:rFonts w:ascii="Times New Roman" w:eastAsia="Times New Roman" w:hAnsi="Times New Roman" w:cs="Times New Roman"/>
        </w:rPr>
        <w:t>number</w:t>
      </w:r>
      <w:r w:rsidR="00E701F5">
        <w:rPr>
          <w:rFonts w:ascii="Times New Roman" w:eastAsia="Times New Roman" w:hAnsi="Times New Roman" w:cs="Times New Roman"/>
        </w:rPr>
        <w:t xml:space="preserve"> of </w:t>
      </w:r>
      <w:r w:rsidR="00954D1E">
        <w:rPr>
          <w:rFonts w:ascii="Times New Roman" w:eastAsia="Times New Roman" w:hAnsi="Times New Roman" w:cs="Times New Roman"/>
        </w:rPr>
        <w:t>thefts</w:t>
      </w:r>
      <w:r w:rsidR="00E701F5">
        <w:rPr>
          <w:rFonts w:ascii="Times New Roman" w:eastAsia="Times New Roman" w:hAnsi="Times New Roman" w:cs="Times New Roman"/>
        </w:rPr>
        <w:t xml:space="preserve"> and the unemployment rate across the United States between 1976 to 2014?</w:t>
      </w:r>
    </w:p>
    <w:p w14:paraId="021BD103" w14:textId="77777777" w:rsidR="00CD56D6" w:rsidRPr="000F7A9B" w:rsidRDefault="00CD56D6">
      <w:pPr>
        <w:rPr>
          <w:rFonts w:ascii="Times New Roman" w:eastAsia="Times New Roman" w:hAnsi="Times New Roman" w:cs="Times New Roman"/>
        </w:rPr>
      </w:pPr>
    </w:p>
    <w:p w14:paraId="03F364DF" w14:textId="1B663BEF"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E701F5">
        <w:rPr>
          <w:rFonts w:ascii="Times New Roman" w:eastAsia="Times New Roman" w:hAnsi="Times New Roman" w:cs="Times New Roman"/>
        </w:rPr>
        <w:t xml:space="preserve"> A144</w:t>
      </w:r>
    </w:p>
    <w:p w14:paraId="446FFA9D" w14:textId="77777777" w:rsidR="00CD56D6" w:rsidRPr="000F7A9B" w:rsidRDefault="00CD56D6">
      <w:pPr>
        <w:rPr>
          <w:rFonts w:ascii="Times New Roman" w:eastAsia="Times New Roman" w:hAnsi="Times New Roman" w:cs="Times New Roman"/>
        </w:rPr>
      </w:pPr>
    </w:p>
    <w:p w14:paraId="49DADBCA" w14:textId="4723E395"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E701F5">
        <w:rPr>
          <w:rFonts w:ascii="Times New Roman" w:eastAsia="Times New Roman" w:hAnsi="Times New Roman" w:cs="Times New Roman"/>
        </w:rPr>
        <w:t>DS219</w:t>
      </w:r>
    </w:p>
    <w:p w14:paraId="36540512" w14:textId="77777777" w:rsidR="00CD56D6" w:rsidRPr="000F7A9B" w:rsidRDefault="00CD56D6">
      <w:pPr>
        <w:rPr>
          <w:rFonts w:ascii="Times New Roman" w:eastAsia="Times New Roman" w:hAnsi="Times New Roman" w:cs="Times New Roman"/>
        </w:rPr>
      </w:pPr>
    </w:p>
    <w:p w14:paraId="4A15B41A" w14:textId="2DC8E46C" w:rsidR="000F7A9B" w:rsidRPr="00E701F5" w:rsidRDefault="00CD56D6" w:rsidP="00E701F5">
      <w:pPr>
        <w:rPr>
          <w:rFonts w:ascii="Times New Roman" w:eastAsia="Times New Roman" w:hAnsi="Times New Roman" w:cs="Times New Roman"/>
        </w:rPr>
      </w:pPr>
      <w:r w:rsidRPr="7FBAA7B2">
        <w:rPr>
          <w:rFonts w:ascii="Times New Roman" w:eastAsia="Times New Roman" w:hAnsi="Times New Roman" w:cs="Times New Roman"/>
        </w:rPr>
        <w:t xml:space="preserve">Prepared </w:t>
      </w:r>
      <w:proofErr w:type="gramStart"/>
      <w:r w:rsidR="000F7A9B" w:rsidRPr="7FBAA7B2">
        <w:rPr>
          <w:rFonts w:ascii="Times New Roman" w:eastAsia="Times New Roman" w:hAnsi="Times New Roman" w:cs="Times New Roman"/>
        </w:rPr>
        <w:t>by:</w:t>
      </w:r>
      <w:proofErr w:type="gramEnd"/>
      <w:r w:rsidR="000F7A9B" w:rsidRPr="7FBAA7B2">
        <w:rPr>
          <w:rFonts w:ascii="Times New Roman" w:eastAsia="Times New Roman" w:hAnsi="Times New Roman" w:cs="Times New Roman"/>
        </w:rPr>
        <w:t xml:space="preserve"> </w:t>
      </w:r>
      <w:r w:rsidR="00E701F5">
        <w:rPr>
          <w:rFonts w:ascii="Times New Roman" w:eastAsia="Times New Roman" w:hAnsi="Times New Roman" w:cs="Times New Roman"/>
        </w:rPr>
        <w:t>16061060 – Charles Smith,</w:t>
      </w:r>
      <w:r w:rsidR="00216B05">
        <w:rPr>
          <w:rFonts w:ascii="Times New Roman" w:eastAsia="Times New Roman" w:hAnsi="Times New Roman" w:cs="Times New Roman"/>
        </w:rPr>
        <w:t xml:space="preserve"> 25004586 – Sanjith Lucksman</w:t>
      </w: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10A62BCB" w:rsidR="7FBAA7B2" w:rsidRPr="00216B05" w:rsidRDefault="4ABDCFE3" w:rsidP="00216B05">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70F961C3" w14:textId="635541CC" w:rsidR="5D5E0517" w:rsidRPr="00216B05"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268F8476" w14:textId="6A69D69D" w:rsidR="00216B05" w:rsidRDefault="00216B05" w:rsidP="00216B05">
      <w:pPr>
        <w:pStyle w:val="ListParagraph"/>
        <w:ind w:left="1440"/>
        <w:rPr>
          <w:rFonts w:ascii="Times New Roman" w:hAnsi="Times New Roman" w:cs="Times New Roman"/>
        </w:rPr>
      </w:pPr>
      <w:r w:rsidRPr="00216B05">
        <w:rPr>
          <w:rFonts w:ascii="Times New Roman" w:hAnsi="Times New Roman" w:cs="Times New Roman"/>
        </w:rPr>
        <w:t xml:space="preserve">Understanding how economic conditions influence crime is important in criminology and public policy. One recurring question is whether periods of higher unemployment led to an increase in theft-related offences. Existing research provides mixed evidence, with some studies identifying a positive association and others finding weak or inconsistent effects. For instance, </w:t>
      </w:r>
      <w:r w:rsidR="00874BE2">
        <w:rPr>
          <w:rFonts w:ascii="Times New Roman" w:hAnsi="Times New Roman" w:cs="Times New Roman"/>
        </w:rPr>
        <w:t>(</w:t>
      </w:r>
      <w:r w:rsidRPr="00216B05">
        <w:rPr>
          <w:rFonts w:ascii="Times New Roman" w:hAnsi="Times New Roman" w:cs="Times New Roman"/>
        </w:rPr>
        <w:t>Edmark</w:t>
      </w:r>
      <w:r w:rsidR="00874BE2">
        <w:rPr>
          <w:rFonts w:ascii="Times New Roman" w:hAnsi="Times New Roman" w:cs="Times New Roman"/>
        </w:rPr>
        <w:t xml:space="preserve">, </w:t>
      </w:r>
      <w:r w:rsidRPr="00216B05">
        <w:rPr>
          <w:rFonts w:ascii="Times New Roman" w:hAnsi="Times New Roman" w:cs="Times New Roman"/>
        </w:rPr>
        <w:t>2005) observed a statistically significant but modest link between unemployment and property crimes in Sweden. Examining this relationship in the United States over several decades allows us to explore whether similar patterns emerge in a larger and more diverse national context, thereby contributing to broader criminological discussions.</w:t>
      </w:r>
    </w:p>
    <w:p w14:paraId="73927863" w14:textId="77777777" w:rsidR="00216B05" w:rsidRPr="00216B05" w:rsidRDefault="00216B05" w:rsidP="00216B05">
      <w:pPr>
        <w:pStyle w:val="ListParagraph"/>
        <w:ind w:left="1440"/>
        <w:rPr>
          <w:rFonts w:ascii="Times New Roman" w:hAnsi="Times New Roman" w:cs="Times New Roman"/>
        </w:rPr>
      </w:pPr>
    </w:p>
    <w:p w14:paraId="29430614" w14:textId="74A78D4A" w:rsidR="000F7A9B" w:rsidRPr="00216B05"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The data set </w:t>
      </w:r>
      <w:r w:rsidRPr="7FBAA7B2">
        <w:rPr>
          <w:rFonts w:ascii="Times New Roman" w:eastAsia="Times New Roman" w:hAnsi="Times New Roman" w:cs="Times New Roman"/>
          <w:b/>
        </w:rPr>
        <w:t>(75 words)</w:t>
      </w:r>
    </w:p>
    <w:p w14:paraId="2393F8AC" w14:textId="77777777" w:rsidR="00216B05" w:rsidRPr="00216B05" w:rsidRDefault="00216B05" w:rsidP="00216B05">
      <w:pPr>
        <w:pStyle w:val="ListParagraph"/>
        <w:ind w:left="1440"/>
        <w:rPr>
          <w:rFonts w:ascii="Times New Roman" w:hAnsi="Times New Roman" w:cs="Times New Roman"/>
        </w:rPr>
      </w:pPr>
      <w:r w:rsidRPr="00216B05">
        <w:rPr>
          <w:rFonts w:ascii="Times New Roman" w:hAnsi="Times New Roman" w:cs="Times New Roman"/>
        </w:rPr>
        <w:t xml:space="preserve">The dataset used in this study includes annual data for all U.S. states between 1976 and 2014. It contains crime statistics, unemployment rates, and other socioeconomic indicators. For this project, the analysis is focused specifically on </w:t>
      </w:r>
      <w:proofErr w:type="spellStart"/>
      <w:r w:rsidRPr="00216B05">
        <w:rPr>
          <w:rFonts w:ascii="Times New Roman" w:hAnsi="Times New Roman" w:cs="Times New Roman"/>
        </w:rPr>
        <w:t>Total_Thefts</w:t>
      </w:r>
      <w:proofErr w:type="spellEnd"/>
      <w:r w:rsidRPr="00216B05">
        <w:rPr>
          <w:rFonts w:ascii="Times New Roman" w:hAnsi="Times New Roman" w:cs="Times New Roman"/>
        </w:rPr>
        <w:t xml:space="preserve"> and Unemployment, which together support an investigation into long-term trends in economic conditions and theft offences. The dataset’s extensive timeframe and large number of observations make it well-suited for exploring potential correlations at the national level.</w:t>
      </w:r>
    </w:p>
    <w:p w14:paraId="7A284BDB" w14:textId="77777777" w:rsidR="00216B05" w:rsidRDefault="00216B05" w:rsidP="00216B05">
      <w:pPr>
        <w:pStyle w:val="ListParagraph"/>
        <w:ind w:left="1440"/>
        <w:rPr>
          <w:rFonts w:ascii="Times New Roman" w:eastAsia="Times New Roman" w:hAnsi="Times New Roman" w:cs="Times New Roman"/>
        </w:rPr>
      </w:pPr>
    </w:p>
    <w:p w14:paraId="087BBFC5" w14:textId="77777777" w:rsidR="00D940DC" w:rsidRPr="00D940DC" w:rsidRDefault="000F7A9B" w:rsidP="00BA693E">
      <w:pPr>
        <w:pStyle w:val="ListParagraph"/>
        <w:numPr>
          <w:ilvl w:val="1"/>
          <w:numId w:val="32"/>
        </w:numPr>
        <w:ind w:hanging="720"/>
        <w:rPr>
          <w:rFonts w:ascii="Times New Roman" w:hAnsi="Times New Roman" w:cs="Times New Roman"/>
        </w:rPr>
      </w:pPr>
      <w:r w:rsidRPr="00D940DC">
        <w:rPr>
          <w:rFonts w:ascii="Times New Roman" w:eastAsia="Times New Roman" w:hAnsi="Times New Roman" w:cs="Times New Roman"/>
        </w:rPr>
        <w:t>R</w:t>
      </w:r>
      <w:r w:rsidR="00CD56D6" w:rsidRPr="00D940DC">
        <w:rPr>
          <w:rFonts w:ascii="Times New Roman" w:eastAsia="Times New Roman" w:hAnsi="Times New Roman" w:cs="Times New Roman"/>
        </w:rPr>
        <w:t>esearch question</w:t>
      </w:r>
      <w:r w:rsidRPr="00D940DC">
        <w:rPr>
          <w:rFonts w:ascii="Times New Roman" w:eastAsia="Times New Roman" w:hAnsi="Times New Roman" w:cs="Times New Roman"/>
        </w:rPr>
        <w:t xml:space="preserve"> </w:t>
      </w:r>
      <w:r w:rsidRPr="00D940DC">
        <w:rPr>
          <w:rFonts w:ascii="Times New Roman" w:eastAsia="Times New Roman" w:hAnsi="Times New Roman" w:cs="Times New Roman"/>
          <w:b/>
          <w:bCs/>
        </w:rPr>
        <w:t>(50 words)</w:t>
      </w:r>
      <w:r w:rsidR="694AAB15" w:rsidRPr="00D940DC">
        <w:rPr>
          <w:rFonts w:ascii="Times New Roman" w:eastAsia="Times New Roman" w:hAnsi="Times New Roman" w:cs="Times New Roman"/>
          <w:b/>
          <w:bCs/>
        </w:rPr>
        <w:t xml:space="preserve">. </w:t>
      </w:r>
    </w:p>
    <w:p w14:paraId="20CBB4FB" w14:textId="05A43B18" w:rsidR="00216B05" w:rsidRPr="00D940DC" w:rsidRDefault="00216B05" w:rsidP="00D940DC">
      <w:pPr>
        <w:pStyle w:val="ListParagraph"/>
        <w:ind w:left="1440"/>
        <w:rPr>
          <w:rFonts w:ascii="Times New Roman" w:hAnsi="Times New Roman" w:cs="Times New Roman"/>
        </w:rPr>
      </w:pPr>
      <w:r w:rsidRPr="00D940DC">
        <w:rPr>
          <w:rFonts w:ascii="Times New Roman" w:hAnsi="Times New Roman" w:cs="Times New Roman"/>
        </w:rPr>
        <w:t xml:space="preserve">This study aims to determine whether changes in unemployment are associated with fluctuations in theft crimes. The research question guiding the analysis is </w:t>
      </w:r>
      <w:r w:rsidRPr="00D940DC">
        <w:rPr>
          <w:rFonts w:ascii="Times New Roman" w:hAnsi="Times New Roman" w:cs="Times New Roman"/>
          <w:b/>
          <w:bCs/>
        </w:rPr>
        <w:t>“Is there a correlation between unemployment rates and total theft incidents across U.S. states from 1976 to 2014?”</w:t>
      </w:r>
    </w:p>
    <w:p w14:paraId="1C0D80C0" w14:textId="77777777" w:rsidR="00216B05" w:rsidRDefault="00216B05" w:rsidP="00216B05">
      <w:pPr>
        <w:pStyle w:val="ListParagraph"/>
        <w:ind w:left="1440"/>
        <w:rPr>
          <w:rFonts w:ascii="Times New Roman" w:eastAsia="Times New Roman" w:hAnsi="Times New Roman" w:cs="Times New Roman"/>
          <w:b/>
          <w:bCs/>
        </w:rPr>
      </w:pPr>
    </w:p>
    <w:p w14:paraId="6E82D2F1" w14:textId="77777777" w:rsidR="00216B05" w:rsidRDefault="00216B05" w:rsidP="00216B05">
      <w:pPr>
        <w:pStyle w:val="ListParagraph"/>
        <w:ind w:left="1440"/>
        <w:rPr>
          <w:rFonts w:ascii="Times New Roman" w:eastAsia="Times New Roman" w:hAnsi="Times New Roman" w:cs="Times New Roman"/>
          <w:b/>
          <w:bCs/>
        </w:rPr>
      </w:pPr>
    </w:p>
    <w:p w14:paraId="6B2B61F9" w14:textId="4164BBE9" w:rsidR="5D5E0517" w:rsidRPr="00216B05"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p>
    <w:p w14:paraId="0443EAB2" w14:textId="77777777" w:rsidR="00216B05" w:rsidRPr="00216B05" w:rsidRDefault="00216B05" w:rsidP="00216B05">
      <w:pPr>
        <w:pStyle w:val="ListParagraph"/>
        <w:ind w:left="1440"/>
        <w:rPr>
          <w:rFonts w:ascii="Times New Roman" w:hAnsi="Times New Roman" w:cs="Times New Roman"/>
        </w:rPr>
      </w:pPr>
      <w:r w:rsidRPr="00216B05">
        <w:rPr>
          <w:rFonts w:ascii="Times New Roman" w:hAnsi="Times New Roman" w:cs="Times New Roman"/>
        </w:rPr>
        <w:t>A Pearson correlation test was used to evaluate the linear relationship between the unemployment rate and total theft. The null hypothesis (H₀) proposes that no linear correlation exists between unemployment levels and theft incidents across U.S. states from 1976 to 2014. The alternative hypothesis (H₁) proposes that a linear correlation exists between unemployment levels and theft incidents in the same timeframe. These hypotheses provide a statistical basis for determining whether the observed patterns reflect a genuine relationship or result from random variations in the data.</w:t>
      </w:r>
    </w:p>
    <w:p w14:paraId="3FA050AE" w14:textId="77777777" w:rsidR="00216B05" w:rsidRDefault="00216B05" w:rsidP="00216B05">
      <w:pPr>
        <w:pStyle w:val="ListParagraph"/>
        <w:ind w:left="1440"/>
        <w:rPr>
          <w:rFonts w:ascii="Times New Roman" w:eastAsia="Times New Roman" w:hAnsi="Times New Roman" w:cs="Times New Roman"/>
        </w:rPr>
      </w:pP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5D15FF39" w14:textId="46FB1D86" w:rsidR="000F7A9B" w:rsidRDefault="00CD56D6" w:rsidP="7FBAA7B2">
      <w:pPr>
        <w:pStyle w:val="ListParagraph"/>
        <w:numPr>
          <w:ilvl w:val="0"/>
          <w:numId w:val="25"/>
        </w:numPr>
        <w:rPr>
          <w:rFonts w:ascii="Times New Roman" w:eastAsia="Times New Roman" w:hAnsi="Times New Roman" w:cs="Times New Roman"/>
        </w:rPr>
      </w:pPr>
      <w:r w:rsidRPr="7FBAA7B2">
        <w:rPr>
          <w:rFonts w:ascii="Times New Roman" w:eastAsia="Times New Roman" w:hAnsi="Times New Roman" w:cs="Times New Roman"/>
          <w:i/>
          <w:highlight w:val="yellow"/>
        </w:rPr>
        <w:t>Was the data set used for some research papers?</w:t>
      </w:r>
      <w:r w:rsidRPr="7FBAA7B2">
        <w:rPr>
          <w:rFonts w:ascii="Times New Roman" w:eastAsia="Times New Roman" w:hAnsi="Times New Roman" w:cs="Times New Roman"/>
          <w:highlight w:val="yellow"/>
        </w:rPr>
        <w:t xml:space="preserve"> </w:t>
      </w:r>
      <w:r w:rsidR="00EE47A2" w:rsidRPr="00EE47A2">
        <w:rPr>
          <w:rFonts w:ascii="Times New Roman" w:eastAsia="Times New Roman" w:hAnsi="Times New Roman" w:cs="Times New Roman"/>
          <w:i/>
          <w:iCs/>
          <w:highlight w:val="yellow"/>
        </w:rPr>
        <w:t>Summarise and</w:t>
      </w:r>
      <w:r w:rsidR="00EE47A2">
        <w:rPr>
          <w:rFonts w:ascii="Times New Roman" w:eastAsia="Times New Roman" w:hAnsi="Times New Roman" w:cs="Times New Roman"/>
          <w:highlight w:val="yellow"/>
        </w:rPr>
        <w:t xml:space="preserve"> </w:t>
      </w:r>
      <w:r w:rsidR="00EE47A2">
        <w:rPr>
          <w:rFonts w:ascii="Times New Roman" w:eastAsia="Times New Roman" w:hAnsi="Times New Roman" w:cs="Times New Roman"/>
          <w:i/>
          <w:highlight w:val="yellow"/>
        </w:rPr>
        <w:t>r</w:t>
      </w:r>
      <w:r w:rsidR="000F7A9B" w:rsidRPr="7FBAA7B2">
        <w:rPr>
          <w:rFonts w:ascii="Times New Roman" w:eastAsia="Times New Roman" w:hAnsi="Times New Roman" w:cs="Times New Roman"/>
          <w:i/>
          <w:highlight w:val="yellow"/>
        </w:rPr>
        <w:t>eference at least 3 relevant research papers to your topic / DS</w:t>
      </w:r>
      <w:r w:rsidR="009279F0" w:rsidRPr="00EE47A2">
        <w:rPr>
          <w:rFonts w:ascii="Times New Roman" w:eastAsia="Times New Roman" w:hAnsi="Times New Roman" w:cs="Times New Roman"/>
          <w:i/>
          <w:highlight w:val="yellow"/>
        </w:rPr>
        <w:t>.</w:t>
      </w:r>
      <w:r w:rsidR="00EE47A2" w:rsidRPr="00EE47A2">
        <w:rPr>
          <w:rFonts w:ascii="Times New Roman" w:eastAsia="Times New Roman" w:hAnsi="Times New Roman" w:cs="Times New Roman"/>
          <w:i/>
          <w:highlight w:val="yellow"/>
        </w:rPr>
        <w:t xml:space="preserve"> See </w:t>
      </w:r>
      <w:hyperlink r:id="rId7" w:history="1">
        <w:r w:rsidR="00EE47A2" w:rsidRPr="00EE47A2">
          <w:rPr>
            <w:rStyle w:val="Hyperlink"/>
            <w:rFonts w:ascii="Times New Roman" w:eastAsia="Times New Roman" w:hAnsi="Times New Roman" w:cs="Times New Roman"/>
            <w:i/>
            <w:highlight w:val="yellow"/>
          </w:rPr>
          <w:t>https://herts.instructure.com/courses/61421/modules</w:t>
        </w:r>
      </w:hyperlink>
      <w:r w:rsidR="00EE47A2" w:rsidRPr="00EE47A2">
        <w:rPr>
          <w:rFonts w:ascii="Times New Roman" w:eastAsia="Times New Roman" w:hAnsi="Times New Roman" w:cs="Times New Roman"/>
          <w:i/>
          <w:highlight w:val="yellow"/>
        </w:rPr>
        <w:t xml:space="preserve"> for writing.</w:t>
      </w:r>
      <w:r w:rsidR="00EE47A2">
        <w:rPr>
          <w:rFonts w:ascii="Times New Roman" w:eastAsia="Times New Roman" w:hAnsi="Times New Roman" w:cs="Times New Roman"/>
          <w:i/>
        </w:rPr>
        <w:t xml:space="preserve"> </w:t>
      </w: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26CFA167" w14:textId="7DA541B3"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D22C74D" w14:textId="353F5C42"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lastRenderedPageBreak/>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529E061A" w14:textId="1D8FCA8B" w:rsidR="00216B05" w:rsidRDefault="00216B05" w:rsidP="00216B05">
      <w:pPr>
        <w:rPr>
          <w:rFonts w:ascii="Times New Roman" w:eastAsia="Times New Roman" w:hAnsi="Times New Roman" w:cs="Times New Roman"/>
        </w:rPr>
      </w:pPr>
      <w:r>
        <w:rPr>
          <w:rFonts w:ascii="Times New Roman" w:eastAsia="Times New Roman" w:hAnsi="Times New Roman" w:cs="Times New Roman"/>
        </w:rPr>
        <w:t xml:space="preserve">                                </w:t>
      </w:r>
      <w:r w:rsidR="6019D57F" w:rsidRPr="185412CB">
        <w:rPr>
          <w:rFonts w:ascii="Times New Roman" w:eastAsia="Times New Roman" w:hAnsi="Times New Roman" w:cs="Times New Roman"/>
        </w:rPr>
        <w:t>Harvard (author, date) format.</w:t>
      </w:r>
    </w:p>
    <w:p w14:paraId="71F5945B" w14:textId="4FC58DEE" w:rsidR="5D5E0517" w:rsidRPr="00216B05" w:rsidRDefault="00216B05" w:rsidP="00874BE2">
      <w:pPr>
        <w:ind w:left="720"/>
        <w:rPr>
          <w:rFonts w:ascii="Times New Roman" w:eastAsia="Times New Roman" w:hAnsi="Times New Roman" w:cs="Times New Roman"/>
        </w:rPr>
      </w:pPr>
      <w:r>
        <w:rPr>
          <w:rFonts w:ascii="Times New Roman" w:eastAsia="Times New Roman" w:hAnsi="Times New Roman" w:cs="Times New Roman"/>
        </w:rPr>
        <w:br/>
      </w:r>
      <w:r w:rsidR="00874BE2" w:rsidRPr="00874BE2">
        <w:t xml:space="preserve">Edmark, K. (2005). Unemployment and Crime: Is There a Connection? Scandinavian Journal of Economics, 107(2), pp.353–373. </w:t>
      </w:r>
      <w:proofErr w:type="spellStart"/>
      <w:proofErr w:type="gramStart"/>
      <w:r w:rsidR="00874BE2" w:rsidRPr="00874BE2">
        <w:t>doi:https</w:t>
      </w:r>
      <w:proofErr w:type="spellEnd"/>
      <w:r w:rsidR="00874BE2" w:rsidRPr="00874BE2">
        <w:t>://doi.org/10.1111/j.1467-9442.2005.00412.x</w:t>
      </w:r>
      <w:proofErr w:type="gramEnd"/>
      <w:r w:rsidR="00874BE2" w:rsidRPr="00874BE2">
        <w: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8"/>
      <w:footerReference w:type="default" r:id="rId9"/>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C657DE" w14:textId="77777777" w:rsidR="00C14511" w:rsidRDefault="00C14511" w:rsidP="000F7A9B">
      <w:r>
        <w:separator/>
      </w:r>
    </w:p>
  </w:endnote>
  <w:endnote w:type="continuationSeparator" w:id="0">
    <w:p w14:paraId="3EC0A1D7" w14:textId="77777777" w:rsidR="00C14511" w:rsidRDefault="00C14511" w:rsidP="000F7A9B">
      <w:r>
        <w:continuationSeparator/>
      </w:r>
    </w:p>
  </w:endnote>
  <w:endnote w:type="continuationNotice" w:id="1">
    <w:p w14:paraId="45E40F14" w14:textId="77777777" w:rsidR="00C14511" w:rsidRDefault="00C1451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7ED4F0" w14:textId="77777777" w:rsidR="00C14511" w:rsidRDefault="00C14511" w:rsidP="000F7A9B">
      <w:r>
        <w:separator/>
      </w:r>
    </w:p>
  </w:footnote>
  <w:footnote w:type="continuationSeparator" w:id="0">
    <w:p w14:paraId="749F5D63" w14:textId="77777777" w:rsidR="00C14511" w:rsidRDefault="00C14511" w:rsidP="000F7A9B">
      <w:r>
        <w:continuationSeparator/>
      </w:r>
    </w:p>
  </w:footnote>
  <w:footnote w:type="continuationNotice" w:id="1">
    <w:p w14:paraId="2DC653F2" w14:textId="77777777" w:rsidR="00C14511" w:rsidRDefault="00C14511"/>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1"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2"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3"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2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1"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7"/>
  </w:num>
  <w:num w:numId="2" w16cid:durableId="439304008">
    <w:abstractNumId w:val="0"/>
  </w:num>
  <w:num w:numId="3" w16cid:durableId="1814369601">
    <w:abstractNumId w:val="8"/>
  </w:num>
  <w:num w:numId="4" w16cid:durableId="2006858979">
    <w:abstractNumId w:val="28"/>
  </w:num>
  <w:num w:numId="5" w16cid:durableId="1839346339">
    <w:abstractNumId w:val="18"/>
  </w:num>
  <w:num w:numId="6" w16cid:durableId="1380855808">
    <w:abstractNumId w:val="10"/>
  </w:num>
  <w:num w:numId="7" w16cid:durableId="565338146">
    <w:abstractNumId w:val="30"/>
  </w:num>
  <w:num w:numId="8" w16cid:durableId="522136554">
    <w:abstractNumId w:val="19"/>
  </w:num>
  <w:num w:numId="9" w16cid:durableId="729496021">
    <w:abstractNumId w:val="24"/>
  </w:num>
  <w:num w:numId="10" w16cid:durableId="417485858">
    <w:abstractNumId w:val="7"/>
  </w:num>
  <w:num w:numId="11" w16cid:durableId="1035351234">
    <w:abstractNumId w:val="23"/>
  </w:num>
  <w:num w:numId="12" w16cid:durableId="837691969">
    <w:abstractNumId w:val="5"/>
  </w:num>
  <w:num w:numId="13" w16cid:durableId="979849249">
    <w:abstractNumId w:val="16"/>
  </w:num>
  <w:num w:numId="14" w16cid:durableId="387188096">
    <w:abstractNumId w:val="11"/>
  </w:num>
  <w:num w:numId="15" w16cid:durableId="1770663035">
    <w:abstractNumId w:val="14"/>
  </w:num>
  <w:num w:numId="16" w16cid:durableId="642200228">
    <w:abstractNumId w:val="15"/>
  </w:num>
  <w:num w:numId="17" w16cid:durableId="595553950">
    <w:abstractNumId w:val="6"/>
  </w:num>
  <w:num w:numId="18" w16cid:durableId="1839729133">
    <w:abstractNumId w:val="1"/>
  </w:num>
  <w:num w:numId="19" w16cid:durableId="1430350645">
    <w:abstractNumId w:val="17"/>
  </w:num>
  <w:num w:numId="20" w16cid:durableId="609823634">
    <w:abstractNumId w:val="9"/>
  </w:num>
  <w:num w:numId="21" w16cid:durableId="1595891774">
    <w:abstractNumId w:val="13"/>
  </w:num>
  <w:num w:numId="22" w16cid:durableId="1857501887">
    <w:abstractNumId w:val="4"/>
  </w:num>
  <w:num w:numId="23" w16cid:durableId="1424566782">
    <w:abstractNumId w:val="20"/>
  </w:num>
  <w:num w:numId="24" w16cid:durableId="983385615">
    <w:abstractNumId w:val="22"/>
  </w:num>
  <w:num w:numId="25" w16cid:durableId="1303582182">
    <w:abstractNumId w:val="25"/>
  </w:num>
  <w:num w:numId="26" w16cid:durableId="2138447778">
    <w:abstractNumId w:val="2"/>
  </w:num>
  <w:num w:numId="27" w16cid:durableId="715280916">
    <w:abstractNumId w:val="12"/>
  </w:num>
  <w:num w:numId="28" w16cid:durableId="296570619">
    <w:abstractNumId w:val="26"/>
  </w:num>
  <w:num w:numId="29" w16cid:durableId="266351746">
    <w:abstractNumId w:val="32"/>
  </w:num>
  <w:num w:numId="30" w16cid:durableId="1027947511">
    <w:abstractNumId w:val="29"/>
  </w:num>
  <w:num w:numId="31" w16cid:durableId="1358778646">
    <w:abstractNumId w:val="21"/>
  </w:num>
  <w:num w:numId="32" w16cid:durableId="186406669">
    <w:abstractNumId w:val="31"/>
  </w:num>
  <w:num w:numId="33" w16cid:durableId="36421515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75040"/>
    <w:rsid w:val="000E59A5"/>
    <w:rsid w:val="000F7A9B"/>
    <w:rsid w:val="00125225"/>
    <w:rsid w:val="00132622"/>
    <w:rsid w:val="00161399"/>
    <w:rsid w:val="00164848"/>
    <w:rsid w:val="00186000"/>
    <w:rsid w:val="001971F1"/>
    <w:rsid w:val="001B1C8C"/>
    <w:rsid w:val="0021180A"/>
    <w:rsid w:val="00216B05"/>
    <w:rsid w:val="00230C42"/>
    <w:rsid w:val="002A3C39"/>
    <w:rsid w:val="002B1352"/>
    <w:rsid w:val="00305E5C"/>
    <w:rsid w:val="003147CA"/>
    <w:rsid w:val="00331CB4"/>
    <w:rsid w:val="00350474"/>
    <w:rsid w:val="00364343"/>
    <w:rsid w:val="00372E81"/>
    <w:rsid w:val="00375F7E"/>
    <w:rsid w:val="0038462A"/>
    <w:rsid w:val="00385936"/>
    <w:rsid w:val="003966FF"/>
    <w:rsid w:val="003B4A49"/>
    <w:rsid w:val="003B537D"/>
    <w:rsid w:val="004052A5"/>
    <w:rsid w:val="00420379"/>
    <w:rsid w:val="004210BC"/>
    <w:rsid w:val="00442D7F"/>
    <w:rsid w:val="0047462E"/>
    <w:rsid w:val="004942F0"/>
    <w:rsid w:val="00496D7F"/>
    <w:rsid w:val="004E74FD"/>
    <w:rsid w:val="00544349"/>
    <w:rsid w:val="00563ABA"/>
    <w:rsid w:val="005C0287"/>
    <w:rsid w:val="005C56CD"/>
    <w:rsid w:val="005E431C"/>
    <w:rsid w:val="005E65FE"/>
    <w:rsid w:val="005E6DCD"/>
    <w:rsid w:val="0060489D"/>
    <w:rsid w:val="00637EB8"/>
    <w:rsid w:val="006911B0"/>
    <w:rsid w:val="00695C53"/>
    <w:rsid w:val="006E14BD"/>
    <w:rsid w:val="00702B37"/>
    <w:rsid w:val="007749BF"/>
    <w:rsid w:val="007919F5"/>
    <w:rsid w:val="007E5960"/>
    <w:rsid w:val="008045F2"/>
    <w:rsid w:val="0084182B"/>
    <w:rsid w:val="0084254D"/>
    <w:rsid w:val="00846C6A"/>
    <w:rsid w:val="00874BE2"/>
    <w:rsid w:val="00882D92"/>
    <w:rsid w:val="008938DA"/>
    <w:rsid w:val="00893DDB"/>
    <w:rsid w:val="008B6212"/>
    <w:rsid w:val="008C1BCD"/>
    <w:rsid w:val="008E2DF2"/>
    <w:rsid w:val="00916B8B"/>
    <w:rsid w:val="009279F0"/>
    <w:rsid w:val="00953C8E"/>
    <w:rsid w:val="00954D1E"/>
    <w:rsid w:val="009614ED"/>
    <w:rsid w:val="009A4C41"/>
    <w:rsid w:val="009C2821"/>
    <w:rsid w:val="009E4512"/>
    <w:rsid w:val="009F760B"/>
    <w:rsid w:val="00A0635F"/>
    <w:rsid w:val="00A315D2"/>
    <w:rsid w:val="00A508EB"/>
    <w:rsid w:val="00A766EC"/>
    <w:rsid w:val="00AB562A"/>
    <w:rsid w:val="00B3092F"/>
    <w:rsid w:val="00B34F0E"/>
    <w:rsid w:val="00B70B58"/>
    <w:rsid w:val="00B97D7C"/>
    <w:rsid w:val="00BC4CBB"/>
    <w:rsid w:val="00BC4DE6"/>
    <w:rsid w:val="00BE62BA"/>
    <w:rsid w:val="00C14511"/>
    <w:rsid w:val="00C3563B"/>
    <w:rsid w:val="00C46A88"/>
    <w:rsid w:val="00C825A1"/>
    <w:rsid w:val="00CA7E3A"/>
    <w:rsid w:val="00CD1098"/>
    <w:rsid w:val="00CD56D6"/>
    <w:rsid w:val="00CD679F"/>
    <w:rsid w:val="00CF2D90"/>
    <w:rsid w:val="00CF7397"/>
    <w:rsid w:val="00D07DF7"/>
    <w:rsid w:val="00D10385"/>
    <w:rsid w:val="00D40433"/>
    <w:rsid w:val="00D41136"/>
    <w:rsid w:val="00D51143"/>
    <w:rsid w:val="00D610AD"/>
    <w:rsid w:val="00D67267"/>
    <w:rsid w:val="00D736D3"/>
    <w:rsid w:val="00D857AE"/>
    <w:rsid w:val="00D911ED"/>
    <w:rsid w:val="00D940DC"/>
    <w:rsid w:val="00DA04D4"/>
    <w:rsid w:val="00DA7833"/>
    <w:rsid w:val="00DF4FF0"/>
    <w:rsid w:val="00DF7999"/>
    <w:rsid w:val="00E04064"/>
    <w:rsid w:val="00E04520"/>
    <w:rsid w:val="00E701F5"/>
    <w:rsid w:val="00E7239C"/>
    <w:rsid w:val="00E82355"/>
    <w:rsid w:val="00EB4177"/>
    <w:rsid w:val="00ED30FE"/>
    <w:rsid w:val="00EE47A2"/>
    <w:rsid w:val="00F0288F"/>
    <w:rsid w:val="00F06F16"/>
    <w:rsid w:val="00F270E1"/>
    <w:rsid w:val="00F3547D"/>
    <w:rsid w:val="00F66B0C"/>
    <w:rsid w:val="00F96DB0"/>
    <w:rsid w:val="00FB2511"/>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character" w:styleId="Emphasis">
    <w:name w:val="Emphasis"/>
    <w:basedOn w:val="DefaultParagraphFont"/>
    <w:uiPriority w:val="20"/>
    <w:qFormat/>
    <w:rsid w:val="00216B0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herts.instructure.com/courses/61421/modules" TargetMode="External"/><Relationship Id="rId12" Type="http://schemas.microsoft.com/office/2020/10/relationships/intelligence" Target="intelligence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49</TotalTime>
  <Pages>5</Pages>
  <Words>1155</Words>
  <Characters>6967</Characters>
  <Application>Microsoft Office Word</Application>
  <DocSecurity>0</DocSecurity>
  <Lines>118</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Sanjith Lucksman [Student-PECS]</cp:lastModifiedBy>
  <cp:revision>7</cp:revision>
  <dcterms:created xsi:type="dcterms:W3CDTF">2025-10-31T11:57:00Z</dcterms:created>
  <dcterms:modified xsi:type="dcterms:W3CDTF">2025-12-09T15:59:00Z</dcterms:modified>
</cp:coreProperties>
</file>