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智能体客户端需求文档变更与新增功能版"/>
    <w:p>
      <w:r>
        <w:br w:type="page"/>
      </w:r>
    </w:p>
    <w:p>
      <w:pPr>
        <w:pStyle w:val="Heading1"/>
      </w:pPr>
      <w:r>
        <w:rPr>
          <w:rFonts w:hint="eastAsia"/>
        </w:rPr>
        <w:t xml:space="preserve">智能体客户端需求文档（变更与新增功能版）</w:t>
      </w:r>
    </w:p>
    <w:bookmarkStart w:id="9" w:name="需修改的功能"/>
    <w:p>
      <w:pPr>
        <w:pStyle w:val="Heading2"/>
      </w:pPr>
      <w:r>
        <w:t xml:space="preserve">1. </w:t>
      </w:r>
      <w:r>
        <w:rPr>
          <w:rFonts w:hint="eastAsia"/>
        </w:rPr>
        <w:t xml:space="preserve">需修改的功能</w:t>
      </w:r>
    </w:p>
    <w:p>
      <w:pPr>
        <w:pStyle w:val="FirstParagraph"/>
      </w:pPr>
      <w:r>
        <w:rPr>
          <w:rFonts w:hint="eastAsia"/>
        </w:rPr>
        <w:t xml:space="preserve">本章节梳理了在产品讨论过程中，因业务场景扩展或技术架构升级而发生变更的核心功能模块。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功能模块</w:t>
            </w:r>
          </w:p>
        </w:tc>
        <w:tc>
          <w:tcPr/>
          <w:p>
            <w:pPr>
              <w:pStyle w:val="Compact"/>
              <w:jc w:val="left"/>
            </w:pPr>
            <w:r>
              <w:rPr>
                <w:rFonts w:hint="eastAsia"/>
              </w:rPr>
              <w:t xml:space="preserve">原始需求</w:t>
            </w:r>
          </w:p>
        </w:tc>
        <w:tc>
          <w:tcPr/>
          <w:p>
            <w:pPr>
              <w:pStyle w:val="Compact"/>
              <w:jc w:val="left"/>
            </w:pPr>
            <w:r>
              <w:rPr>
                <w:rFonts w:hint="eastAsia"/>
              </w:rPr>
              <w:t xml:space="preserve">修改后需求</w:t>
            </w:r>
          </w:p>
        </w:tc>
        <w:tc>
          <w:tcPr/>
          <w:p>
            <w:pPr>
              <w:pStyle w:val="Compact"/>
              <w:jc w:val="left"/>
            </w:pPr>
            <w:r>
              <w:rPr>
                <w:rFonts w:hint="eastAsia"/>
              </w:rPr>
              <w:t xml:space="preserve">修改原因</w:t>
            </w:r>
          </w:p>
        </w:tc>
      </w:tr>
      <w:tr>
        <w:tc>
          <w:tcPr/>
          <w:p>
            <w:pPr>
              <w:pStyle w:val="Compact"/>
              <w:jc w:val="left"/>
            </w:pPr>
            <w:r>
              <w:rPr>
                <w:b/>
                <w:bCs/>
              </w:rPr>
              <w:t xml:space="preserve">MCP </w:t>
            </w:r>
            <w:r>
              <w:rPr>
                <w:rFonts w:hint="eastAsia"/>
                <w:b/>
                <w:bCs/>
              </w:rPr>
              <w:t xml:space="preserve">集成模块</w:t>
            </w:r>
          </w:p>
        </w:tc>
        <w:tc>
          <w:tcPr/>
          <w:p>
            <w:pPr>
              <w:pStyle w:val="Compact"/>
              <w:jc w:val="left"/>
            </w:pPr>
            <w:r>
              <w:rPr>
                <w:rFonts w:hint="eastAsia"/>
              </w:rPr>
              <w:t xml:space="preserve">内置</w:t>
            </w:r>
            <w:r>
              <w:t xml:space="preserve"> MCP </w:t>
            </w:r>
            <w:r>
              <w:rPr>
                <w:rFonts w:hint="eastAsia"/>
              </w:rPr>
              <w:t xml:space="preserve">Client，仅支持连接局域网内各类数据库。</w:t>
            </w:r>
          </w:p>
        </w:tc>
        <w:tc>
          <w:tcPr/>
          <w:p>
            <w:pPr>
              <w:pStyle w:val="Compact"/>
              <w:jc w:val="left"/>
            </w:pPr>
            <w:r>
              <w:rPr>
                <w:rFonts w:hint="eastAsia"/>
              </w:rPr>
              <w:t xml:space="preserve">连接局域网内各类数据库</w:t>
            </w:r>
            <w:r>
              <w:t xml:space="preserve"> </w:t>
            </w:r>
            <w:r>
              <w:rPr>
                <w:b/>
                <w:bCs/>
              </w:rPr>
              <w:t xml:space="preserve">+</w:t>
            </w:r>
            <w:r>
              <w:t xml:space="preserve"> </w:t>
            </w:r>
            <w:r>
              <w:rPr>
                <w:rFonts w:hint="eastAsia"/>
              </w:rPr>
              <w:t xml:space="preserve">企业级管理系统（ERP、CRM、WMS、EAM、OA、HRM、MES、SRM、BI、知识库等）。</w:t>
            </w:r>
          </w:p>
        </w:tc>
        <w:tc>
          <w:tcPr/>
          <w:p>
            <w:pPr>
              <w:pStyle w:val="Compact"/>
              <w:jc w:val="left"/>
            </w:pPr>
            <w:r>
              <w:rPr>
                <w:rFonts w:hint="eastAsia"/>
              </w:rPr>
              <w:t xml:space="preserve">用户核心诉求从单纯的数据查询扩展至对接企业内部各类业务管理系统，需支持业务操作而不仅是数据读取。</w:t>
            </w:r>
          </w:p>
        </w:tc>
      </w:tr>
      <w:tr>
        <w:tc>
          <w:tcPr/>
          <w:p>
            <w:pPr>
              <w:pStyle w:val="Compact"/>
              <w:jc w:val="left"/>
            </w:pPr>
            <w:r>
              <w:rPr>
                <w:rFonts w:hint="eastAsia"/>
                <w:b/>
                <w:bCs/>
              </w:rPr>
              <w:t xml:space="preserve">工具注册表</w:t>
            </w:r>
          </w:p>
        </w:tc>
        <w:tc>
          <w:tcPr/>
          <w:p>
            <w:pPr>
              <w:pStyle w:val="Compact"/>
              <w:jc w:val="left"/>
            </w:pPr>
            <w:r>
              <w:rPr>
                <w:rFonts w:hint="eastAsia"/>
              </w:rPr>
              <w:t xml:space="preserve">统一管理</w:t>
            </w:r>
            <w:r>
              <w:t xml:space="preserve"> Skills </w:t>
            </w:r>
            <w:r>
              <w:rPr>
                <w:rFonts w:hint="eastAsia"/>
              </w:rPr>
              <w:t xml:space="preserve">和</w:t>
            </w:r>
            <w:r>
              <w:t xml:space="preserve"> MCP </w:t>
            </w:r>
            <w:r>
              <w:rPr>
                <w:rFonts w:hint="eastAsia"/>
              </w:rPr>
              <w:t xml:space="preserve">工具，Agent</w:t>
            </w:r>
            <w:r>
              <w:t xml:space="preserve"> </w:t>
            </w:r>
            <w:r>
              <w:rPr>
                <w:rFonts w:hint="eastAsia"/>
              </w:rPr>
              <w:t xml:space="preserve">按意图自动调度。</w:t>
            </w:r>
          </w:p>
        </w:tc>
        <w:tc>
          <w:tcPr/>
          <w:p>
            <w:pPr>
              <w:pStyle w:val="Compact"/>
              <w:jc w:val="left"/>
            </w:pPr>
            <w:r>
              <w:rPr>
                <w:rFonts w:hint="eastAsia"/>
              </w:rPr>
              <w:t xml:space="preserve">统一管理</w:t>
            </w:r>
            <w:r>
              <w:t xml:space="preserve"> Skills、MCP </w:t>
            </w:r>
            <w:r>
              <w:rPr>
                <w:rFonts w:hint="eastAsia"/>
              </w:rPr>
              <w:t xml:space="preserve">工具</w:t>
            </w:r>
            <w:r>
              <w:t xml:space="preserve"> </w:t>
            </w:r>
            <w:r>
              <w:rPr>
                <w:rFonts w:hint="eastAsia"/>
                <w:b/>
                <w:bCs/>
              </w:rPr>
              <w:t xml:space="preserve">及所有企业系统连接器</w:t>
            </w:r>
            <w:r>
              <w:rPr>
                <w:rFonts w:hint="eastAsia"/>
              </w:rPr>
              <w:t xml:space="preserve">，支持跨系统工作流调度。</w:t>
            </w:r>
          </w:p>
        </w:tc>
        <w:tc>
          <w:tcPr/>
          <w:p>
            <w:pPr>
              <w:pStyle w:val="Compact"/>
              <w:jc w:val="left"/>
            </w:pPr>
            <w:r>
              <w:rPr>
                <w:rFonts w:hint="eastAsia"/>
              </w:rPr>
              <w:t xml:space="preserve">随着企业系统连接器数量激增，需建立统一的元数据管理与调度中心，确保跨系统调用的准确性与效率。</w:t>
            </w:r>
          </w:p>
        </w:tc>
      </w:tr>
      <w:tr>
        <w:tc>
          <w:tcPr/>
          <w:p>
            <w:pPr>
              <w:pStyle w:val="Compact"/>
              <w:jc w:val="left"/>
            </w:pPr>
            <w:r>
              <w:rPr>
                <w:b/>
                <w:bCs/>
              </w:rPr>
              <w:t xml:space="preserve">Skills </w:t>
            </w:r>
            <w:r>
              <w:rPr>
                <w:rFonts w:hint="eastAsia"/>
                <w:b/>
                <w:bCs/>
              </w:rPr>
              <w:t xml:space="preserve">系统</w:t>
            </w:r>
          </w:p>
        </w:tc>
        <w:tc>
          <w:tcPr/>
          <w:p>
            <w:pPr>
              <w:pStyle w:val="Compact"/>
              <w:jc w:val="left"/>
            </w:pPr>
            <w:r>
              <w:rPr>
                <w:rFonts w:hint="eastAsia"/>
              </w:rPr>
              <w:t xml:space="preserve">客户端出厂预装默认</w:t>
            </w:r>
            <w:r>
              <w:t xml:space="preserve"> Skills + </w:t>
            </w:r>
            <w:r>
              <w:rPr>
                <w:rFonts w:hint="eastAsia"/>
              </w:rPr>
              <w:t xml:space="preserve">支持从市场下载安装</w:t>
            </w:r>
            <w:r>
              <w:t xml:space="preserve"> + SKILL.md </w:t>
            </w:r>
            <w:r>
              <w:rPr>
                <w:rFonts w:hint="eastAsia"/>
              </w:rPr>
              <w:t xml:space="preserve">标准格式。</w:t>
            </w:r>
          </w:p>
        </w:tc>
        <w:tc>
          <w:tcPr/>
          <w:p>
            <w:pPr>
              <w:pStyle w:val="Compact"/>
              <w:jc w:val="left"/>
            </w:pPr>
            <w:r>
              <w:rPr>
                <w:rFonts w:hint="eastAsia"/>
              </w:rPr>
              <w:t xml:space="preserve">增加</w:t>
            </w:r>
            <w:r>
              <w:rPr>
                <w:rFonts w:hint="eastAsia"/>
                <w:b/>
                <w:bCs/>
              </w:rPr>
              <w:t xml:space="preserve">标准包结构规范</w:t>
            </w:r>
            <w:r>
              <w:rPr>
                <w:rFonts w:hint="eastAsia"/>
              </w:rPr>
              <w:t xml:space="preserve">（manifest.json、安全等级、权限声明）；</w:t>
            </w:r>
            <w:r>
              <w:rPr>
                <w:rFonts w:hint="eastAsia"/>
              </w:rPr>
              <w:t xml:space="preserve">支持</w:t>
            </w:r>
            <w:r>
              <w:rPr>
                <w:rFonts w:hint="eastAsia"/>
                <w:b/>
                <w:bCs/>
              </w:rPr>
              <w:t xml:space="preserve">四种集成方式</w:t>
            </w:r>
            <w:r>
              <w:rPr>
                <w:rFonts w:hint="eastAsia"/>
              </w:rPr>
              <w:t xml:space="preserve">（内置预装/市场在线/对话式安装/企业私有部署）；</w:t>
            </w:r>
            <w:r>
              <w:rPr>
                <w:rFonts w:hint="eastAsia"/>
              </w:rPr>
              <w:t xml:space="preserve">运行时</w:t>
            </w:r>
            <w:r>
              <w:rPr>
                <w:rFonts w:hint="eastAsia"/>
                <w:b/>
                <w:bCs/>
              </w:rPr>
              <w:t xml:space="preserve">沙箱隔离</w:t>
            </w:r>
            <w:r>
              <w:rPr>
                <w:rFonts w:hint="eastAsia"/>
              </w:rPr>
              <w:t xml:space="preserve">（P1-P4</w:t>
            </w:r>
            <w:r>
              <w:t xml:space="preserve"> </w:t>
            </w:r>
            <w:r>
              <w:rPr>
                <w:rFonts w:hint="eastAsia"/>
              </w:rPr>
              <w:t xml:space="preserve">四级安全等级）；</w:t>
            </w:r>
            <w:r>
              <w:rPr>
                <w:rFonts w:hint="eastAsia"/>
                <w:b/>
                <w:bCs/>
              </w:rPr>
              <w:t xml:space="preserve">依赖自动管理</w:t>
            </w:r>
            <w:r>
              <w:t xml:space="preserve">。</w:t>
            </w:r>
          </w:p>
        </w:tc>
        <w:tc>
          <w:tcPr/>
          <w:p>
            <w:pPr>
              <w:pStyle w:val="Compact"/>
              <w:jc w:val="left"/>
            </w:pPr>
            <w:r>
              <w:rPr>
                <w:rFonts w:hint="eastAsia"/>
              </w:rPr>
              <w:t xml:space="preserve">需集成</w:t>
            </w:r>
            <w:r>
              <w:t xml:space="preserve"> </w:t>
            </w:r>
            <w:r>
              <w:rPr>
                <w:rFonts w:hint="eastAsia"/>
              </w:rPr>
              <w:t xml:space="preserve">PDF/DOCX/浏览器控制等具体办公</w:t>
            </w:r>
            <w:r>
              <w:t xml:space="preserve"> </w:t>
            </w:r>
            <w:r>
              <w:rPr>
                <w:rFonts w:hint="eastAsia"/>
              </w:rPr>
              <w:t xml:space="preserve">Skill，必须引入严格的安全管控与标准化的交付流程，防止恶意代码与权限滥用。</w:t>
            </w:r>
          </w:p>
        </w:tc>
      </w:tr>
      <w:tr>
        <w:tc>
          <w:tcPr/>
          <w:p>
            <w:pPr>
              <w:pStyle w:val="Compact"/>
              <w:jc w:val="left"/>
            </w:pPr>
            <w:r>
              <w:rPr>
                <w:rFonts w:hint="eastAsia"/>
                <w:b/>
                <w:bCs/>
              </w:rPr>
              <w:t xml:space="preserve">自动化工作流</w:t>
            </w:r>
          </w:p>
        </w:tc>
        <w:tc>
          <w:tcPr/>
          <w:p>
            <w:pPr>
              <w:pStyle w:val="Compact"/>
              <w:jc w:val="left"/>
            </w:pPr>
            <w:r>
              <w:rPr>
                <w:rFonts w:hint="eastAsia"/>
              </w:rPr>
              <w:t xml:space="preserve">触发器（定时/事件/Webhook）→</w:t>
            </w:r>
            <w:r>
              <w:t xml:space="preserve"> </w:t>
            </w:r>
            <w:r>
              <w:rPr>
                <w:rFonts w:hint="eastAsia"/>
              </w:rPr>
              <w:t xml:space="preserve">条件过滤</w:t>
            </w:r>
            <w:r>
              <w:t xml:space="preserve"> → </w:t>
            </w:r>
            <w:r>
              <w:rPr>
                <w:rFonts w:hint="eastAsia"/>
              </w:rPr>
              <w:t xml:space="preserve">执行动作（Agent/项目/数据/外部集成）。</w:t>
            </w:r>
          </w:p>
        </w:tc>
        <w:tc>
          <w:tcPr/>
          <w:p>
            <w:pPr>
              <w:pStyle w:val="Compact"/>
              <w:jc w:val="left"/>
            </w:pPr>
            <w:r>
              <w:rPr>
                <w:rFonts w:hint="eastAsia"/>
              </w:rPr>
              <w:t xml:space="preserve">新增</w:t>
            </w:r>
            <w:r>
              <w:rPr>
                <w:rFonts w:hint="eastAsia"/>
                <w:b/>
                <w:bCs/>
              </w:rPr>
              <w:t xml:space="preserve">数据库/业务系统触发器</w:t>
            </w:r>
            <w:r>
              <w:rPr>
                <w:rFonts w:hint="eastAsia"/>
              </w:rPr>
              <w:t xml:space="preserve">；</w:t>
            </w:r>
            <w:r>
              <w:rPr>
                <w:rFonts w:hint="eastAsia"/>
              </w:rPr>
              <w:t xml:space="preserve">支持</w:t>
            </w:r>
            <w:r>
              <w:rPr>
                <w:rFonts w:hint="eastAsia"/>
                <w:b/>
                <w:bCs/>
              </w:rPr>
              <w:t xml:space="preserve">跨系统动作</w:t>
            </w:r>
            <w:r>
              <w:rPr>
                <w:rFonts w:hint="eastAsia"/>
              </w:rPr>
              <w:t xml:space="preserve">（调用</w:t>
            </w:r>
            <w:r>
              <w:t xml:space="preserve"> ERP/CRM/WMS </w:t>
            </w:r>
            <w:r>
              <w:rPr>
                <w:rFonts w:hint="eastAsia"/>
              </w:rPr>
              <w:t xml:space="preserve">执行业务操作）；</w:t>
            </w:r>
            <w:r>
              <w:rPr>
                <w:rFonts w:hint="eastAsia"/>
              </w:rPr>
              <w:t xml:space="preserve">提供</w:t>
            </w:r>
            <w:r>
              <w:rPr>
                <w:rFonts w:hint="eastAsia"/>
                <w:b/>
                <w:bCs/>
              </w:rPr>
              <w:t xml:space="preserve">可视化拖拽编辑器</w:t>
            </w:r>
            <w:r>
              <w:rPr>
                <w:rFonts w:hint="eastAsia"/>
              </w:rPr>
              <w:t xml:space="preserve">；</w:t>
            </w:r>
            <w:r>
              <w:rPr>
                <w:rFonts w:hint="eastAsia"/>
              </w:rPr>
              <w:t xml:space="preserve">内置</w:t>
            </w:r>
            <w:r>
              <w:t xml:space="preserve"> </w:t>
            </w:r>
            <w:r>
              <w:rPr>
                <w:b/>
                <w:bCs/>
              </w:rPr>
              <w:t xml:space="preserve">6 </w:t>
            </w:r>
            <w:r>
              <w:rPr>
                <w:rFonts w:hint="eastAsia"/>
                <w:b/>
                <w:bCs/>
              </w:rPr>
              <w:t xml:space="preserve">种预置模板</w:t>
            </w:r>
            <w:r>
              <w:rPr>
                <w:rFonts w:hint="eastAsia"/>
              </w:rPr>
              <w:t xml:space="preserve">；</w:t>
            </w:r>
            <w:r>
              <w:rPr>
                <w:rFonts w:hint="eastAsia"/>
              </w:rPr>
              <w:t xml:space="preserve">完善</w:t>
            </w:r>
            <w:r>
              <w:rPr>
                <w:rFonts w:hint="eastAsia"/>
                <w:b/>
                <w:bCs/>
              </w:rPr>
              <w:t xml:space="preserve">执行日志</w:t>
            </w:r>
            <w:r>
              <w:t xml:space="preserve">。</w:t>
            </w:r>
          </w:p>
        </w:tc>
        <w:tc>
          <w:tcPr/>
          <w:p>
            <w:pPr>
              <w:pStyle w:val="Compact"/>
              <w:jc w:val="left"/>
            </w:pPr>
            <w:r>
              <w:rPr>
                <w:rFonts w:hint="eastAsia"/>
              </w:rPr>
              <w:t xml:space="preserve">企业级场景强依赖跨系统联动，需提供低代码编排能力与业务级触发机制，降低自动化配置门槛。</w:t>
            </w:r>
          </w:p>
        </w:tc>
      </w:tr>
    </w:tbl>
    <w:p>
      <w:r>
        <w:rPr>
          <w:rFonts w:ascii="黑体" w:hAnsi="黑体" w:eastAsia="黑体"/>
          <w:b/>
          <w:sz w:val="32"/>
        </w:rPr>
        <w:t>需移除的功能</w:t>
      </w:r>
    </w:p>
    <w:p>
      <w:r>
        <w:rPr>
          <w:rFonts w:ascii="宋体" w:hAnsi="宋体" w:eastAsia="宋体"/>
          <w:sz w:val="24"/>
        </w:rPr>
        <w:t>本章节列出了因产品定位调整而需要移除的原有功能模块，以及移除原因。</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4472C4"/>
          </w:tcPr>
          <w:p>
            <w:r/>
            <w:r>
              <w:rPr>
                <w:rFonts w:ascii="黑体" w:hAnsi="黑体" w:eastAsia="黑体"/>
                <w:b/>
                <w:color w:val="FFFFFF"/>
                <w:sz w:val="21"/>
              </w:rPr>
              <w:t>功能模块</w:t>
            </w:r>
          </w:p>
        </w:tc>
        <w:tc>
          <w:tcPr>
            <w:tcW w:type="dxa" w:w="2340"/>
            <w:shd w:val="clear" w:color="auto" w:fill="4472C4"/>
          </w:tcPr>
          <w:p>
            <w:r/>
            <w:r>
              <w:rPr>
                <w:rFonts w:ascii="黑体" w:hAnsi="黑体" w:eastAsia="黑体"/>
                <w:b/>
                <w:color w:val="FFFFFF"/>
                <w:sz w:val="21"/>
              </w:rPr>
              <w:t>原始需求</w:t>
            </w:r>
          </w:p>
        </w:tc>
        <w:tc>
          <w:tcPr>
            <w:tcW w:type="dxa" w:w="2340"/>
            <w:shd w:val="clear" w:color="auto" w:fill="4472C4"/>
          </w:tcPr>
          <w:p>
            <w:r/>
            <w:r>
              <w:rPr>
                <w:rFonts w:ascii="黑体" w:hAnsi="黑体" w:eastAsia="黑体"/>
                <w:b/>
                <w:color w:val="FFFFFF"/>
                <w:sz w:val="21"/>
              </w:rPr>
              <w:t>移除原因</w:t>
            </w:r>
          </w:p>
        </w:tc>
        <w:tc>
          <w:tcPr>
            <w:tcW w:type="dxa" w:w="2340"/>
            <w:shd w:val="clear" w:color="auto" w:fill="4472C4"/>
          </w:tcPr>
          <w:p>
            <w:r/>
            <w:r>
              <w:rPr>
                <w:rFonts w:ascii="黑体" w:hAnsi="黑体" w:eastAsia="黑体"/>
                <w:b/>
                <w:color w:val="FFFFFF"/>
                <w:sz w:val="21"/>
              </w:rPr>
              <w:t>影响范围</w:t>
            </w:r>
          </w:p>
        </w:tc>
      </w:tr>
      <w:tr>
        <w:tc>
          <w:tcPr>
            <w:tcW w:type="dxa" w:w="2340"/>
          </w:tcPr>
          <w:p>
            <w:r/>
            <w:r>
              <w:rPr>
                <w:rFonts w:ascii="宋体" w:hAnsi="宋体" w:eastAsia="宋体"/>
                <w:b/>
                <w:sz w:val="21"/>
              </w:rPr>
              <w:t>本地模型引擎</w:t>
            </w:r>
          </w:p>
        </w:tc>
        <w:tc>
          <w:tcPr>
            <w:tcW w:type="dxa" w:w="2340"/>
          </w:tcPr>
          <w:p>
            <w:r/>
            <w:r>
              <w:rPr>
                <w:rFonts w:ascii="宋体" w:hAnsi="宋体" w:eastAsia="宋体"/>
                <w:sz w:val="21"/>
              </w:rPr>
              <w:t>客户端内置本地大模型推理引擎，支持在本地运行轻量级AI模型，实现离线对话与推理能力。</w:t>
            </w:r>
          </w:p>
        </w:tc>
        <w:tc>
          <w:tcPr>
            <w:tcW w:type="dxa" w:w="2340"/>
          </w:tcPr>
          <w:p>
            <w:r/>
            <w:r>
              <w:rPr>
                <w:rFonts w:ascii="宋体" w:hAnsi="宋体" w:eastAsia="宋体"/>
                <w:sz w:val="21"/>
              </w:rPr>
              <w:t>本地模型推理对客户端硬件要求高（需独立GPU/NPU），且开源模型能力有限，难以满足企业级对话质量要求。产品定位调整为纯云端AI架构，所有推理能力统一由云端模型服务提供，客户端不再内置本地模型引擎。</w:t>
            </w:r>
          </w:p>
        </w:tc>
        <w:tc>
          <w:tcPr>
            <w:tcW w:type="dxa" w:w="2340"/>
          </w:tcPr>
          <w:p>
            <w:r/>
            <w:r>
              <w:rPr>
                <w:rFonts w:ascii="宋体" w:hAnsi="宋体" w:eastAsia="宋体"/>
                <w:sz w:val="21"/>
              </w:rPr>
              <w:t>移除客户端本地的模型加载、推理调度、缓存管理等模块；释放客户端安装包体积约200-500MB；原有本地对话能力全部迁移至云端API调用。</w:t>
            </w:r>
          </w:p>
        </w:tc>
      </w:tr>
      <w:tr>
        <w:tc>
          <w:tcPr>
            <w:tcW w:type="dxa" w:w="2340"/>
          </w:tcPr>
          <w:p>
            <w:r/>
            <w:r>
              <w:rPr>
                <w:rFonts w:ascii="宋体" w:hAnsi="宋体" w:eastAsia="宋体"/>
                <w:b/>
                <w:sz w:val="21"/>
              </w:rPr>
              <w:t>本地RAG管理通道</w:t>
            </w:r>
          </w:p>
        </w:tc>
        <w:tc>
          <w:tcPr>
            <w:tcW w:type="dxa" w:w="2340"/>
          </w:tcPr>
          <w:p>
            <w:r/>
            <w:r>
              <w:rPr>
                <w:rFonts w:ascii="宋体" w:hAnsi="宋体" w:eastAsia="宋体"/>
                <w:sz w:val="21"/>
              </w:rPr>
              <w:t>客户端内置本地RAG（检索增强生成）管理通道，支持本地知识库的索引构建、向量检索与本地文档问答。</w:t>
            </w:r>
          </w:p>
        </w:tc>
        <w:tc>
          <w:tcPr>
            <w:tcW w:type="dxa" w:w="2340"/>
          </w:tcPr>
          <w:p>
            <w:r/>
            <w:r>
              <w:rPr>
                <w:rFonts w:ascii="宋体" w:hAnsi="宋体" w:eastAsia="宋体"/>
                <w:sz w:val="21"/>
              </w:rPr>
              <w:t>本地RAG通道需维护本地向量数据库与文档解析引擎，增加了客户端的复杂度与资源消耗。企业级场景下，知识库的集中化管理与权限控制更适合放在服务端统一处理，客户端仅需作为展示与交互前端。</w:t>
            </w:r>
          </w:p>
        </w:tc>
        <w:tc>
          <w:tcPr>
            <w:tcW w:type="dxa" w:w="2340"/>
          </w:tcPr>
          <w:p>
            <w:r/>
            <w:r>
              <w:rPr>
                <w:rFonts w:ascii="宋体" w:hAnsi="宋体" w:eastAsia="宋体"/>
                <w:sz w:val="21"/>
              </w:rPr>
              <w:t>移除客户端本地的向量数据库、文档解析引擎、本地索引构建等模块；原有知识库检索能力迁移至服务端RAG服务，客户端通过API调用获取检索结果。</w:t>
            </w:r>
          </w:p>
        </w:tc>
      </w:tr>
    </w:tbl>
    <w:p>
      <w:r>
        <w:pict>
          <v:rect style="width:0;height:1.5pt" o:hralign="center" o:hrstd="t" o:hr="t"/>
        </w:pict>
      </w:r>
    </w:p>
    <w:bookmarkEnd w:id="9"/>
    <w:bookmarkStart w:id="17" w:name="新增功能"/>
    <w:p>
      <w:pPr>
        <w:pStyle w:val="Heading2"/>
      </w:pPr>
      <w:r>
        <w:t xml:space="preserve">2. </w:t>
      </w:r>
      <w:r>
        <w:rPr>
          <w:rFonts w:hint="eastAsia"/>
        </w:rPr>
        <w:t xml:space="preserve">新增功能</w:t>
      </w:r>
    </w:p>
    <w:p>
      <w:pPr>
        <w:pStyle w:val="FirstParagraph"/>
      </w:pPr>
      <w:r>
        <w:rPr>
          <w:rFonts w:hint="eastAsia"/>
        </w:rPr>
        <w:t xml:space="preserve">本章节定义了为支撑企业级应用而全新规划的功能模块。</w:t>
      </w:r>
    </w:p>
    <w:bookmarkStart w:id="10" w:name="企业系统连接器模块"/>
    <w:p>
      <w:pPr>
        <w:pStyle w:val="Heading3"/>
      </w:pPr>
      <w:r>
        <w:t xml:space="preserve">2.1 </w:t>
      </w:r>
      <w:r>
        <w:rPr>
          <w:rFonts w:hint="eastAsia"/>
        </w:rPr>
        <w:t xml:space="preserve">企业系统连接器模块</w:t>
      </w:r>
    </w:p>
    <w:p>
      <w:pPr>
        <w:pStyle w:val="FirstParagraph"/>
      </w:pPr>
      <w:r>
        <w:rPr>
          <w:rFonts w:hint="eastAsia"/>
        </w:rPr>
        <w:t xml:space="preserve">为企业内部各类管理系统提供专用的</w:t>
      </w:r>
      <w:r>
        <w:t xml:space="preserve"> MCP </w:t>
      </w:r>
      <w:r>
        <w:rPr>
          <w:rFonts w:hint="eastAsia"/>
        </w:rPr>
        <w:t xml:space="preserve">连接器，实现业务语义的标准化封装：</w:t>
      </w:r>
    </w:p>
    <w:p>
      <w:pPr>
        <w:pStyle w:val="Compact"/>
        <w:numPr>
          <w:ilvl w:val="0"/>
          <w:numId w:val="1001"/>
        </w:numPr>
      </w:pPr>
      <w:r>
        <w:rPr>
          <w:b/>
          <w:bCs/>
        </w:rPr>
        <w:t xml:space="preserve">ERP </w:t>
      </w:r>
      <w:r>
        <w:rPr>
          <w:rFonts w:hint="eastAsia"/>
          <w:b/>
          <w:bCs/>
        </w:rPr>
        <w:t xml:space="preserve">连接器</w:t>
      </w:r>
      <w:r>
        <w:rPr>
          <w:rFonts w:hint="eastAsia"/>
        </w:rPr>
        <w:t xml:space="preserve">：订单查询与创建、库存检索、财务对账、采购管理、生产排程。</w:t>
      </w:r>
    </w:p>
    <w:p>
      <w:pPr>
        <w:pStyle w:val="Compact"/>
        <w:numPr>
          <w:ilvl w:val="0"/>
          <w:numId w:val="1001"/>
        </w:numPr>
      </w:pPr>
      <w:r>
        <w:rPr>
          <w:b/>
          <w:bCs/>
        </w:rPr>
        <w:t xml:space="preserve">CRM </w:t>
      </w:r>
      <w:r>
        <w:rPr>
          <w:rFonts w:hint="eastAsia"/>
          <w:b/>
          <w:bCs/>
        </w:rPr>
        <w:t xml:space="preserve">连接器</w:t>
      </w:r>
      <w:r>
        <w:rPr>
          <w:rFonts w:hint="eastAsia"/>
        </w:rPr>
        <w:t xml:space="preserve">：客户信息查询、商机管理、跟进记录、合同与回款、销售漏斗分析。</w:t>
      </w:r>
    </w:p>
    <w:p>
      <w:pPr>
        <w:pStyle w:val="Compact"/>
        <w:numPr>
          <w:ilvl w:val="0"/>
          <w:numId w:val="1001"/>
        </w:numPr>
      </w:pPr>
      <w:r>
        <w:rPr>
          <w:b/>
          <w:bCs/>
        </w:rPr>
        <w:t xml:space="preserve">WMS </w:t>
      </w:r>
      <w:r>
        <w:rPr>
          <w:rFonts w:hint="eastAsia"/>
          <w:b/>
          <w:bCs/>
        </w:rPr>
        <w:t xml:space="preserve">连接器</w:t>
      </w:r>
      <w:r>
        <w:rPr>
          <w:rFonts w:hint="eastAsia"/>
        </w:rPr>
        <w:t xml:space="preserve">：入库/出库/调拨、库位管理、库存预警、拣货与发货状态查询。</w:t>
      </w:r>
    </w:p>
    <w:p>
      <w:pPr>
        <w:pStyle w:val="Compact"/>
        <w:numPr>
          <w:ilvl w:val="0"/>
          <w:numId w:val="1001"/>
        </w:numPr>
      </w:pPr>
      <w:r>
        <w:rPr>
          <w:b/>
          <w:bCs/>
        </w:rPr>
        <w:t xml:space="preserve">EAM </w:t>
      </w:r>
      <w:r>
        <w:rPr>
          <w:rFonts w:hint="eastAsia"/>
          <w:b/>
          <w:bCs/>
        </w:rPr>
        <w:t xml:space="preserve">连接器</w:t>
      </w:r>
      <w:r>
        <w:rPr>
          <w:rFonts w:hint="eastAsia"/>
        </w:rPr>
        <w:t xml:space="preserve">：设备台账查询、维保计划管理、故障工单创建与跟踪、备件管理、设备运行状态监控。</w:t>
      </w:r>
    </w:p>
    <w:p>
      <w:pPr>
        <w:pStyle w:val="Compact"/>
        <w:numPr>
          <w:ilvl w:val="0"/>
          <w:numId w:val="1001"/>
        </w:numPr>
      </w:pPr>
      <w:r>
        <w:rPr>
          <w:b/>
          <w:bCs/>
        </w:rPr>
        <w:t xml:space="preserve">OA </w:t>
      </w:r>
      <w:r>
        <w:rPr>
          <w:rFonts w:hint="eastAsia"/>
          <w:b/>
          <w:bCs/>
        </w:rPr>
        <w:t xml:space="preserve">连接器</w:t>
      </w:r>
      <w:r>
        <w:rPr>
          <w:rFonts w:hint="eastAsia"/>
        </w:rPr>
        <w:t xml:space="preserve">：审批流程发起与查询、请假与报销申请、公告通知管理。</w:t>
      </w:r>
    </w:p>
    <w:p>
      <w:pPr>
        <w:pStyle w:val="Compact"/>
        <w:numPr>
          <w:ilvl w:val="0"/>
          <w:numId w:val="1001"/>
        </w:numPr>
      </w:pPr>
      <w:r>
        <w:rPr>
          <w:b/>
          <w:bCs/>
        </w:rPr>
        <w:t xml:space="preserve">HRM </w:t>
      </w:r>
      <w:r>
        <w:rPr>
          <w:rFonts w:hint="eastAsia"/>
          <w:b/>
          <w:bCs/>
        </w:rPr>
        <w:t xml:space="preserve">连接器</w:t>
      </w:r>
      <w:r>
        <w:rPr>
          <w:rFonts w:hint="eastAsia"/>
        </w:rPr>
        <w:t xml:space="preserve">：员工信息查询、考勤管理、组织架构查询、薪资查询。</w:t>
      </w:r>
    </w:p>
    <w:p>
      <w:pPr>
        <w:pStyle w:val="Compact"/>
        <w:numPr>
          <w:ilvl w:val="0"/>
          <w:numId w:val="1001"/>
        </w:numPr>
      </w:pPr>
      <w:r>
        <w:rPr>
          <w:b/>
          <w:bCs/>
        </w:rPr>
        <w:t xml:space="preserve">MES </w:t>
      </w:r>
      <w:r>
        <w:rPr>
          <w:rFonts w:hint="eastAsia"/>
          <w:b/>
          <w:bCs/>
        </w:rPr>
        <w:t xml:space="preserve">连接器</w:t>
      </w:r>
      <w:r>
        <w:rPr>
          <w:rFonts w:hint="eastAsia"/>
        </w:rPr>
        <w:t xml:space="preserve">：生产工单管理、工序进度查询、质量检验记录、产线状态监控。</w:t>
      </w:r>
    </w:p>
    <w:p>
      <w:pPr>
        <w:pStyle w:val="Compact"/>
        <w:numPr>
          <w:ilvl w:val="0"/>
          <w:numId w:val="1001"/>
        </w:numPr>
      </w:pPr>
      <w:r>
        <w:rPr>
          <w:b/>
          <w:bCs/>
        </w:rPr>
        <w:t xml:space="preserve">SRM </w:t>
      </w:r>
      <w:r>
        <w:rPr>
          <w:rFonts w:hint="eastAsia"/>
          <w:b/>
          <w:bCs/>
        </w:rPr>
        <w:t xml:space="preserve">连接器</w:t>
      </w:r>
      <w:r>
        <w:rPr>
          <w:rFonts w:hint="eastAsia"/>
        </w:rPr>
        <w:t xml:space="preserve">：供应商信息管理、采购比价、供应商评估。</w:t>
      </w:r>
    </w:p>
    <w:p>
      <w:pPr>
        <w:pStyle w:val="Compact"/>
        <w:numPr>
          <w:ilvl w:val="0"/>
          <w:numId w:val="1001"/>
        </w:numPr>
      </w:pPr>
      <w:r>
        <w:rPr>
          <w:b/>
          <w:bCs/>
        </w:rPr>
        <w:t xml:space="preserve">BI </w:t>
      </w:r>
      <w:r>
        <w:rPr>
          <w:rFonts w:hint="eastAsia"/>
          <w:b/>
          <w:bCs/>
        </w:rPr>
        <w:t xml:space="preserve">连接器</w:t>
      </w:r>
      <w:r>
        <w:rPr>
          <w:rFonts w:hint="eastAsia"/>
        </w:rPr>
        <w:t xml:space="preserve">：报表查询、数据看板展示、指标预警。</w:t>
      </w:r>
    </w:p>
    <w:p>
      <w:pPr>
        <w:pStyle w:val="Compact"/>
        <w:numPr>
          <w:ilvl w:val="0"/>
          <w:numId w:val="1001"/>
        </w:numPr>
      </w:pPr>
      <w:r>
        <w:rPr>
          <w:rFonts w:hint="eastAsia"/>
          <w:b/>
          <w:bCs/>
        </w:rPr>
        <w:t xml:space="preserve">知识库连接器</w:t>
      </w:r>
      <w:r>
        <w:rPr>
          <w:rFonts w:hint="eastAsia"/>
        </w:rPr>
        <w:t xml:space="preserve">：内部文档检索、产品手册查询、会议纪要搜索、制度规范查阅。</w:t>
      </w:r>
    </w:p>
    <w:bookmarkEnd w:id="10"/>
    <w:bookmarkStart w:id="11" w:name="多种接入方式模块"/>
    <w:p>
      <w:pPr>
        <w:pStyle w:val="Heading3"/>
      </w:pPr>
      <w:r>
        <w:t xml:space="preserve">2.2 </w:t>
      </w:r>
      <w:r>
        <w:rPr>
          <w:rFonts w:hint="eastAsia"/>
        </w:rPr>
        <w:t xml:space="preserve">多种接入方式模块</w:t>
      </w:r>
    </w:p>
    <w:p>
      <w:pPr>
        <w:pStyle w:val="FirstParagraph"/>
      </w:pPr>
      <w:r>
        <w:rPr>
          <w:rFonts w:hint="eastAsia"/>
        </w:rPr>
        <w:t xml:space="preserve">针对企业内部系统新旧不一的现状，提供分层接入策略：</w:t>
      </w:r>
    </w:p>
    <w:p>
      <w:pPr>
        <w:pStyle w:val="Compact"/>
        <w:numPr>
          <w:ilvl w:val="0"/>
          <w:numId w:val="1002"/>
        </w:numPr>
      </w:pPr>
      <w:r>
        <w:rPr>
          <w:b/>
          <w:bCs/>
        </w:rPr>
        <w:t xml:space="preserve">API </w:t>
      </w:r>
      <w:r>
        <w:rPr>
          <w:rFonts w:hint="eastAsia"/>
          <w:b/>
          <w:bCs/>
        </w:rPr>
        <w:t xml:space="preserve">直连</w:t>
      </w:r>
      <w:r>
        <w:rPr>
          <w:rFonts w:hint="eastAsia"/>
        </w:rPr>
        <w:t xml:space="preserve">：适配有标准</w:t>
      </w:r>
      <w:r>
        <w:t xml:space="preserve"> REST/OData </w:t>
      </w:r>
      <w:r>
        <w:rPr>
          <w:rFonts w:hint="eastAsia"/>
        </w:rPr>
        <w:t xml:space="preserve">接口的系统（如金蝶、用友、SAP），支持双向读写。</w:t>
      </w:r>
    </w:p>
    <w:p>
      <w:pPr>
        <w:pStyle w:val="Compact"/>
        <w:numPr>
          <w:ilvl w:val="0"/>
          <w:numId w:val="1002"/>
        </w:numPr>
      </w:pPr>
      <w:r>
        <w:rPr>
          <w:rFonts w:hint="eastAsia"/>
          <w:b/>
          <w:bCs/>
        </w:rPr>
        <w:t xml:space="preserve">数据库只读直连</w:t>
      </w:r>
      <w:r>
        <w:rPr>
          <w:rFonts w:hint="eastAsia"/>
        </w:rPr>
        <w:t xml:space="preserve">：适配</w:t>
      </w:r>
      <w:r>
        <w:t xml:space="preserve"> API </w:t>
      </w:r>
      <w:r>
        <w:rPr>
          <w:rFonts w:hint="eastAsia"/>
        </w:rPr>
        <w:t xml:space="preserve">不完善的老旧系统，仅开放只读查询权限。</w:t>
      </w:r>
    </w:p>
    <w:p>
      <w:pPr>
        <w:pStyle w:val="Compact"/>
        <w:numPr>
          <w:ilvl w:val="0"/>
          <w:numId w:val="1002"/>
        </w:numPr>
      </w:pPr>
      <w:r>
        <w:rPr>
          <w:b/>
          <w:bCs/>
        </w:rPr>
        <w:t xml:space="preserve">RPA </w:t>
      </w:r>
      <w:r>
        <w:rPr>
          <w:rFonts w:hint="eastAsia"/>
          <w:b/>
          <w:bCs/>
        </w:rPr>
        <w:t xml:space="preserve">模拟操作</w:t>
      </w:r>
      <w:r>
        <w:rPr>
          <w:rFonts w:hint="eastAsia"/>
        </w:rPr>
        <w:t xml:space="preserve">：适配无接口、无数据库权限的遗留系统，通过</w:t>
      </w:r>
      <w:r>
        <w:t xml:space="preserve"> AI </w:t>
      </w:r>
      <w:r>
        <w:rPr>
          <w:rFonts w:hint="eastAsia"/>
        </w:rPr>
        <w:t xml:space="preserve">模拟人工</w:t>
      </w:r>
      <w:r>
        <w:t xml:space="preserve"> UI </w:t>
      </w:r>
      <w:r>
        <w:rPr>
          <w:rFonts w:hint="eastAsia"/>
        </w:rPr>
        <w:t xml:space="preserve">操作。</w:t>
      </w:r>
    </w:p>
    <w:p>
      <w:pPr>
        <w:pStyle w:val="Compact"/>
        <w:numPr>
          <w:ilvl w:val="0"/>
          <w:numId w:val="1002"/>
        </w:numPr>
      </w:pPr>
      <w:r>
        <w:rPr>
          <w:b/>
          <w:bCs/>
        </w:rPr>
        <w:t xml:space="preserve">Webhook </w:t>
      </w:r>
      <w:r>
        <w:rPr>
          <w:rFonts w:hint="eastAsia"/>
          <w:b/>
          <w:bCs/>
        </w:rPr>
        <w:t xml:space="preserve">与消息队列</w:t>
      </w:r>
      <w:r>
        <w:rPr>
          <w:rFonts w:hint="eastAsia"/>
        </w:rPr>
        <w:t xml:space="preserve">：适配需要实时事件驱动的场景，支持异步消息处理。</w:t>
      </w:r>
    </w:p>
    <w:bookmarkEnd w:id="11"/>
    <w:bookmarkStart w:id="12" w:name="统一认证与权限模块"/>
    <w:p>
      <w:pPr>
        <w:pStyle w:val="Heading3"/>
      </w:pPr>
      <w:r>
        <w:t xml:space="preserve">2.3 </w:t>
      </w:r>
      <w:r>
        <w:rPr>
          <w:rFonts w:hint="eastAsia"/>
        </w:rPr>
        <w:t xml:space="preserve">统一认证与权限模块</w:t>
      </w:r>
    </w:p>
    <w:p>
      <w:pPr>
        <w:pStyle w:val="Compact"/>
        <w:numPr>
          <w:ilvl w:val="0"/>
          <w:numId w:val="1003"/>
        </w:numPr>
      </w:pPr>
      <w:r>
        <w:rPr>
          <w:rFonts w:hint="eastAsia"/>
          <w:b/>
          <w:bCs/>
        </w:rPr>
        <w:t xml:space="preserve">企业</w:t>
      </w:r>
      <w:r>
        <w:rPr>
          <w:b/>
          <w:bCs/>
        </w:rPr>
        <w:t xml:space="preserve"> SSO </w:t>
      </w:r>
      <w:r>
        <w:rPr>
          <w:rFonts w:hint="eastAsia"/>
          <w:b/>
          <w:bCs/>
        </w:rPr>
        <w:t xml:space="preserve">对接</w:t>
      </w:r>
      <w:r>
        <w:rPr>
          <w:rFonts w:hint="eastAsia"/>
        </w:rPr>
        <w:t xml:space="preserve">：支持</w:t>
      </w:r>
      <w:r>
        <w:t xml:space="preserve"> CAS / LDAP / OAuth2 / OIDC </w:t>
      </w:r>
      <w:r>
        <w:rPr>
          <w:rFonts w:hint="eastAsia"/>
        </w:rPr>
        <w:t xml:space="preserve">协议。</w:t>
      </w:r>
    </w:p>
    <w:p>
      <w:pPr>
        <w:pStyle w:val="Compact"/>
        <w:numPr>
          <w:ilvl w:val="0"/>
          <w:numId w:val="1003"/>
        </w:numPr>
      </w:pPr>
      <w:r>
        <w:rPr>
          <w:rFonts w:hint="eastAsia"/>
          <w:b/>
          <w:bCs/>
        </w:rPr>
        <w:t xml:space="preserve">权限透传</w:t>
      </w:r>
      <w:r>
        <w:rPr>
          <w:rFonts w:hint="eastAsia"/>
        </w:rPr>
        <w:t xml:space="preserve">：MCP</w:t>
      </w:r>
      <w:r>
        <w:t xml:space="preserve"> Client </w:t>
      </w:r>
      <w:r>
        <w:rPr>
          <w:rFonts w:hint="eastAsia"/>
        </w:rPr>
        <w:t xml:space="preserve">将用户身份传递给</w:t>
      </w:r>
      <w:r>
        <w:t xml:space="preserve"> MCP </w:t>
      </w:r>
      <w:r>
        <w:rPr>
          <w:rFonts w:hint="eastAsia"/>
        </w:rPr>
        <w:t xml:space="preserve">Server，以该用户身份调用业务系统</w:t>
      </w:r>
      <w:r>
        <w:t xml:space="preserve"> </w:t>
      </w:r>
      <w:r>
        <w:rPr>
          <w:rFonts w:hint="eastAsia"/>
        </w:rPr>
        <w:t xml:space="preserve">API，确保数据权限一致。</w:t>
      </w:r>
    </w:p>
    <w:p>
      <w:pPr>
        <w:pStyle w:val="Compact"/>
        <w:numPr>
          <w:ilvl w:val="0"/>
          <w:numId w:val="1003"/>
        </w:numPr>
      </w:pPr>
      <w:r>
        <w:rPr>
          <w:rFonts w:hint="eastAsia"/>
          <w:b/>
          <w:bCs/>
        </w:rPr>
        <w:t xml:space="preserve">分级数据隔离</w:t>
      </w:r>
      <w:r>
        <w:rPr>
          <w:rFonts w:hint="eastAsia"/>
        </w:rPr>
        <w:t xml:space="preserve">：普通员工仅看个人数据，部门主管看部门数据，管理者看全局数据。</w:t>
      </w:r>
    </w:p>
    <w:p>
      <w:pPr>
        <w:pStyle w:val="Compact"/>
        <w:numPr>
          <w:ilvl w:val="0"/>
          <w:numId w:val="1003"/>
        </w:numPr>
      </w:pPr>
      <w:r>
        <w:rPr>
          <w:rFonts w:hint="eastAsia"/>
          <w:b/>
          <w:bCs/>
        </w:rPr>
        <w:t xml:space="preserve">操作权限控制</w:t>
      </w:r>
      <w:r>
        <w:rPr>
          <w:rFonts w:hint="eastAsia"/>
        </w:rPr>
        <w:t xml:space="preserve">：查询/创建/修改/删除分级授权，高风险操作需额外审批流。</w:t>
      </w:r>
    </w:p>
    <w:bookmarkEnd w:id="12"/>
    <w:bookmarkStart w:id="13" w:name="安全审计与合规模块"/>
    <w:p>
      <w:pPr>
        <w:pStyle w:val="Heading3"/>
      </w:pPr>
      <w:r>
        <w:t xml:space="preserve">2.4 </w:t>
      </w:r>
      <w:r>
        <w:rPr>
          <w:rFonts w:hint="eastAsia"/>
        </w:rPr>
        <w:t xml:space="preserve">安全审计与合规模块</w:t>
      </w:r>
    </w:p>
    <w:p>
      <w:pPr>
        <w:pStyle w:val="Compact"/>
        <w:numPr>
          <w:ilvl w:val="0"/>
          <w:numId w:val="1004"/>
        </w:numPr>
      </w:pPr>
      <w:r>
        <w:rPr>
          <w:rFonts w:hint="eastAsia"/>
          <w:b/>
          <w:bCs/>
        </w:rPr>
        <w:t xml:space="preserve">操作审计日志</w:t>
      </w:r>
      <w:r>
        <w:rPr>
          <w:rFonts w:hint="eastAsia"/>
        </w:rPr>
        <w:t xml:space="preserve">：记录每次工具调用的完整链路（Who/When/What/Params/Result），日志不可篡改。</w:t>
      </w:r>
    </w:p>
    <w:p>
      <w:pPr>
        <w:pStyle w:val="Compact"/>
        <w:numPr>
          <w:ilvl w:val="0"/>
          <w:numId w:val="1004"/>
        </w:numPr>
      </w:pPr>
      <w:r>
        <w:rPr>
          <w:rFonts w:hint="eastAsia"/>
          <w:b/>
          <w:bCs/>
        </w:rPr>
        <w:t xml:space="preserve">敏感字段脱敏</w:t>
      </w:r>
      <w:r>
        <w:rPr>
          <w:rFonts w:hint="eastAsia"/>
        </w:rPr>
        <w:t xml:space="preserve">：支持配置不可进入模型的敏感字段（如薪资、身份证号、合同金额）。</w:t>
      </w:r>
    </w:p>
    <w:p>
      <w:pPr>
        <w:pStyle w:val="Compact"/>
        <w:numPr>
          <w:ilvl w:val="0"/>
          <w:numId w:val="1004"/>
        </w:numPr>
      </w:pPr>
      <w:r>
        <w:rPr>
          <w:rFonts w:hint="eastAsia"/>
          <w:b/>
          <w:bCs/>
        </w:rPr>
        <w:t xml:space="preserve">高风险操作确认</w:t>
      </w:r>
      <w:r>
        <w:rPr>
          <w:rFonts w:hint="eastAsia"/>
        </w:rPr>
        <w:t xml:space="preserve">：写入/删除/审批类操作强制用户二次确认。</w:t>
      </w:r>
    </w:p>
    <w:p>
      <w:pPr>
        <w:pStyle w:val="Compact"/>
        <w:numPr>
          <w:ilvl w:val="0"/>
          <w:numId w:val="1004"/>
        </w:numPr>
      </w:pPr>
      <w:r>
        <w:rPr>
          <w:rFonts w:hint="eastAsia"/>
          <w:b/>
          <w:bCs/>
        </w:rPr>
        <w:t xml:space="preserve">熔断机制</w:t>
      </w:r>
      <w:r>
        <w:rPr>
          <w:rFonts w:hint="eastAsia"/>
        </w:rPr>
        <w:t xml:space="preserve">：异常高频调用自动熔断，防止</w:t>
      </w:r>
      <w:r>
        <w:t xml:space="preserve"> AI </w:t>
      </w:r>
      <w:r>
        <w:rPr>
          <w:rFonts w:hint="eastAsia"/>
        </w:rPr>
        <w:t xml:space="preserve">误操作导致批量数据损坏。</w:t>
      </w:r>
    </w:p>
    <w:p>
      <w:pPr>
        <w:pStyle w:val="Compact"/>
        <w:numPr>
          <w:ilvl w:val="0"/>
          <w:numId w:val="1004"/>
        </w:numPr>
      </w:pPr>
      <w:r>
        <w:rPr>
          <w:rFonts w:hint="eastAsia"/>
          <w:b/>
          <w:bCs/>
        </w:rPr>
        <w:t xml:space="preserve">操作回放</w:t>
      </w:r>
      <w:r>
        <w:rPr>
          <w:rFonts w:hint="eastAsia"/>
        </w:rPr>
        <w:t xml:space="preserve">：支持回溯任意</w:t>
      </w:r>
      <w:r>
        <w:t xml:space="preserve"> AI </w:t>
      </w:r>
      <w:r>
        <w:rPr>
          <w:rFonts w:hint="eastAsia"/>
        </w:rPr>
        <w:t xml:space="preserve">操作的完整执行过程，便于问题排查。</w:t>
      </w:r>
    </w:p>
    <w:bookmarkEnd w:id="13"/>
    <w:bookmarkStart w:id="14" w:name="跨系统业务编排模块"/>
    <w:p>
      <w:pPr>
        <w:pStyle w:val="Heading3"/>
      </w:pPr>
      <w:r>
        <w:t xml:space="preserve">2.5 </w:t>
      </w:r>
      <w:r>
        <w:rPr>
          <w:rFonts w:hint="eastAsia"/>
        </w:rPr>
        <w:t xml:space="preserve">跨系统业务编排模块</w:t>
      </w:r>
    </w:p>
    <w:p>
      <w:pPr>
        <w:pStyle w:val="Compact"/>
        <w:numPr>
          <w:ilvl w:val="0"/>
          <w:numId w:val="1005"/>
        </w:numPr>
      </w:pPr>
      <w:r>
        <w:rPr>
          <w:rFonts w:hint="eastAsia"/>
          <w:b/>
          <w:bCs/>
        </w:rPr>
        <w:t xml:space="preserve">跨系统工作流</w:t>
      </w:r>
      <w:r>
        <w:rPr>
          <w:rFonts w:hint="eastAsia"/>
        </w:rPr>
        <w:t xml:space="preserve">：单规则串联多系统操作（例：CRM</w:t>
      </w:r>
      <w:r>
        <w:t xml:space="preserve"> </w:t>
      </w:r>
      <w:r>
        <w:rPr>
          <w:rFonts w:hint="eastAsia"/>
        </w:rPr>
        <w:t xml:space="preserve">成交</w:t>
      </w:r>
      <w:r>
        <w:t xml:space="preserve"> → ERP </w:t>
      </w:r>
      <w:r>
        <w:rPr>
          <w:rFonts w:hint="eastAsia"/>
        </w:rPr>
        <w:t xml:space="preserve">生成订单</w:t>
      </w:r>
      <w:r>
        <w:t xml:space="preserve"> → WMS </w:t>
      </w:r>
      <w:r>
        <w:rPr>
          <w:rFonts w:hint="eastAsia"/>
        </w:rPr>
        <w:t xml:space="preserve">创建出库单</w:t>
      </w:r>
      <w:r>
        <w:t xml:space="preserve"> → </w:t>
      </w:r>
      <w:r>
        <w:rPr>
          <w:rFonts w:hint="eastAsia"/>
        </w:rPr>
        <w:t xml:space="preserve">钉钉通知仓库）。</w:t>
      </w:r>
    </w:p>
    <w:p>
      <w:pPr>
        <w:pStyle w:val="Compact"/>
        <w:numPr>
          <w:ilvl w:val="0"/>
          <w:numId w:val="1005"/>
        </w:numPr>
      </w:pPr>
      <w:r>
        <w:rPr>
          <w:rFonts w:hint="eastAsia"/>
          <w:b/>
          <w:bCs/>
        </w:rPr>
        <w:t xml:space="preserve">数据同步引擎</w:t>
      </w:r>
      <w:r>
        <w:rPr>
          <w:rFonts w:hint="eastAsia"/>
        </w:rPr>
        <w:t xml:space="preserve">：支持实时/定时同步，内置字段映射与格式转换能力。</w:t>
      </w:r>
    </w:p>
    <w:p>
      <w:pPr>
        <w:pStyle w:val="Compact"/>
        <w:numPr>
          <w:ilvl w:val="0"/>
          <w:numId w:val="1005"/>
        </w:numPr>
      </w:pPr>
      <w:r>
        <w:rPr>
          <w:rFonts w:hint="eastAsia"/>
          <w:b/>
          <w:bCs/>
        </w:rPr>
        <w:t xml:space="preserve">业务规则引擎</w:t>
      </w:r>
      <w:r>
        <w:rPr>
          <w:rFonts w:hint="eastAsia"/>
        </w:rPr>
        <w:t xml:space="preserve">：确定性规则由业务系统执行，Agent</w:t>
      </w:r>
      <w:r>
        <w:t xml:space="preserve"> </w:t>
      </w:r>
      <w:r>
        <w:rPr>
          <w:rFonts w:hint="eastAsia"/>
        </w:rPr>
        <w:t xml:space="preserve">仅负责意图识别与流程编排，不越权决策。</w:t>
      </w:r>
    </w:p>
    <w:p>
      <w:pPr>
        <w:pStyle w:val="Compact"/>
        <w:numPr>
          <w:ilvl w:val="0"/>
          <w:numId w:val="1005"/>
        </w:numPr>
      </w:pPr>
      <w:r>
        <w:rPr>
          <w:rFonts w:hint="eastAsia"/>
          <w:b/>
          <w:bCs/>
        </w:rPr>
        <w:t xml:space="preserve">异常联动处理</w:t>
      </w:r>
      <w:r>
        <w:rPr>
          <w:rFonts w:hint="eastAsia"/>
        </w:rPr>
        <w:t xml:space="preserve">：跨系统异常自动检测与应急处理（例：供应商交货延迟</w:t>
      </w:r>
      <w:r>
        <w:t xml:space="preserve"> → </w:t>
      </w:r>
      <w:r>
        <w:rPr>
          <w:rFonts w:hint="eastAsia"/>
        </w:rPr>
        <w:t xml:space="preserve">查</w:t>
      </w:r>
      <w:r>
        <w:t xml:space="preserve"> WMS </w:t>
      </w:r>
      <w:r>
        <w:rPr>
          <w:rFonts w:hint="eastAsia"/>
        </w:rPr>
        <w:t xml:space="preserve">库存</w:t>
      </w:r>
      <w:r>
        <w:t xml:space="preserve"> → </w:t>
      </w:r>
      <w:r>
        <w:rPr>
          <w:rFonts w:hint="eastAsia"/>
        </w:rPr>
        <w:t xml:space="preserve">查</w:t>
      </w:r>
      <w:r>
        <w:t xml:space="preserve"> MES </w:t>
      </w:r>
      <w:r>
        <w:rPr>
          <w:rFonts w:hint="eastAsia"/>
        </w:rPr>
        <w:t xml:space="preserve">排程</w:t>
      </w:r>
      <w:r>
        <w:t xml:space="preserve"> → </w:t>
      </w:r>
      <w:r>
        <w:rPr>
          <w:rFonts w:hint="eastAsia"/>
        </w:rPr>
        <w:t xml:space="preserve">创建应急工单）。</w:t>
      </w:r>
    </w:p>
    <w:bookmarkEnd w:id="14"/>
    <w:bookmarkStart w:id="15" w:name="系统管理与运维模块"/>
    <w:p>
      <w:pPr>
        <w:pStyle w:val="Heading3"/>
      </w:pPr>
      <w:r>
        <w:t xml:space="preserve">2.6 </w:t>
      </w:r>
      <w:r>
        <w:rPr>
          <w:rFonts w:hint="eastAsia"/>
        </w:rPr>
        <w:t xml:space="preserve">系统管理与运维模块</w:t>
      </w:r>
    </w:p>
    <w:p>
      <w:pPr>
        <w:pStyle w:val="Compact"/>
        <w:numPr>
          <w:ilvl w:val="0"/>
          <w:numId w:val="1006"/>
        </w:numPr>
      </w:pPr>
      <w:r>
        <w:rPr>
          <w:rFonts w:hint="eastAsia"/>
          <w:b/>
          <w:bCs/>
        </w:rPr>
        <w:t xml:space="preserve">连接器管理界面</w:t>
      </w:r>
      <w:r>
        <w:rPr>
          <w:rFonts w:hint="eastAsia"/>
        </w:rPr>
        <w:t xml:space="preserve">：可视化管理所有系统连接状态、配置参数。</w:t>
      </w:r>
    </w:p>
    <w:p>
      <w:pPr>
        <w:pStyle w:val="Compact"/>
        <w:numPr>
          <w:ilvl w:val="0"/>
          <w:numId w:val="1006"/>
        </w:numPr>
      </w:pPr>
      <w:r>
        <w:rPr>
          <w:rFonts w:hint="eastAsia"/>
          <w:b/>
          <w:bCs/>
        </w:rPr>
        <w:t xml:space="preserve">字段映射配置</w:t>
      </w:r>
      <w:r>
        <w:rPr>
          <w:rFonts w:hint="eastAsia"/>
        </w:rPr>
        <w:t xml:space="preserve">：拖拽式跨系统字段对应关系配置，降低集成成本。</w:t>
      </w:r>
    </w:p>
    <w:p>
      <w:pPr>
        <w:pStyle w:val="Compact"/>
        <w:numPr>
          <w:ilvl w:val="0"/>
          <w:numId w:val="1006"/>
        </w:numPr>
      </w:pPr>
      <w:r>
        <w:rPr>
          <w:rFonts w:hint="eastAsia"/>
          <w:b/>
          <w:bCs/>
        </w:rPr>
        <w:t xml:space="preserve">连接健康监控</w:t>
      </w:r>
      <w:r>
        <w:rPr>
          <w:rFonts w:hint="eastAsia"/>
        </w:rPr>
        <w:t xml:space="preserve">：实时监控、断连告警、自动重连机制。</w:t>
      </w:r>
    </w:p>
    <w:p>
      <w:pPr>
        <w:pStyle w:val="Compact"/>
        <w:numPr>
          <w:ilvl w:val="0"/>
          <w:numId w:val="1006"/>
        </w:numPr>
      </w:pPr>
      <w:r>
        <w:rPr>
          <w:rFonts w:hint="eastAsia"/>
          <w:b/>
          <w:bCs/>
        </w:rPr>
        <w:t xml:space="preserve">调用量统计</w:t>
      </w:r>
      <w:r>
        <w:rPr>
          <w:rFonts w:hint="eastAsia"/>
        </w:rPr>
        <w:t xml:space="preserve">：按系统/用户/时间段统计</w:t>
      </w:r>
      <w:r>
        <w:t xml:space="preserve"> API </w:t>
      </w:r>
      <w:r>
        <w:rPr>
          <w:rFonts w:hint="eastAsia"/>
        </w:rPr>
        <w:t xml:space="preserve">调用量，支持成本分摊。</w:t>
      </w:r>
    </w:p>
    <w:p>
      <w:pPr>
        <w:pStyle w:val="Compact"/>
        <w:numPr>
          <w:ilvl w:val="0"/>
          <w:numId w:val="1006"/>
        </w:numPr>
      </w:pPr>
      <w:r>
        <w:rPr>
          <w:rFonts w:hint="eastAsia"/>
          <w:b/>
          <w:bCs/>
        </w:rPr>
        <w:t xml:space="preserve">错误诊断</w:t>
      </w:r>
      <w:r>
        <w:rPr>
          <w:rFonts w:hint="eastAsia"/>
        </w:rPr>
        <w:t xml:space="preserve">：自动分析调用失败原因并给出修复建议。</w:t>
      </w:r>
    </w:p>
    <w:bookmarkEnd w:id="15"/>
    <w:bookmarkStart w:id="16" w:name="skill-集成技术方案"/>
    <w:p>
      <w:pPr>
        <w:pStyle w:val="Heading3"/>
      </w:pPr>
      <w:r>
        <w:t xml:space="preserve">2.7 Skill </w:t>
      </w:r>
      <w:r>
        <w:rPr>
          <w:rFonts w:hint="eastAsia"/>
        </w:rPr>
        <w:t xml:space="preserve">集成技术方案</w:t>
      </w:r>
    </w:p>
    <w:p>
      <w:pPr>
        <w:pStyle w:val="Compact"/>
        <w:numPr>
          <w:ilvl w:val="0"/>
          <w:numId w:val="1007"/>
        </w:numPr>
      </w:pPr>
      <w:r>
        <w:rPr>
          <w:rFonts w:hint="eastAsia"/>
          <w:b/>
          <w:bCs/>
        </w:rPr>
        <w:t xml:space="preserve">标准包结构规范</w:t>
      </w:r>
      <w:r>
        <w:rPr>
          <w:rFonts w:hint="eastAsia"/>
        </w:rPr>
        <w:t xml:space="preserve">：每个</w:t>
      </w:r>
      <w:r>
        <w:t xml:space="preserve"> Skill </w:t>
      </w:r>
      <w:r>
        <w:rPr>
          <w:rFonts w:hint="eastAsia"/>
        </w:rPr>
        <w:t xml:space="preserve">包含</w:t>
      </w:r>
      <w:r>
        <w:t xml:space="preserve"> </w:t>
      </w:r>
      <w:r>
        <w:rPr>
          <w:rStyle w:val="VerbatimChar"/>
        </w:rPr>
        <w:t xml:space="preserve">SKILL.md</w:t>
      </w:r>
      <w:r>
        <w:t xml:space="preserve"> </w:t>
      </w:r>
      <w:r>
        <w:t xml:space="preserve">+</w:t>
      </w:r>
      <w:r>
        <w:t xml:space="preserve"> </w:t>
      </w:r>
      <w:r>
        <w:rPr>
          <w:rStyle w:val="VerbatimChar"/>
        </w:rPr>
        <w:t xml:space="preserve">manifest.json</w:t>
      </w:r>
      <w:r>
        <w:t xml:space="preserve"> </w:t>
      </w:r>
      <w:r>
        <w:t xml:space="preserve">+ </w:t>
      </w:r>
      <w:r>
        <w:rPr>
          <w:rFonts w:hint="eastAsia"/>
        </w:rPr>
        <w:t xml:space="preserve">可选</w:t>
      </w:r>
      <w:r>
        <w:t xml:space="preserve"> </w:t>
      </w:r>
      <w:r>
        <w:rPr>
          <w:rStyle w:val="VerbatimChar"/>
        </w:rPr>
        <w:t xml:space="preserve">scripts/references/examples</w:t>
      </w:r>
      <w:r>
        <w:t xml:space="preserve">。</w:t>
      </w:r>
    </w:p>
    <w:p>
      <w:pPr>
        <w:pStyle w:val="Compact"/>
        <w:numPr>
          <w:ilvl w:val="0"/>
          <w:numId w:val="1007"/>
        </w:numPr>
      </w:pPr>
      <w:r>
        <w:rPr>
          <w:b/>
          <w:bCs/>
        </w:rPr>
        <w:t xml:space="preserve">manifest.json </w:t>
      </w:r>
      <w:r>
        <w:rPr>
          <w:rFonts w:hint="eastAsia"/>
          <w:b/>
          <w:bCs/>
        </w:rPr>
        <w:t xml:space="preserve">元信息</w:t>
      </w:r>
      <w:r>
        <w:rPr>
          <w:rFonts w:hint="eastAsia"/>
        </w:rPr>
        <w:t xml:space="preserve">：定义版本、安全等级、权限声明、依赖项、工具定义。</w:t>
      </w:r>
    </w:p>
    <w:p>
      <w:pPr>
        <w:pStyle w:val="Compact"/>
        <w:numPr>
          <w:ilvl w:val="0"/>
          <w:numId w:val="1007"/>
        </w:numPr>
      </w:pPr>
      <w:r>
        <w:rPr>
          <w:rFonts w:hint="eastAsia"/>
          <w:b/>
          <w:bCs/>
        </w:rPr>
        <w:t xml:space="preserve">四种集成方式</w:t>
      </w:r>
      <w:r>
        <w:rPr>
          <w:rFonts w:hint="eastAsia"/>
        </w:rPr>
        <w:t xml:space="preserve">：</w:t>
      </w:r>
    </w:p>
    <w:p>
      <w:pPr>
        <w:pStyle w:val="Compact"/>
        <w:numPr>
          <w:ilvl w:val="1"/>
          <w:numId w:val="1008"/>
        </w:numPr>
      </w:pPr>
      <w:r>
        <w:rPr>
          <w:rFonts w:hint="eastAsia"/>
          <w:b/>
          <w:bCs/>
        </w:rPr>
        <w:t xml:space="preserve">内置预装</w:t>
      </w:r>
      <w:r>
        <w:rPr>
          <w:rFonts w:hint="eastAsia"/>
        </w:rPr>
        <w:t xml:space="preserve">：高频基础</w:t>
      </w:r>
      <w:r>
        <w:t xml:space="preserve"> </w:t>
      </w:r>
      <w:r>
        <w:rPr>
          <w:rFonts w:hint="eastAsia"/>
        </w:rPr>
        <w:t xml:space="preserve">Skill（PDF/DOCX/XLSX/PPT/浏览器控制/安全审查）打包进安装包。</w:t>
      </w:r>
    </w:p>
    <w:p>
      <w:pPr>
        <w:pStyle w:val="Compact"/>
        <w:numPr>
          <w:ilvl w:val="1"/>
          <w:numId w:val="1008"/>
        </w:numPr>
      </w:pPr>
      <w:r>
        <w:rPr>
          <w:rFonts w:hint="eastAsia"/>
          <w:b/>
          <w:bCs/>
        </w:rPr>
        <w:t xml:space="preserve">技能市场在线安装</w:t>
      </w:r>
      <w:r>
        <w:rPr>
          <w:rFonts w:hint="eastAsia"/>
        </w:rPr>
        <w:t xml:space="preserve">：对接</w:t>
      </w:r>
      <w:r>
        <w:t xml:space="preserve"> SkillHub </w:t>
      </w:r>
      <w:r>
        <w:rPr>
          <w:rFonts w:hint="eastAsia"/>
        </w:rPr>
        <w:t xml:space="preserve">和</w:t>
      </w:r>
      <w:r>
        <w:t xml:space="preserve"> </w:t>
      </w:r>
      <w:r>
        <w:rPr>
          <w:rFonts w:hint="eastAsia"/>
        </w:rPr>
        <w:t xml:space="preserve">ClawHub，一键安装</w:t>
      </w:r>
      <w:r>
        <w:t xml:space="preserve"> + </w:t>
      </w:r>
      <w:r>
        <w:rPr>
          <w:rFonts w:hint="eastAsia"/>
        </w:rPr>
        <w:t xml:space="preserve">自动安全扫描。</w:t>
      </w:r>
    </w:p>
    <w:p>
      <w:pPr>
        <w:pStyle w:val="Compact"/>
        <w:numPr>
          <w:ilvl w:val="1"/>
          <w:numId w:val="1008"/>
        </w:numPr>
      </w:pPr>
      <w:r>
        <w:rPr>
          <w:rFonts w:hint="eastAsia"/>
          <w:b/>
          <w:bCs/>
        </w:rPr>
        <w:t xml:space="preserve">对话式安装</w:t>
      </w:r>
      <w:r>
        <w:rPr>
          <w:rFonts w:hint="eastAsia"/>
        </w:rPr>
        <w:t xml:space="preserve">：用户发送自然语言指令，Agent</w:t>
      </w:r>
      <w:r>
        <w:t xml:space="preserve"> </w:t>
      </w:r>
      <w:r>
        <w:rPr>
          <w:rFonts w:hint="eastAsia"/>
        </w:rPr>
        <w:t xml:space="preserve">自动完成安装与配置。</w:t>
      </w:r>
    </w:p>
    <w:p>
      <w:pPr>
        <w:pStyle w:val="Compact"/>
        <w:numPr>
          <w:ilvl w:val="1"/>
          <w:numId w:val="1008"/>
        </w:numPr>
      </w:pPr>
      <w:r>
        <w:rPr>
          <w:rFonts w:hint="eastAsia"/>
          <w:b/>
          <w:bCs/>
        </w:rPr>
        <w:t xml:space="preserve">企业私有部署</w:t>
      </w:r>
      <w:r>
        <w:rPr>
          <w:rFonts w:hint="eastAsia"/>
        </w:rPr>
        <w:t xml:space="preserve">：支持</w:t>
      </w:r>
      <w:r>
        <w:t xml:space="preserve"> Git </w:t>
      </w:r>
      <w:r>
        <w:rPr>
          <w:rFonts w:hint="eastAsia"/>
        </w:rPr>
        <w:t xml:space="preserve">仓库导入、ZIP</w:t>
      </w:r>
      <w:r>
        <w:t xml:space="preserve"> </w:t>
      </w:r>
      <w:r>
        <w:rPr>
          <w:rFonts w:hint="eastAsia"/>
        </w:rPr>
        <w:t xml:space="preserve">批量导入、本地同步。</w:t>
      </w:r>
    </w:p>
    <w:p>
      <w:pPr>
        <w:pStyle w:val="Compact"/>
        <w:numPr>
          <w:ilvl w:val="0"/>
          <w:numId w:val="1007"/>
        </w:numPr>
      </w:pPr>
      <w:r>
        <w:rPr>
          <w:rFonts w:hint="eastAsia"/>
          <w:b/>
          <w:bCs/>
        </w:rPr>
        <w:t xml:space="preserve">沙箱隔离策略</w:t>
      </w:r>
      <w:r>
        <w:rPr>
          <w:rFonts w:hint="eastAsia"/>
        </w:rPr>
        <w:t xml:space="preserve">：四级安全等级（P1-P4），分别控制文件系统、网络、系统调用权限。</w:t>
      </w:r>
    </w:p>
    <w:p>
      <w:pPr>
        <w:pStyle w:val="Compact"/>
        <w:numPr>
          <w:ilvl w:val="0"/>
          <w:numId w:val="1007"/>
        </w:numPr>
      </w:pPr>
      <w:r>
        <w:rPr>
          <w:rFonts w:hint="eastAsia"/>
          <w:b/>
          <w:bCs/>
        </w:rPr>
        <w:t xml:space="preserve">依赖管理</w:t>
      </w:r>
      <w:r>
        <w:rPr>
          <w:rFonts w:hint="eastAsia"/>
        </w:rPr>
        <w:t xml:space="preserve">：自动检测</w:t>
      </w:r>
      <w:r>
        <w:t xml:space="preserve"> Python/Node.js/Playwright </w:t>
      </w:r>
      <w:r>
        <w:rPr>
          <w:rFonts w:hint="eastAsia"/>
        </w:rPr>
        <w:t xml:space="preserve">等运行时，自动安装依赖包。</w:t>
      </w:r>
    </w:p>
    <w:p>
      <w:r>
        <w:pict>
          <v:rect style="width:0;height:1.5pt" o:hralign="center" o:hrstd="t" o:hr="t"/>
        </w:pict>
      </w:r>
    </w:p>
    <w:bookmarkEnd w:id="16"/>
    <w:bookmarkEnd w:id="17"/>
    <w:bookmarkStart w:id="18" w:name="迭代功能"/>
    <w:p>
      <w:pPr>
        <w:pStyle w:val="Heading2"/>
      </w:pPr>
      <w:r>
        <w:t xml:space="preserve">3. </w:t>
      </w:r>
      <w:r>
        <w:rPr>
          <w:rFonts w:hint="eastAsia"/>
        </w:rPr>
        <w:t xml:space="preserve">迭代功能</w:t>
      </w:r>
    </w:p>
    <w:p>
      <w:pPr>
        <w:pStyle w:val="FirstParagraph"/>
      </w:pPr>
      <w:r>
        <w:rPr>
          <w:rFonts w:hint="eastAsia"/>
        </w:rPr>
        <w:t xml:space="preserve">本章节说明在原有功能基础上进行的增强与扩展。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功能模块</w:t>
            </w:r>
          </w:p>
        </w:tc>
        <w:tc>
          <w:tcPr/>
          <w:p>
            <w:pPr>
              <w:pStyle w:val="Compact"/>
              <w:jc w:val="left"/>
            </w:pPr>
            <w:r>
              <w:rPr>
                <w:rFonts w:hint="eastAsia"/>
              </w:rPr>
              <w:t xml:space="preserve">原始版本能力</w:t>
            </w:r>
          </w:p>
        </w:tc>
        <w:tc>
          <w:tcPr/>
          <w:p>
            <w:pPr>
              <w:pStyle w:val="Compact"/>
              <w:jc w:val="left"/>
            </w:pPr>
            <w:r>
              <w:rPr>
                <w:rFonts w:hint="eastAsia"/>
              </w:rPr>
              <w:t xml:space="preserve">迭代后增强能力</w:t>
            </w:r>
          </w:p>
        </w:tc>
      </w:tr>
      <w:tr>
        <w:tc>
          <w:tcPr/>
          <w:p>
            <w:pPr>
              <w:pStyle w:val="Compact"/>
              <w:jc w:val="left"/>
            </w:pPr>
            <w:r>
              <w:rPr>
                <w:b/>
                <w:bCs/>
              </w:rPr>
              <w:t xml:space="preserve">MCP </w:t>
            </w:r>
            <w:r>
              <w:rPr>
                <w:rFonts w:hint="eastAsia"/>
                <w:b/>
                <w:bCs/>
              </w:rPr>
              <w:t xml:space="preserve">数据库连接模块</w:t>
            </w:r>
          </w:p>
        </w:tc>
        <w:tc>
          <w:tcPr/>
          <w:p>
            <w:pPr>
              <w:pStyle w:val="Compact"/>
              <w:jc w:val="left"/>
            </w:pPr>
            <w:r>
              <w:rPr>
                <w:rFonts w:hint="eastAsia"/>
              </w:rPr>
              <w:t xml:space="preserve">仅支持</w:t>
            </w:r>
            <w:r>
              <w:t xml:space="preserve"> MySQL / PostgreSQL / MongoDB / SQLite / SQL Server </w:t>
            </w:r>
            <w:r>
              <w:rPr>
                <w:rFonts w:hint="eastAsia"/>
              </w:rPr>
              <w:t xml:space="preserve">等数据库连接。</w:t>
            </w:r>
          </w:p>
        </w:tc>
        <w:tc>
          <w:tcPr/>
          <w:p>
            <w:pPr>
              <w:pStyle w:val="Compact"/>
              <w:jc w:val="left"/>
            </w:pPr>
            <w:r>
              <w:rPr>
                <w:rFonts w:hint="eastAsia"/>
              </w:rPr>
              <w:t xml:space="preserve">保留原有数据库支持，</w:t>
            </w:r>
            <w:r>
              <w:rPr>
                <w:rFonts w:hint="eastAsia"/>
                <w:b/>
                <w:bCs/>
              </w:rPr>
              <w:t xml:space="preserve">新增</w:t>
            </w:r>
            <w:r>
              <w:rPr>
                <w:b/>
                <w:bCs/>
              </w:rPr>
              <w:t xml:space="preserve"> 10 </w:t>
            </w:r>
            <w:r>
              <w:rPr>
                <w:rFonts w:hint="eastAsia"/>
                <w:b/>
                <w:bCs/>
              </w:rPr>
              <w:t xml:space="preserve">类企业系统连接器</w:t>
            </w:r>
            <w:r>
              <w:rPr>
                <w:rFonts w:hint="eastAsia"/>
              </w:rPr>
              <w:t xml:space="preserve">，支持</w:t>
            </w:r>
            <w:r>
              <w:t xml:space="preserve"> </w:t>
            </w:r>
            <w:r>
              <w:rPr>
                <w:b/>
                <w:bCs/>
              </w:rPr>
              <w:t xml:space="preserve">API </w:t>
            </w:r>
            <w:r>
              <w:rPr>
                <w:rFonts w:hint="eastAsia"/>
                <w:b/>
                <w:bCs/>
              </w:rPr>
              <w:t xml:space="preserve">直连</w:t>
            </w:r>
            <w:r>
              <w:rPr>
                <w:b/>
                <w:bCs/>
              </w:rPr>
              <w:t xml:space="preserve"> / RPA / Webhook</w:t>
            </w:r>
            <w:r>
              <w:t xml:space="preserve"> </w:t>
            </w:r>
            <w:r>
              <w:rPr>
                <w:rFonts w:hint="eastAsia"/>
              </w:rPr>
              <w:t xml:space="preserve">多种接入方式。</w:t>
            </w:r>
          </w:p>
        </w:tc>
      </w:tr>
      <w:tr>
        <w:tc>
          <w:tcPr/>
          <w:p>
            <w:pPr>
              <w:pStyle w:val="Compact"/>
              <w:jc w:val="left"/>
            </w:pPr>
            <w:r>
              <w:rPr>
                <w:rFonts w:hint="eastAsia"/>
                <w:b/>
                <w:bCs/>
              </w:rPr>
              <w:t xml:space="preserve">多人协同项目空间模块</w:t>
            </w:r>
          </w:p>
        </w:tc>
        <w:tc>
          <w:tcPr/>
          <w:p>
            <w:pPr>
              <w:pStyle w:val="Compact"/>
              <w:jc w:val="left"/>
            </w:pPr>
            <w:r>
              <w:rPr>
                <w:rFonts w:hint="eastAsia"/>
              </w:rPr>
              <w:t xml:space="preserve">项目创建、成员权限、任务沙箱、项目群聊、实时协同编辑、动态流、资产库。</w:t>
            </w:r>
          </w:p>
        </w:tc>
        <w:tc>
          <w:tcPr/>
          <w:p>
            <w:pPr>
              <w:pStyle w:val="Compact"/>
              <w:jc w:val="left"/>
            </w:pPr>
            <w:r>
              <w:rPr>
                <w:rFonts w:hint="eastAsia"/>
              </w:rPr>
              <w:t xml:space="preserve">新增</w:t>
            </w:r>
            <w:r>
              <w:rPr>
                <w:rFonts w:hint="eastAsia"/>
                <w:b/>
                <w:bCs/>
              </w:rPr>
              <w:t xml:space="preserve">配置共享</w:t>
            </w:r>
            <w:r>
              <w:rPr>
                <w:rFonts w:hint="eastAsia"/>
              </w:rPr>
              <w:t xml:space="preserve">（Skills/MCP/Agent</w:t>
            </w:r>
            <w:r>
              <w:t xml:space="preserve"> </w:t>
            </w:r>
            <w:r>
              <w:rPr>
                <w:rFonts w:hint="eastAsia"/>
              </w:rPr>
              <w:t xml:space="preserve">配置全员复用）；资产库支持</w:t>
            </w:r>
            <w:r>
              <w:t xml:space="preserve"> </w:t>
            </w:r>
            <w:r>
              <w:rPr>
                <w:b/>
                <w:bCs/>
              </w:rPr>
              <w:t xml:space="preserve">RAG </w:t>
            </w:r>
            <w:r>
              <w:rPr>
                <w:rFonts w:hint="eastAsia"/>
                <w:b/>
                <w:bCs/>
              </w:rPr>
              <w:t xml:space="preserve">检索</w:t>
            </w:r>
            <w:r>
              <w:rPr>
                <w:rFonts w:hint="eastAsia"/>
              </w:rPr>
              <w:t xml:space="preserve">；任务支持</w:t>
            </w:r>
            <w:r>
              <w:rPr>
                <w:rFonts w:hint="eastAsia"/>
                <w:b/>
                <w:bCs/>
              </w:rPr>
              <w:t xml:space="preserve">独立/分享/协作</w:t>
            </w:r>
            <w:r>
              <w:rPr>
                <w:rFonts w:hint="eastAsia"/>
              </w:rPr>
              <w:t xml:space="preserve">三种模式。</w:t>
            </w:r>
          </w:p>
        </w:tc>
      </w:tr>
      <w:tr>
        <w:tc>
          <w:tcPr/>
          <w:p>
            <w:pPr>
              <w:pStyle w:val="Compact"/>
              <w:jc w:val="left"/>
            </w:pPr>
            <w:r>
              <w:rPr>
                <w:rFonts w:hint="eastAsia"/>
                <w:b/>
                <w:bCs/>
              </w:rPr>
              <w:t xml:space="preserve">自动化工作流模块</w:t>
            </w:r>
          </w:p>
        </w:tc>
        <w:tc>
          <w:tcPr/>
          <w:p>
            <w:pPr>
              <w:pStyle w:val="Compact"/>
              <w:jc w:val="left"/>
            </w:pPr>
            <w:r>
              <w:rPr>
                <w:rFonts w:hint="eastAsia"/>
              </w:rPr>
              <w:t xml:space="preserve">定时/事件/Webhook</w:t>
            </w:r>
            <w:r>
              <w:t xml:space="preserve"> </w:t>
            </w:r>
            <w:r>
              <w:rPr>
                <w:rFonts w:hint="eastAsia"/>
              </w:rPr>
              <w:t xml:space="preserve">触发</w:t>
            </w:r>
            <w:r>
              <w:t xml:space="preserve"> + </w:t>
            </w:r>
            <w:r>
              <w:rPr>
                <w:rFonts w:hint="eastAsia"/>
              </w:rPr>
              <w:t xml:space="preserve">条件过滤</w:t>
            </w:r>
            <w:r>
              <w:t xml:space="preserve"> + </w:t>
            </w:r>
            <w:r>
              <w:rPr>
                <w:rFonts w:hint="eastAsia"/>
              </w:rPr>
              <w:t xml:space="preserve">Agent/项目/数据/外部集成动作。</w:t>
            </w:r>
          </w:p>
        </w:tc>
        <w:tc>
          <w:tcPr/>
          <w:p>
            <w:pPr>
              <w:pStyle w:val="Compact"/>
              <w:jc w:val="left"/>
            </w:pPr>
            <w:r>
              <w:rPr>
                <w:rFonts w:hint="eastAsia"/>
              </w:rPr>
              <w:t xml:space="preserve">新增</w:t>
            </w:r>
            <w:r>
              <w:rPr>
                <w:rFonts w:hint="eastAsia"/>
                <w:b/>
                <w:bCs/>
              </w:rPr>
              <w:t xml:space="preserve">数据库/业务系统触发器</w:t>
            </w:r>
            <w:r>
              <w:t xml:space="preserve">、</w:t>
            </w:r>
            <w:r>
              <w:rPr>
                <w:rFonts w:hint="eastAsia"/>
                <w:b/>
                <w:bCs/>
              </w:rPr>
              <w:t xml:space="preserve">跨系统动作</w:t>
            </w:r>
            <w:r>
              <w:t xml:space="preserve">、</w:t>
            </w:r>
            <w:r>
              <w:rPr>
                <w:rFonts w:hint="eastAsia"/>
                <w:b/>
                <w:bCs/>
              </w:rPr>
              <w:t xml:space="preserve">可视化拖拽编辑器</w:t>
            </w:r>
            <w:r>
              <w:t xml:space="preserve">、</w:t>
            </w:r>
            <w:r>
              <w:rPr>
                <w:b/>
                <w:bCs/>
              </w:rPr>
              <w:t xml:space="preserve">6 </w:t>
            </w:r>
            <w:r>
              <w:rPr>
                <w:rFonts w:hint="eastAsia"/>
                <w:b/>
                <w:bCs/>
              </w:rPr>
              <w:t xml:space="preserve">种预置模板</w:t>
            </w:r>
            <w:r>
              <w:t xml:space="preserve">、</w:t>
            </w:r>
            <w:r>
              <w:rPr>
                <w:rFonts w:hint="eastAsia"/>
                <w:b/>
                <w:bCs/>
              </w:rPr>
              <w:t xml:space="preserve">执行日志</w:t>
            </w:r>
            <w:r>
              <w:t xml:space="preserve">。</w:t>
            </w:r>
          </w:p>
        </w:tc>
      </w:tr>
    </w:tbl>
    <w:p>
      <w:r>
        <w:pict>
          <v:rect style="width:0;height:1.5pt" o:hralign="center" o:hrstd="t" o:hr="t"/>
        </w:pict>
      </w:r>
    </w:p>
    <w:bookmarkEnd w:id="18"/>
    <w:bookmarkStart w:id="19" w:name="开发优先级建议"/>
    <w:p>
      <w:pPr>
        <w:pStyle w:val="Heading2"/>
      </w:pPr>
      <w:r>
        <w:t xml:space="preserve">4. </w:t>
      </w:r>
      <w:r>
        <w:rPr>
          <w:rFonts w:hint="eastAsia"/>
        </w:rPr>
        <w:t xml:space="preserve">开发优先级建议</w:t>
      </w:r>
    </w:p>
    <w:p>
      <w:pPr>
        <w:pStyle w:val="FirstParagraph"/>
      </w:pPr>
      <w:r>
        <w:rPr>
          <w:rFonts w:hint="eastAsia"/>
        </w:rPr>
        <w:t xml:space="preserve">基于企业级落地路径与风险控制，建议按以下阶段实施：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优先级</w:t>
            </w:r>
          </w:p>
        </w:tc>
        <w:tc>
          <w:tcPr/>
          <w:p>
            <w:pPr>
              <w:pStyle w:val="Compact"/>
              <w:jc w:val="left"/>
            </w:pPr>
            <w:r>
              <w:rPr>
                <w:rFonts w:hint="eastAsia"/>
              </w:rPr>
              <w:t xml:space="preserve">阶段</w:t>
            </w:r>
          </w:p>
        </w:tc>
        <w:tc>
          <w:tcPr/>
          <w:p>
            <w:pPr>
              <w:pStyle w:val="Compact"/>
              <w:jc w:val="left"/>
            </w:pPr>
            <w:r>
              <w:rPr>
                <w:rFonts w:hint="eastAsia"/>
              </w:rPr>
              <w:t xml:space="preserve">核心交付内容</w:t>
            </w:r>
          </w:p>
        </w:tc>
        <w:tc>
          <w:tcPr/>
          <w:p>
            <w:pPr>
              <w:pStyle w:val="Compact"/>
              <w:jc w:val="left"/>
            </w:pPr>
            <w:r>
              <w:rPr>
                <w:rFonts w:hint="eastAsia"/>
              </w:rPr>
              <w:t xml:space="preserve">业务价值</w:t>
            </w:r>
          </w:p>
        </w:tc>
      </w:tr>
      <w:tr>
        <w:tc>
          <w:tcPr/>
          <w:p>
            <w:pPr>
              <w:pStyle w:val="Compact"/>
              <w:jc w:val="left"/>
            </w:pPr>
            <w:r>
              <w:rPr>
                <w:b/>
                <w:bCs/>
              </w:rPr>
              <w:t xml:space="preserve">P0</w:t>
            </w:r>
          </w:p>
        </w:tc>
        <w:tc>
          <w:tcPr/>
          <w:p>
            <w:pPr>
              <w:pStyle w:val="Compact"/>
              <w:jc w:val="left"/>
            </w:pPr>
            <w:r>
              <w:rPr>
                <w:rFonts w:hint="eastAsia"/>
                <w:b/>
                <w:bCs/>
              </w:rPr>
              <w:t xml:space="preserve">基础与安全底座</w:t>
            </w:r>
          </w:p>
        </w:tc>
        <w:tc>
          <w:tcPr/>
          <w:p>
            <w:pPr>
              <w:pStyle w:val="Compact"/>
              <w:jc w:val="left"/>
            </w:pPr>
            <w:r>
              <w:rPr>
                <w:rFonts w:hint="eastAsia"/>
              </w:rPr>
              <w:t xml:space="preserve">统一认证与权限模块、安全审计与合规模块、Skill</w:t>
            </w:r>
            <w:r>
              <w:t xml:space="preserve"> </w:t>
            </w:r>
            <w:r>
              <w:rPr>
                <w:rFonts w:hint="eastAsia"/>
              </w:rPr>
              <w:t xml:space="preserve">集成技术方案（沙箱/规范）、MCP</w:t>
            </w:r>
            <w:r>
              <w:t xml:space="preserve"> </w:t>
            </w:r>
            <w:r>
              <w:rPr>
                <w:rFonts w:hint="eastAsia"/>
              </w:rPr>
              <w:t xml:space="preserve">集成模块（修改版）。</w:t>
            </w:r>
          </w:p>
        </w:tc>
        <w:tc>
          <w:tcPr/>
          <w:p>
            <w:pPr>
              <w:pStyle w:val="Compact"/>
              <w:jc w:val="left"/>
            </w:pPr>
            <w:r>
              <w:rPr>
                <w:rFonts w:hint="eastAsia"/>
              </w:rPr>
              <w:t xml:space="preserve">确保企业数据安全，建立可信的运行环境，满足合规红线。</w:t>
            </w:r>
          </w:p>
        </w:tc>
      </w:tr>
      <w:tr>
        <w:tc>
          <w:tcPr/>
          <w:p>
            <w:pPr>
              <w:pStyle w:val="Compact"/>
              <w:jc w:val="left"/>
            </w:pPr>
            <w:r>
              <w:rPr>
                <w:b/>
                <w:bCs/>
              </w:rPr>
              <w:t xml:space="preserve">P1</w:t>
            </w:r>
          </w:p>
        </w:tc>
        <w:tc>
          <w:tcPr/>
          <w:p>
            <w:pPr>
              <w:pStyle w:val="Compact"/>
              <w:jc w:val="left"/>
            </w:pPr>
            <w:r>
              <w:rPr>
                <w:rFonts w:hint="eastAsia"/>
                <w:b/>
                <w:bCs/>
              </w:rPr>
              <w:t xml:space="preserve">核心连接能力</w:t>
            </w:r>
          </w:p>
        </w:tc>
        <w:tc>
          <w:tcPr/>
          <w:p>
            <w:pPr>
              <w:pStyle w:val="Compact"/>
              <w:jc w:val="left"/>
            </w:pPr>
            <w:r>
              <w:rPr>
                <w:rFonts w:hint="eastAsia"/>
              </w:rPr>
              <w:t xml:space="preserve">企业系统连接器模块（ERP/CRM/OA</w:t>
            </w:r>
            <w:r>
              <w:t xml:space="preserve"> </w:t>
            </w:r>
            <w:r>
              <w:rPr>
                <w:rFonts w:hint="eastAsia"/>
              </w:rPr>
              <w:t xml:space="preserve">优先）、多种接入方式模块（API/DB/RPA）、工具注册表（修改版）。</w:t>
            </w:r>
          </w:p>
        </w:tc>
        <w:tc>
          <w:tcPr/>
          <w:p>
            <w:pPr>
              <w:pStyle w:val="Compact"/>
              <w:jc w:val="left"/>
            </w:pPr>
            <w:r>
              <w:rPr>
                <w:rFonts w:hint="eastAsia"/>
              </w:rPr>
              <w:t xml:space="preserve">打通核心业务系统，实现数据与基础操作的闭环。</w:t>
            </w:r>
          </w:p>
        </w:tc>
      </w:tr>
      <w:tr>
        <w:tc>
          <w:tcPr/>
          <w:p>
            <w:pPr>
              <w:pStyle w:val="Compact"/>
              <w:jc w:val="left"/>
            </w:pPr>
            <w:r>
              <w:rPr>
                <w:b/>
                <w:bCs/>
              </w:rPr>
              <w:t xml:space="preserve">P2</w:t>
            </w:r>
          </w:p>
        </w:tc>
        <w:tc>
          <w:tcPr/>
          <w:p>
            <w:pPr>
              <w:pStyle w:val="Compact"/>
              <w:jc w:val="left"/>
            </w:pPr>
            <w:r>
              <w:rPr>
                <w:rFonts w:hint="eastAsia"/>
                <w:b/>
                <w:bCs/>
              </w:rPr>
              <w:t xml:space="preserve">协同与增强</w:t>
            </w:r>
          </w:p>
        </w:tc>
        <w:tc>
          <w:tcPr/>
          <w:p>
            <w:pPr>
              <w:pStyle w:val="Compact"/>
              <w:jc w:val="left"/>
            </w:pPr>
            <w:r>
              <w:rPr>
                <w:rFonts w:hint="eastAsia"/>
              </w:rPr>
              <w:t xml:space="preserve">多人协同项目空间模块（迭代版）、Skills</w:t>
            </w:r>
            <w:r>
              <w:t xml:space="preserve"> </w:t>
            </w:r>
            <w:r>
              <w:rPr>
                <w:rFonts w:hint="eastAsia"/>
              </w:rPr>
              <w:t xml:space="preserve">系统（修改版）、系统管理与运维模块。</w:t>
            </w:r>
          </w:p>
        </w:tc>
        <w:tc>
          <w:tcPr/>
          <w:p>
            <w:pPr>
              <w:pStyle w:val="Compact"/>
              <w:jc w:val="left"/>
            </w:pPr>
            <w:r>
              <w:rPr>
                <w:rFonts w:hint="eastAsia"/>
              </w:rPr>
              <w:t xml:space="preserve">提升团队协作效率，保障系统长期稳定运行。</w:t>
            </w:r>
          </w:p>
        </w:tc>
      </w:tr>
      <w:tr>
        <w:tc>
          <w:tcPr/>
          <w:p>
            <w:pPr>
              <w:pStyle w:val="Compact"/>
              <w:jc w:val="left"/>
            </w:pPr>
            <w:r>
              <w:rPr>
                <w:b/>
                <w:bCs/>
              </w:rPr>
              <w:t xml:space="preserve">P3</w:t>
            </w:r>
          </w:p>
        </w:tc>
        <w:tc>
          <w:tcPr/>
          <w:p>
            <w:pPr>
              <w:pStyle w:val="Compact"/>
              <w:jc w:val="left"/>
            </w:pPr>
            <w:r>
              <w:rPr>
                <w:rFonts w:hint="eastAsia"/>
                <w:b/>
                <w:bCs/>
              </w:rPr>
              <w:t xml:space="preserve">自动化编排</w:t>
            </w:r>
          </w:p>
        </w:tc>
        <w:tc>
          <w:tcPr/>
          <w:p>
            <w:pPr>
              <w:pStyle w:val="Compact"/>
              <w:jc w:val="left"/>
            </w:pPr>
            <w:r>
              <w:rPr>
                <w:rFonts w:hint="eastAsia"/>
              </w:rPr>
              <w:t xml:space="preserve">自动化工作流模块（修改版/迭代版）、跨系统业务编排模块。</w:t>
            </w:r>
          </w:p>
        </w:tc>
        <w:tc>
          <w:tcPr/>
          <w:p>
            <w:pPr>
              <w:pStyle w:val="Compact"/>
              <w:jc w:val="left"/>
            </w:pPr>
            <w:r>
              <w:rPr>
                <w:rFonts w:hint="eastAsia"/>
              </w:rPr>
              <w:t xml:space="preserve">实现复杂业务流程自动化，释放人力，体现</w:t>
            </w:r>
            <w:r>
              <w:t xml:space="preserve"> AI </w:t>
            </w:r>
            <w:r>
              <w:rPr>
                <w:rFonts w:hint="eastAsia"/>
              </w:rPr>
              <w:t xml:space="preserve">业务价值。</w:t>
            </w:r>
          </w:p>
        </w:tc>
      </w:tr>
      <w:tr>
        <w:tc>
          <w:tcPr/>
          <w:p>
            <w:pPr>
              <w:pStyle w:val="Compact"/>
              <w:jc w:val="left"/>
            </w:pPr>
            <w:r>
              <w:rPr>
                <w:b/>
                <w:bCs/>
              </w:rPr>
              <w:t xml:space="preserve">P4</w:t>
            </w:r>
          </w:p>
        </w:tc>
        <w:tc>
          <w:tcPr/>
          <w:p>
            <w:pPr>
              <w:pStyle w:val="Compact"/>
              <w:jc w:val="left"/>
            </w:pPr>
            <w:r>
              <w:rPr>
                <w:rFonts w:hint="eastAsia"/>
                <w:b/>
                <w:bCs/>
              </w:rPr>
              <w:t xml:space="preserve">生态与长尾</w:t>
            </w:r>
          </w:p>
        </w:tc>
        <w:tc>
          <w:tcPr/>
          <w:p>
            <w:pPr>
              <w:pStyle w:val="Compact"/>
              <w:jc w:val="left"/>
            </w:pPr>
            <w:r>
              <w:rPr>
                <w:rFonts w:hint="eastAsia"/>
              </w:rPr>
              <w:t xml:space="preserve">剩余企业系统连接器（MES/SRM/BI等）、技能市场对接、对话式安装。</w:t>
            </w:r>
          </w:p>
        </w:tc>
        <w:tc>
          <w:tcPr/>
          <w:p>
            <w:pPr>
              <w:pStyle w:val="Compact"/>
              <w:jc w:val="left"/>
            </w:pPr>
            <w:r>
              <w:rPr>
                <w:rFonts w:hint="eastAsia"/>
              </w:rPr>
              <w:t xml:space="preserve">丰富生态，覆盖长尾场景，提升用户体验。</w:t>
            </w:r>
          </w:p>
        </w:tc>
      </w:tr>
      <w:tr>
        <w:tc>
          <w:tcPr/>
          <w:p>
            <w:pPr>
              <w:pStyle w:val="Compact"/>
              <w:jc w:val="left"/>
            </w:pPr>
            <w:r>
              <w:rPr>
                <w:b/>
                <w:bCs/>
              </w:rPr>
              <w:t xml:space="preserve">P5</w:t>
            </w:r>
          </w:p>
        </w:tc>
        <w:tc>
          <w:tcPr/>
          <w:p>
            <w:pPr>
              <w:pStyle w:val="Compact"/>
              <w:jc w:val="left"/>
            </w:pPr>
            <w:r>
              <w:rPr>
                <w:rFonts w:hint="eastAsia"/>
                <w:b/>
                <w:bCs/>
              </w:rPr>
              <w:t xml:space="preserve">高级运维</w:t>
            </w:r>
          </w:p>
        </w:tc>
        <w:tc>
          <w:tcPr/>
          <w:p>
            <w:pPr>
              <w:pStyle w:val="Compact"/>
              <w:jc w:val="left"/>
            </w:pPr>
            <w:r>
              <w:rPr>
                <w:rFonts w:hint="eastAsia"/>
              </w:rPr>
              <w:t xml:space="preserve">高级错误诊断、操作回放优化、成本精细化统计。</w:t>
            </w:r>
          </w:p>
        </w:tc>
        <w:tc>
          <w:tcPr/>
          <w:p>
            <w:pPr>
              <w:pStyle w:val="Compact"/>
              <w:jc w:val="left"/>
            </w:pPr>
            <w:r>
              <w:rPr>
                <w:rFonts w:hint="eastAsia"/>
              </w:rPr>
              <w:t xml:space="preserve">降低运维成本，支持大规模部署后的精细化管理。</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2026-09-05T02:08:16Z</dcterms:created>
  <dcterms:modified xsi:type="dcterms:W3CDTF">2026-09-05T02:08:16Z</dcterms:modified>
</cp:coreProperties>
</file>

<file path=docProps/custom.xml><?xml version="1.0" encoding="utf-8"?>
<Properties xmlns="http://schemas.openxmlformats.org/officeDocument/2006/custom-properties" xmlns:vt="http://schemas.openxmlformats.org/officeDocument/2006/docPropsVTypes"/>
</file>