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1003_原文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湖南地形地貌沙盘在约9亿年前，湖南还是一片被海水淹没的地方，到了约2.3亿年前，海水渐渐退出，直到约4000万年前，湖南基本形成了今天的地形地貌。大致就是您现在看到的沙盘模拟出的形状。您看沙盘的东西南三面隆起，北部形成了向东北开口的马蹄形盆地，湘资源里泗水及其支流形成密集的河流网。这种地形地貌不但对气候的形成产生重要影响，还为湖南多民族、多文化的特点提供了天然条件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E6636BB100BBAFBB4581D91E6DDB8FE4519DBE3C03DDD58D6AA6463F44DFE53A5E3B9DEC4A5DE4D4A81F3728791F40020568F4C3130B28D251776C705E08CE3FAC3BB35</vt:lpwstr>
  </property>
</Properties>
</file>