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1018_原文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反映秦人到湖南戍守的里耶秦简一组。公元前2二三年秦灭楚后将武陵山区纳入了秦国版图，大量的中原人来到湖南戍守服役。但由于秦朝只存在了15年，几乎没有留下什么文字资料，使我们对这段历史的了解少之又少。直到里耶秦简的出现，才出现了转机。里耶古城遗址位于武陵山腹地，其中出土了三万多片的秦简，这些秦简多是当地政府的档案，为我们还原了千百年前的真实情景。简帛中就记载了这样一个有关秦人到湖南戍守的小故事，秦时有一个中原杨凌地区的无绝贫民欠了官府的钱，但他本人已被遣到洞庭郡阳陵司空不知道他在洞庭郡下属的哪个县，所以请求洞庭位帮忙追讨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E6636BB100BBAFBB4581D91E6DDB8FE4F116BE3C53DDD42D8AA6463F44DFE53A7EFB9DEC4157E4D4A81F3798121F40970968F4C3120B28D25B7C5C705108CED7A83BB35</vt:lpwstr>
  </property>
</Properties>
</file>