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粮食加工与收藏万担仓陶对农业的生产发展，使得湖南粮食充盈，粮储充实。湖南地区出土的大量焊进粮仓和加工工具，就反映了当时的农业盛况。例如这件西汉的粮仓模型是一个储藏粮食的仓库模型，由顶和身两部分组成，可以拆卸，每面有凸起的瓦楞。身部正面有一矿，中部设有一可关闭的舱门。在一侧的矿边上刻有万担仓三字，以示它的原型是可储存万担粮食的粮仓。对，是一种捣米器具，分为臼和锥两部分。锥窗于杆上用脚驱动，对杆对锥落在石臼中，可去除稻谷的皮，以制作精细的食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E6636BB100BBAFBB4581D91E6DDB8FE43151BE3C53DDD03D8AA6463F44DFE53A4E4B9DEC4451E4D4A81F3788281F40D90D68F4C3120B28D253739C705108CE4DAB3BB35</vt:lpwstr>
  </property>
</Properties>
</file>