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同学一族铜锣是一种古老的打击乐器，可以分为永正鼓三部分，如果轻轻敲击鼓部，便可发出洪亮悠长的共鸣声。头脑最早是以兽面纹为装饰，您看到的这些兽面纹铜脑外形厚重，线条粗犷，很多都出土于宁乡老粮仓。值得注意的是，这些宁乡童年多分布在泾河的山地，可能暗示童年的埋藏与某些祭祀仪式有关。这件云纹脑早期作为主体纹饰的兽面纹已经消失，取而代之的是布满器身的细线云纹，不过突起的菱形作为兽面纹双目依然存在，出土时还扮出环珏、虎鱼等七十余件精美玉器。再看这件齿纹脑，它的纹饰内涵十分丰富，除了作为外框的三角形锯齿纹外，还有龟纹、虾纹、葵纹、乳钉纹、云纹等。其内容以水族动物为主，会是南方青铜礼乐文化的代表性器物之一，主要发现在长江中下游地区，湘江流域，尤其是洞庭湖及其周围地区是这种器物发现的中心，所以湖南可能是其发源地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E6636BB100BBAFBB4581D91E6DDB8FB41161BE3CE3DDDDFDDAA3463F44DFE53A3E5B9DEC4E5EE4D4A81E3728CE1F40D00E69F4C31B0B28225B7FDC705F08CE45A834B35</vt:lpwstr>
  </property>
</Properties>
</file>