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1051_原文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铜箔虎视铜箔帛是一种打击乐器，箔与编钟的区别在于脖是平口，而中口上凹。这件虎式铜箔最引人注目的是作为勃起两侧飞棱的四肢猛虎，他们两两为对，张口翘尾，似乎正从山坡之上相助而下，威猛彪悍的形象表现得惟妙惟肖。薄身装饰整幅兽面纹针布中间的飞棱上端作高冠凤鸟，下端为四钩形式，整个气体平缓内收，显得沉稳肃穆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E6636BB100BBAFBB4581D91E6DDB8FB491F1BE3CE3DDD24D3AA3463F44DFE53A9ECB9DEC4259E4D4A81E37C87D1F40D60A69F4C31B0B28225F72FC705F08CE42A834B35</vt:lpwstr>
  </property>
</Properties>
</file>