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人物整体形象一组人物记作铜灯。您现在看到的这盏人物记作铜灯，由记坐人、灯架和灯盘三部分组成。记坐是两膝着地，小腿贴地，臀部坐在小腿及脚跟上。作为灯架底座的这件青铜制作人发髻，一是清晰可辨，是我们了解楚国服饰文化的生动材料。您看他头梳偏髻，束发戴冠，身穿右刃束袖长袍，腰间束有宽带，以带钩扣合同人所戴小冠具有束发与装饰的功能，同人所穿的衣服是战国时流行的深衣，上衣下长连为一体。根据学者的观察，楚国无论男女，衣着皆趋于瘦长，腰身收束明显，这一特征在同人身上也有体现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E6636BB100BBAFBB4581D91E6DDB8F3481EBBE3CE3DDDD8DBAA3463F44DFE53AAEEB9DEC495BE4D4A81E3758EE1F40F3086EF4C31B0B28225D73DC705F08CE98AF3FB35</vt:lpwstr>
  </property>
</Properties>
</file>