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1066_原文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虎座凤鸟栖木架骨复制品。在楚人的祭祀活动中，鼓被尊为驱邪通天的神器。您现在看到的这件虎座凤鸟青木架骨属于玄骨，他以两卧虎为鼓，作两凤鸟为骨架，将鼓悬于双凤之间，可以两面敲击演奏。这种弦鼓是楚国特有的一类乐器，往往出土于高等级贵族大墓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楚国有凤凰崇拜的传统，在楚人心目中，凤鸟是至高无上的神鸟，它不仅能趋吉避凶，沟通人神，还能导引人的灵魂飞升上天。木架鼓中的凤鸟昂首屹立，仰天长啸，似在为古壮生助威。作为百兽之王的猛虎却乖乖地蜷卧在凤鸟脚下，这显然是为了突出凤鸣九天的威严和震慑效果。此类玄奘被广泛用于祭祀、宴享和战争，他们不仅只是精美的艺术佳品，更是灿烂出文化的象征性器物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E6636BB100BBAFBB4581D91E6DDB8F34E18BBE3CE3DDD48D3AA3463F44DFE53AEE7B9DEC4950E4D4A81E3768E21F40F6086EF4C31B0B282250735C705F08CE9DA43FB35</vt:lpwstr>
  </property>
</Properties>
</file>