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1090_原文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灯烛照明一组人类从漫漫的历史长夜中走来，是灯光照亮了人类的文明。六朝至唐代，照明用具由青铜为主向瓷器转变，按燃料又分烛台与油灯两类。烛台燃蜡，制作精细，装饰繁华，在日常照明的同时，也逐渐成为祭祀、婚礼、佛道、法式等仪式中不可缺少的用品。所以烛台的形制和纹饰也多采用具有宗教含义的佛塔、莲花等内容。油灯的形式也是多种多样，您在这里看到的既有普通的碗形灯、豆形灯，也有制成各种瑞兽和动物形状的麒麟灯、辟邪灯、彩釉阳灯等。陆游在老学庵笔记中提到过一种节油灯，通过在灯盏夹层中注水，减缓灯油的挥发，也达到省油的作用。这种省油灯在唐代长沙窑已有生产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2024-07-09T07:36:53Z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E6636BB100BBAFBB4581D91E6DDB8FB4D179BE3CE3DDDFCD7AA3463F44DFE53A9EBB9DEC4E54E4D4A81E37382B1F40A70069F4C31B0B28225D7ABC705F08CEFCA434B35</vt:lpwstr>
  </property>
</Properties>
</file>