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0007_原文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木柄铁刃叉竹筐三号墓保存非常完整，出土漆器、兵器等文物1600多件。遗憾的是，该墓的尸体已经腐烂，仅残存一具骨架。在三号墓的田土中，我们发现了这件木柄铁刃叉和一只残破的竹筐，他们是当时修筑墓葬时用来起土和运土的工具。在人形支架上，您可以看到叉是如何使用的。其实叉就相当于现在的铁锹，古人一手持木柄上部，一手握木柄下部，左脚用力踩踏，使之深入土中，然后用力起土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在汉代农业生产中，叉是极为普通的工具，这件叉的设计与制作也非常合乎物理科学原理，处处反映了制造者的智慧。它是由一块整木的中心部分加工而成，这比使用树木边材加工的更为结实耐用。插面上部两肩宽度和高度都不相同，还设计有1.3块形踏脚，更便于着力。同时左肩低于右肩可将压力分散，使饼与插面连接处不易折断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E6636BB100BBAFBB4581D91E6DDB8F5431FEBE3CC3DDD49D1AA3463F44DFE53A9E6B9DEC4E5EE4D4A81E37F8321F40E50861F4C31E0B28225C755C705908CE69A535B35</vt:lpwstr>
  </property>
</Properties>
</file>