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主人观看演出及室内陈设场景复原。现在我们走进的就是戴侯家的厅堂了。他的堂前开场堂内摆放有精致的屏风，用来分隔空间和阻挡风尘。屏风正面绘有古文币，彰显出主人的尊贵身份，背面会有流云舞龙，显现着主人的浪漫审美。横梁上的帷幔分段卷起，西菱形器垂坠于帷幔上，使厅堂更加富丽堂皇。人们既坐在关系之上，背靠着云纹七评级谈笑风生。奏乐者、歌者、舞者在这高门纳寺的宅邸中奋力表演。是女身着镶金边的绣花长袍，围坐在主人和客人的身后。贵族们就在这歌舞升平的宴宴中享受着生活的长乐无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E6636BB100BBAFBB4581D91E6DDB8F04215DBE3CC3DDD1FDFAA3463F44DFE53ACE8B9DEC4F50E4D4A81E37B8B31F400B0B60F4C31E0B28225772AC705908CE3EAA3AB35</vt:lpwstr>
  </property>
</Properties>
</file>