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竹笛这两只竹笛出土于利希墓，是我国现存年代最早的竹笛。它们形制相同，都是一端封口，一端开口，经检测可吹出七声音阶。笛在汉代前多指竖吹笛，秦汉以后，笛成为竖吹的箫、横吹的笛的共同名称，并延续了很长时间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E6636BB100BBAFBB4581D91E6DDB8FA48193BE3C33DDD13D3AA3463F44DFE53A1EFB9DEC495DE4D4A81E3738731F40800C62F4C31D0B28225E7DAC705B08CE2CA937B35</vt:lpwstr>
  </property>
</Properties>
</file>