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0031_原文</w:t>
      </w:r>
    </w:p>
    <w:p>
      <w:pPr>
        <w:jc w:val="center"/>
      </w:pPr>
      <w:r>
        <w:rPr>
          <w:rFonts w:ascii="等线(中文正文)" w:hAnsi="等线(中文正文)" w:cs="等线(中文正文)" w:eastAsia="等线(中文正文)"/>
          <w:b w:val="false"/>
          <w:i w:val="false"/>
          <w:sz w:val="20"/>
        </w:rPr>
        <w:t>2024年07月09日 15:12</w:t>
      </w:r>
    </w:p>
    <w:p>
      <w:r>
        <w:rPr>
          <w:rFonts w:ascii="等线(中文正文)" w:hAnsi="等线(中文正文)" w:cs="等线(中文正文)" w:eastAsia="等线(中文正文)"/>
          <w:b w:val="false"/>
          <w:i w:val="false"/>
          <w:sz w:val="20"/>
        </w:rPr>
        <w:t>博客要说什么娱乐活动在两汉时风靡朝野，博戏必算得上其中之一。博戏是一种智力、竞技性游戏活动。史书记载，当时的文景二帝都精于此道，由于受到了统治者喜爱，所以佛系在社会上更加流行，善博者还将受到人们的尊敬，享有较高的社会地位。东汉时，人们还编出了类似玩法攻略的铂金，可惜早已失传。我们现在只能根据出土的帛具和后人引用的铂金上的一些文字来猜测佛系的玩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您现在看到的就是利息墓出土的现存最早最完整的一套模具了。它由博局一个大棋子六白六黑小七子20个、像筷子一样的蒜头42根和18面头子一个组成，头子上的字分别为1至16交，后面两个字可能是象征输赢。这些东西都装在一个特制的漆盒里，棋盘正好嵌在盒里，几乎没有缝隙。棋盘放进去要怎么取出来呢？其实机关在盒子底部，盒底有一个小孔，里面有一活动木栓，用时往上一顶就可以取出了。</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2024-07-09T07:32:02Z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E6636BB100BBAFBB4581D91E6DDB8FC4B173BE3C33DDD47DBAA3463F44DFE53A2EEB9DEC4759E4D4A81E37B8121F408F0B6DF4C31D0B2822547B5C705B08CE20A83DB35</vt:lpwstr>
  </property>
</Properties>
</file>