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0034_原文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家禽野味家，鸡骨、雀骨、斑鸠骨、削头骨、鸭骨、天鹅骨架、鹤骨、猪骨、牛骨、狗骨、绵羊骨、梅花鹿骨、华南兔骨、兔骨。马王堆汉墓出土的肉食不仅范围很广，而且对食材的新鲜度和食用部位也有要求。如狗肉是选择饲养一年内的小狗为最佳，猪肉则是选择出生两个半月至半年的小猪为最佳。根据竹子的木牌并对照遣册的记载，这些肉食的烹调和加工方法包括熬夜、烧烤、煎炸、涮火锅和制作肉干、腊肉等。所用的调味品有盐酱、豆豉、糖姜、花椒、桂皮、橘皮酒等。虽然这些食物已经腐朽，仅存残骨或残渣，但从文字记载中，我们不难想象戴侯家食物的精美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E6636BB100BBAFBB4581D91E6DDB8FA4312CBE3C33DDD03D3AA3463F44DFE53A3E8B9DEC4951E4D4A81E3718781F40BF0B62F4C31D0B28225D7D9C705B08CE07AE37B35</vt:lpwstr>
  </property>
</Properties>
</file>