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盛酒器一组彩绘桃胶云纹西湖戴帽尊、倩玉同尊。马王堆汉墓出土了很多种酒器，有盛酒、温酒、饮酒器之分。您现在看到的彩绘桃胶是一件温酒器，他的兽首行流惟妙惟肖，尾部的把手内空可装木柄，防烫，十分实用。云纹漆壶是一件盛酒器，壶外底部诸书三斗表示容量。戴帽子嵌玉铜尊为饮酒器，戴帽子的盖腹壁采用戴帽，底为木胎，边均用铜条扣包。嵌玉铜樽以铜条为骨架，玉片嵌镶于铜条之间。两尊材质珍贵，造型别致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E6636BB100BBAFBB4581D91E6DDB8F54A154BE3CC3DDD2FDDAA3463F44DFE53A7E1B9DEC4856E4D4A81E37F8DD1F40C10861F4C31E0B28225977FC705908CEB1A735B35</vt:lpwstr>
  </property>
</Properties>
</file>