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0047_原文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油彩双层长方七连这件长方形漆帘出自利息墓中，漆帘中存放着一顶七喜沙棺及一些附属丝织物、木棍等。该棺配套用品七年内修朱漆，外表以黑漆为地，又用油彩描绘出云气纹。这件七联的特殊之处在于纹饰极具立体感，是使用堆漆方法制作而成。堆砌一般是用和和第七色不同的漆来制作花纹，花纹本身要比漆器的表面高，像浮雕，但并不是雕出来的，而是用漆堆出来的。工匠先将膝盖与外壁用白色凸起线条勾边，再用红黄蓝三色矿物颜料调油填绘出卷云纹。整件七连纹饰华丽，色彩明快，层次分明，可谓稀世珍宝。同时，帘内还发现有一顶七喜沙棺，是我国迄今所见最早的沙棺石物，尤为珍贵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2024-07-09T07:28:33Z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E6636BB100BBAFBB4581D91E6DDB8F54C19BBE3CC3DDD1FDEAA3463F44DFE53AFEAB9DEC4850E4D4A81E3708D31F40F80A61F4C31E0B28225477AC705908CE90AF35B35</vt:lpwstr>
  </property>
</Properties>
</file>