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089650" cy="16002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1270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hint="eastAsia" w:ascii="Heiti SC Light" w:eastAsia="Heiti SC Light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  <w:lang w:val="en-US" w:eastAsia="zh-CN"/>
              </w:rPr>
              <w:t>个人信息</w:t>
            </w:r>
          </w:p>
        </w:tc>
      </w:tr>
    </w:tbl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0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Times New Roman"/>
          <w:b/>
          <w:bCs/>
          <w:color w:val="404040"/>
          <w:sz w:val="24"/>
          <w:szCs w:val="24"/>
          <w:lang w:val="en-US" w:eastAsia="zh-CN"/>
        </w:rPr>
      </w:pPr>
    </w:p>
    <w:tbl>
      <w:tblPr>
        <w:tblStyle w:val="8"/>
        <w:tblW w:w="952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002"/>
        <w:gridCol w:w="1362"/>
        <w:gridCol w:w="5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9522" w:type="dxa"/>
            <w:gridSpan w:val="4"/>
          </w:tcPr>
          <w:p>
            <w:pPr>
              <w:jc w:val="left"/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商世东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岁</w:t>
            </w:r>
            <w:r>
              <w:t xml:space="preserve">   </w:t>
            </w:r>
            <w:r>
              <w:rPr>
                <w:rFonts w:hint="eastAsia"/>
                <w:lang w:val="en-US" w:eastAsia="zh-CN"/>
              </w:rPr>
              <w:t>|</w:t>
            </w:r>
          </w:p>
        </w:tc>
        <w:tc>
          <w:tcPr>
            <w:tcW w:w="10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男   </w:t>
            </w:r>
            <w:r>
              <w:rPr>
                <w:rFonts w:hint="eastAsia"/>
                <w:lang w:val="en-US" w:eastAsia="zh-CN"/>
              </w:rPr>
              <w:t>|</w:t>
            </w:r>
          </w:p>
        </w:tc>
        <w:tc>
          <w:tcPr>
            <w:tcW w:w="13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本科   </w:t>
            </w:r>
            <w:r>
              <w:rPr>
                <w:rFonts w:hint="eastAsia"/>
                <w:lang w:val="en-US" w:eastAsia="zh-CN"/>
              </w:rPr>
              <w:t>|</w:t>
            </w:r>
          </w:p>
        </w:tc>
        <w:tc>
          <w:tcPr>
            <w:tcW w:w="587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年经验</w:t>
            </w:r>
            <w:r>
              <w:rPr>
                <w:rFonts w:hint="eastAsia"/>
                <w:lang w:val="en-US" w:eastAsia="zh-CN"/>
              </w:rPr>
              <w:t xml:space="preserve">  |  离职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83" w:type="dxa"/>
            <w:gridSpan w:val="2"/>
          </w:tcPr>
          <w:p>
            <w:r>
              <w:t xml:space="preserve">13833650935 </w:t>
            </w:r>
          </w:p>
        </w:tc>
        <w:tc>
          <w:tcPr>
            <w:tcW w:w="7239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job_shangshidong@163.com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 w:eastAsia="zh-CN"/>
        </w:rPr>
      </w:pPr>
    </w:p>
    <w:tbl>
      <w:tblPr>
        <w:tblStyle w:val="8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  <w:lang w:val="en-US" w:eastAsia="zh-CN"/>
        </w:rPr>
        <w:t>开发工程师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北京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面议</w:t>
      </w:r>
      <w:r>
        <w:rPr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</w:p>
    <w:tbl>
      <w:tblPr>
        <w:tblStyle w:val="8"/>
        <w:tblW w:w="9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9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9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eastAsia="Heiti SC Light" w:asciiTheme="majorHAnsi" w:hAnsiTheme="majorHAnsi"/>
          <w:b/>
          <w:bCs/>
          <w:sz w:val="28"/>
          <w:szCs w:val="28"/>
          <w:lang w:val="en-US" w:eastAsia="zh-CN"/>
        </w:rPr>
        <w:t>公司</w:t>
      </w:r>
      <w:r>
        <w:rPr>
          <w:rFonts w:hint="eastAsia" w:eastAsia="Heiti SC Light" w:asciiTheme="majorHAnsi" w:hAnsiTheme="majorHAnsi"/>
          <w:b w:val="0"/>
          <w:bCs w:val="0"/>
          <w:sz w:val="28"/>
          <w:szCs w:val="28"/>
          <w:lang w:val="en-US" w:eastAsia="zh-CN"/>
        </w:rPr>
        <w:t>：</w:t>
      </w:r>
      <w:r>
        <w:rPr>
          <w:rFonts w:eastAsia="Heiti SC Light" w:asciiTheme="majorHAnsi" w:hAnsiTheme="majorHAnsi"/>
          <w:sz w:val="28"/>
          <w:szCs w:val="28"/>
        </w:rPr>
        <w:t>北京华盛恒辉科技有限公司</w:t>
      </w:r>
      <w:r>
        <w:rPr>
          <w:rFonts w:hint="eastAsia" w:eastAsia="Heiti SC Light" w:asciiTheme="majorHAnsi" w:hAnsiTheme="majorHAnsi"/>
          <w:sz w:val="28"/>
          <w:szCs w:val="28"/>
          <w:lang w:eastAsia="zh-CN"/>
        </w:rPr>
        <w:t>（</w:t>
      </w:r>
      <w:r>
        <w:rPr>
          <w:rFonts w:asciiTheme="majorEastAsia" w:hAnsiTheme="majorEastAsia" w:eastAsiaTheme="majorEastAsia"/>
          <w:color w:val="767171" w:themeColor="background2" w:themeShade="80"/>
          <w:sz w:val="22"/>
          <w:szCs w:val="22"/>
        </w:rPr>
        <w:t>201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2"/>
          <w:szCs w:val="22"/>
          <w:lang w:val="en-US" w:eastAsia="zh-CN"/>
        </w:rPr>
        <w:t>7</w:t>
      </w:r>
      <w:r>
        <w:rPr>
          <w:rFonts w:asciiTheme="majorEastAsia" w:hAnsiTheme="majorEastAsia" w:eastAsiaTheme="majorEastAsia"/>
          <w:color w:val="767171" w:themeColor="background2" w:themeShade="80"/>
          <w:sz w:val="22"/>
          <w:szCs w:val="22"/>
        </w:rPr>
        <w:t>.0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2"/>
          <w:szCs w:val="22"/>
          <w:lang w:val="en-US" w:eastAsia="zh-CN"/>
        </w:rPr>
        <w:t>5</w:t>
      </w:r>
      <w:r>
        <w:rPr>
          <w:rFonts w:asciiTheme="majorEastAsia" w:hAnsiTheme="majorEastAsia" w:eastAsiaTheme="majorEastAsia"/>
          <w:color w:val="767171" w:themeColor="background2" w:themeShade="80"/>
          <w:sz w:val="22"/>
          <w:szCs w:val="22"/>
        </w:rPr>
        <w:t>—201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2"/>
          <w:szCs w:val="22"/>
          <w:lang w:val="en-US" w:eastAsia="zh-CN"/>
        </w:rPr>
        <w:t>9</w:t>
      </w:r>
      <w:r>
        <w:rPr>
          <w:rFonts w:asciiTheme="majorEastAsia" w:hAnsiTheme="majorEastAsia" w:eastAsiaTheme="majorEastAsia"/>
          <w:color w:val="767171" w:themeColor="background2" w:themeShade="80"/>
          <w:sz w:val="22"/>
          <w:szCs w:val="22"/>
        </w:rPr>
        <w:t>.0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2"/>
          <w:szCs w:val="22"/>
          <w:lang w:val="en-US" w:eastAsia="zh-CN"/>
        </w:rPr>
        <w:t>5</w:t>
      </w:r>
      <w:r>
        <w:rPr>
          <w:rFonts w:hint="eastAsia" w:eastAsia="Heiti SC Light" w:asciiTheme="majorHAnsi" w:hAnsiTheme="majorHAnsi"/>
          <w:sz w:val="28"/>
          <w:szCs w:val="28"/>
          <w:lang w:eastAsia="zh-CN"/>
        </w:rPr>
        <w:t>）</w:t>
      </w:r>
      <w:r>
        <w:rPr>
          <w:rFonts w:hint="eastAsia" w:eastAsia="Heiti SC Light" w:asciiTheme="majorHAnsi" w:hAnsiTheme="majorHAnsi"/>
          <w:sz w:val="28"/>
          <w:szCs w:val="28"/>
          <w:lang w:val="en-US" w:eastAsia="zh-CN"/>
        </w:rPr>
        <w:t xml:space="preserve"> </w:t>
      </w:r>
      <w:r>
        <w:rPr>
          <w:rFonts w:hint="eastAsia" w:eastAsia="Heiti SC Light" w:asciiTheme="majorHAnsi" w:hAnsiTheme="majorHAnsi"/>
          <w:lang w:val="en-US" w:eastAsia="zh-CN"/>
        </w:rPr>
        <w:t xml:space="preserve">         </w:t>
      </w:r>
      <w:r>
        <w:rPr>
          <w:rFonts w:hint="eastAsia" w:asciiTheme="majorEastAsia" w:hAnsiTheme="majorEastAsia" w:eastAsiaTheme="majorEastAsia"/>
          <w:color w:val="767171" w:themeColor="background2" w:themeShade="80"/>
        </w:rPr>
        <w:t>Java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开发工程师</w:t>
      </w: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eastAsia="Heiti SC Light" w:asciiTheme="majorHAnsi" w:hAnsiTheme="majorHAnsi"/>
          <w:b/>
          <w:bCs/>
          <w:lang w:val="en-US" w:eastAsia="zh-CN"/>
        </w:rPr>
        <w:t>掌握技能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Spring、SpringMVC、SpringBoot、SpringCloud、SpringData、Hibernate、Mybatis、Mysql、Redis、MongoDB、Docker、CAS、JWT、Git、BCrypt、ElasticSearch、Slor、Ajax、JQuery、FastDFS、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default"/>
          <w:b/>
          <w:bCs/>
          <w:sz w:val="21"/>
          <w:szCs w:val="21"/>
          <w:lang w:val="en-US" w:eastAsia="zh-CN"/>
        </w:rPr>
        <w:instrText xml:space="preserve"> HYPERLINK "http://www.baidu.com/link?url=QH3mPY6tqaUQu1IPLrtCCZiUYab77j0ZMknKOIfXPbTu3gE1u2ZOrbV8S8h0xd3fomtZ2tAMeRInP8ovDBKsq_" \t "https://www.baidu.com/_blank" </w:instrTex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default"/>
          <w:b/>
          <w:bCs/>
          <w:sz w:val="21"/>
          <w:szCs w:val="21"/>
          <w:lang w:val="en-US" w:eastAsia="zh-CN"/>
        </w:rPr>
        <w:t>AngularJS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sz w:val="21"/>
          <w:szCs w:val="21"/>
          <w:lang w:val="en-US" w:eastAsia="zh-CN"/>
        </w:rPr>
        <w:t>、JQuery、BootStrap、RabbitMQ、ActiveMQ、Nginx、Freemarker、Zookeeper、Spring Task、Dubbo、Maven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项目：</w:t>
      </w: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1）东方校园网 </w:t>
      </w:r>
      <w:r>
        <w:rPr>
          <w:rFonts w:hint="eastAsia"/>
          <w:b w:val="0"/>
          <w:bCs/>
          <w:sz w:val="24"/>
          <w:szCs w:val="24"/>
          <w:lang w:val="en-US" w:eastAsia="zh-CN"/>
        </w:rPr>
        <w:t>（学校内部）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(Spring、SpringCloud、SpringDataJPA、Redis、Mongodb、Feign、Zuul、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 xml:space="preserve">Solr 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、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>Redis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、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>Mongodb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、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>AngularJs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、RabbitMQ、BCrypt、JJWT、Spring Task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)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default"/>
          <w:b/>
          <w:sz w:val="22"/>
          <w:szCs w:val="22"/>
          <w:lang w:val="en-US" w:eastAsia="zh-CN"/>
        </w:rPr>
        <w:t>开发环境</w:t>
      </w:r>
      <w:r>
        <w:rPr>
          <w:rFonts w:hint="eastAsia"/>
          <w:b/>
          <w:sz w:val="22"/>
          <w:szCs w:val="22"/>
          <w:lang w:val="en-US" w:eastAsia="zh-CN"/>
        </w:rPr>
        <w:t xml:space="preserve">:  </w:t>
      </w:r>
      <w:bookmarkStart w:id="0" w:name="_GoBack"/>
      <w:bookmarkEnd w:id="0"/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Eclipse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JDk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Tomcat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Maven + Mysq</w:t>
      </w:r>
      <w:r>
        <w:rPr>
          <w:rFonts w:hint="eastAsia"/>
          <w:sz w:val="22"/>
          <w:szCs w:val="22"/>
          <w:lang w:val="en-US" w:eastAsia="zh-CN"/>
        </w:rPr>
        <w:t>l + Redis + Mongodb</w:t>
      </w:r>
    </w:p>
    <w:p>
      <w:pPr>
        <w:ind w:firstLine="442" w:firstLineChars="200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仿宋_GB2312" w:hAnsi="宋体" w:eastAsia="宋体" w:cs="宋体"/>
          <w:sz w:val="21"/>
          <w:szCs w:val="21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东方校园网是一个以人与人的关系网络和应用产品为核心，基于校园学习、生活、娱乐、游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戏、创业为主题的网络平台，是在学校范围内，在一定的教育思想和理论指导下，为学校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教学、科研和管理等教育提供资源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共享、信息交流和协同工作的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fldChar w:fldCharType="begin"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instrText xml:space="preserve"> HYPERLINK "https://baike.baidu.com/item/%E8%AE%A1%E7%AE%97%E6%9C%BA%E7%BD%91%E7%BB%9C" \t "https://baike.baidu.com/item/%E6%A0%A1%E5%9B%AD%E7%BD%91/_blank" </w:instrTex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fldChar w:fldCharType="separate"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计算机网络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fldChar w:fldCharType="end"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。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项目采用微服务架构 Spring全家桶实现微服务通信SpringCloud的注册中心Eureka搭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建，Feign服务调用，Zuul网关搭建实现。根据模块的需求用到了RabbitMQ、ElasticSearch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等持久化技术栈SpringDataJPA、Redis、Mongodb。热门数据通过Redis进行缓存处理，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Mongodb来处理低廉数据等。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项目职责: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搜索模块：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 xml:space="preserve"> 利用ElasticSearch搜索引擎实现搜索模块。通过完成Elasticsearch安装，IK分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词器进行分词完成Mysql与Elasticsearch的同步工作</w:t>
      </w:r>
    </w:p>
    <w:p>
      <w:pPr>
        <w:spacing w:line="300" w:lineRule="auto"/>
        <w:ind w:left="1288" w:leftChars="516" w:hanging="50" w:hangingChars="25"/>
        <w:outlineLvl w:val="9"/>
        <w:rPr>
          <w:rFonts w:hint="eastAsia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基础平台模块（登陆、注册、角色、权限）：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采用阿里云短信业务发送短信业务至消息队列中间件RabbitMQ，根据业务需求分析实现RabbitMq直接发送模式，完成对短信业务操作，实现注册。登陆的时候使用BCrypt密码加密算法实现登录功能，JJWT创建和解析token完成鉴权认证，实现5表权限控制，对学生老师等角色的管理。</w:t>
      </w:r>
    </w:p>
    <w:p>
      <w:pPr>
        <w:spacing w:line="300" w:lineRule="auto"/>
        <w:ind w:left="1288" w:leftChars="516" w:hanging="50" w:hangingChars="25"/>
        <w:outlineLvl w:val="9"/>
        <w:rPr>
          <w:rFonts w:hint="eastAsia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兼职模块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：根据不同的数据调用Redis缓存存放、修改、删除。使用SpringDataJpa数据访问层继承JpaRepository自动生成，多表搭建继承JpaSpecifitionExecutor手写sql。</w:t>
      </w:r>
    </w:p>
    <w:p>
      <w:pPr>
        <w:spacing w:before="0" w:after="0"/>
        <w:ind w:left="840" w:leftChars="0" w:firstLine="420" w:firstLineChars="0"/>
        <w:rPr>
          <w:rFonts w:hint="default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学员档案模块：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包含学员基本信息，学习概况（设置Spring Task，根据时间区间统计在某一个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时间段的总体情况，能够看到学员的项目所获得总学分，以及学习时长信息），我的成绩（学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生查看自己的各项成绩），我的证书（学生点击我的证书，可以看到学生自己的各项证书情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况，点击“证书预览”可以看到每一项证书的预览情况），以及学习记录（分两类显示项目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学习记录和公开课程学习记录两类。）</w:t>
      </w:r>
    </w:p>
    <w:p>
      <w:pPr>
        <w:ind w:left="840" w:leftChars="0" w:firstLine="420" w:firstLineChars="0"/>
        <w:rPr>
          <w:rFonts w:hint="default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讨论模块：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在同一条咨询下实现评论，回复，以及删除评论等。</w:t>
      </w:r>
    </w:p>
    <w:p>
      <w:pPr>
        <w:spacing w:line="300" w:lineRule="auto"/>
        <w:ind w:left="1288" w:leftChars="516" w:hanging="50" w:hangingChars="25"/>
        <w:outlineLvl w:val="9"/>
        <w:rPr>
          <w:rFonts w:hint="default" w:ascii="仿宋_GB2312" w:hAnsi="宋体" w:eastAsia="仿宋_GB2312" w:cs="宋体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eastAsia"/>
          <w:b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right="0"/>
        <w:jc w:val="both"/>
      </w:pPr>
      <w:r>
        <w:drawing>
          <wp:inline distT="0" distB="0" distL="114300" distR="114300">
            <wp:extent cx="6205855" cy="183515"/>
            <wp:effectExtent l="0" t="0" r="4445" b="698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2）森淼学校</w:t>
      </w:r>
      <w:r>
        <w:rPr>
          <w:rFonts w:hint="eastAsia"/>
          <w:b w:val="0"/>
          <w:bCs/>
          <w:sz w:val="24"/>
          <w:szCs w:val="24"/>
          <w:lang w:val="en-US" w:eastAsia="zh-CN"/>
        </w:rPr>
        <w:t>（http://www.senmiao-online.com）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="仿宋_GB2312" w:hAnsi="宋体" w:eastAsia="仿宋_GB2312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(SpringBoot、Dubbo、Zookeeper、Mybatis、FastDFS、Redis、MongoDB、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ElasticSearch、CAS、Ningx)</w:t>
      </w:r>
    </w:p>
    <w:p>
      <w:pPr>
        <w:ind w:firstLine="44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开发环境: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Idea </w:t>
      </w:r>
      <w:r>
        <w:rPr>
          <w:rFonts w:hint="eastAsia"/>
          <w:sz w:val="22"/>
          <w:szCs w:val="22"/>
        </w:rPr>
        <w:t>+ MySQL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</w:rPr>
        <w:t>+ Tomcat 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</w:rPr>
        <w:t>JDK1.8</w:t>
      </w:r>
      <w:r>
        <w:rPr>
          <w:rFonts w:hint="eastAsia"/>
          <w:sz w:val="22"/>
          <w:szCs w:val="22"/>
          <w:lang w:val="en-US" w:eastAsia="zh-CN"/>
        </w:rPr>
        <w:t xml:space="preserve"> + </w:t>
      </w:r>
      <w:r>
        <w:rPr>
          <w:rFonts w:hint="eastAsia"/>
          <w:sz w:val="22"/>
          <w:szCs w:val="22"/>
        </w:rPr>
        <w:t>Git</w:t>
      </w:r>
      <w:r>
        <w:rPr>
          <w:rFonts w:hint="eastAsia"/>
          <w:sz w:val="22"/>
          <w:szCs w:val="22"/>
          <w:lang w:val="en-US" w:eastAsia="zh-CN"/>
        </w:rPr>
        <w:t xml:space="preserve"> + D</w:t>
      </w:r>
      <w:r>
        <w:rPr>
          <w:rFonts w:hint="eastAsia"/>
          <w:sz w:val="22"/>
          <w:szCs w:val="22"/>
        </w:rPr>
        <w:t>ocker</w:t>
      </w:r>
      <w:r>
        <w:rPr>
          <w:rFonts w:hint="eastAsia"/>
          <w:sz w:val="22"/>
          <w:szCs w:val="22"/>
          <w:lang w:val="en-US" w:eastAsia="zh-CN"/>
        </w:rPr>
        <w:t xml:space="preserve"> + </w:t>
      </w:r>
      <w:r>
        <w:rPr>
          <w:rFonts w:hint="eastAsia"/>
          <w:sz w:val="22"/>
          <w:szCs w:val="22"/>
        </w:rPr>
        <w:t>Jenkins</w:t>
      </w:r>
    </w:p>
    <w:p>
      <w:pPr>
        <w:ind w:firstLine="420" w:firstLineChars="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森淼学校是经意大利官方授权，集意大利语培训及考试、意大利留学服务、专业课培训为一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体的综合性培训学校。森淼学校以语言培训全外教的模式，拥有四大国际考试考点资格及数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万名成功留学案例，始终引领行业标准，并受到意大利官方、意大利院校和家长学生的信赖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和好评。自创办以来，森淼学校已培训了大批赴意大利留学的学生、意大利公司就职的人员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以及艺术界多位有名的声乐歌剧、作曲、美术和服务设计家。</w:t>
      </w:r>
    </w:p>
    <w:p>
      <w:p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项目采用了SpringBoot+Dubbo为主题的分布式框架，数据层使用的是Mybatis，并使用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zookeeper作为项目的服务注册中心，将主页面广告使用FastDFS进行储存轮播，并将每天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推荐的讲座攻略等等使用Redis进行缓存，减少了直接面对数据库的压力，而且运用了Ningx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的方向代理进行负载均衡，实现系统的高可用。</w:t>
      </w:r>
    </w:p>
    <w:p>
      <w:pPr>
        <w:ind w:firstLine="442" w:firstLineChars="200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</w:t>
      </w:r>
      <w:r>
        <w:rPr>
          <w:rFonts w:hint="default"/>
          <w:b/>
          <w:sz w:val="22"/>
          <w:szCs w:val="22"/>
          <w:lang w:val="en-US" w:eastAsia="zh-CN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40" w:leftChars="0" w:right="0" w:firstLine="420" w:firstLineChars="0"/>
        <w:jc w:val="both"/>
        <w:textAlignment w:val="auto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网站首页模块：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用户登录时，首先访问门户首页，首页主要包含头部导航，为你推荐（Redis），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以及按类搜索（ElasticSearch），推荐图采用轮播形式，运营商根据一定条件对热门课程、推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荐课程、轮播图进行修改。将相关图片信息，储存在FastDFS文件服务器上。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40" w:leftChars="0" w:right="0" w:firstLine="420" w:firstLineChars="0"/>
        <w:jc w:val="both"/>
        <w:textAlignment w:val="auto"/>
        <w:rPr>
          <w:rFonts w:hint="default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个人中心模块：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个人中心模块包含5个子模块，分别是我的学习，我的考试，我的问答，我的资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料，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我的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消息。我的学习下包含我的套餐（购买过，已购买），我的直播（收费，免费，已过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期），我的订单（已完成，未完成，已取消，已退），选课中心，我的收藏，以及课后作业。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我的考试包含练习历史，错题记录，习题笔记，习题收藏。我的问答使用到了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MongoDB+Redis用来减轻大量问题以及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回答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回答对MySQL数据库的压力。我的资料，用户可填写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个人的基本信息，头像，以及密码的设置.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40" w:leftChars="0" w:right="0" w:firstLine="420" w:firstLineChars="0"/>
        <w:jc w:val="both"/>
        <w:textAlignment w:val="auto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购物车模块：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当用户在未登录的情况下，将此购物车存入Cookies，在用户登陆的情况下，将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购物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车数据存入Redis。如果用户登陆时，Cookie中存在购物车，需要将Cookies的购物车合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并到Redis中存储.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left="818" w:leftChars="341" w:right="0" w:firstLine="416" w:firstLineChars="0"/>
        <w:jc w:val="both"/>
        <w:rPr>
          <w:rFonts w:hint="default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支付模块：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采用的第三方支付模块，合并用户登录前后的购物车数据，生成订单，减免优惠。对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接支付宝支付，使用同步回调，向用户展示支付成功，异步回调修改数据库订单信息等。</w:t>
      </w:r>
    </w:p>
    <w:p>
      <w:pPr>
        <w:spacing w:line="300" w:lineRule="auto"/>
        <w:outlineLvl w:val="9"/>
        <w:rPr>
          <w:rFonts w:hint="eastAsia" w:ascii="仿宋_GB2312" w:hAnsi="宋体" w:eastAsia="仿宋_GB2312" w:cs="宋体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6205855" cy="183515"/>
            <wp:effectExtent l="0" t="0" r="4445" b="698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3)考试星</w:t>
      </w:r>
      <w:r>
        <w:rPr>
          <w:rFonts w:hint="eastAsia"/>
          <w:b w:val="0"/>
          <w:bCs/>
          <w:sz w:val="24"/>
          <w:szCs w:val="24"/>
          <w:lang w:val="en-US" w:eastAsia="zh-CN"/>
        </w:rPr>
        <w:t>（https://admin.kaoshixing.com/）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(SpringBoot、SpringCloud、SpringMVC、SpringData、Redis、MongoDB、RabbitMQ、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 xml:space="preserve">  JWT、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instrText xml:space="preserve"> HYPERLINK "http://www.baidu.com/link?url=QH3mPY6tqaUQu1IPLrtCCZiUYab77j0ZMknKOIfXPbTu3gE1u2ZOrbV8S8h0xd3fomtZ2tAMeRInP8ovDBKsq_" \t "https://www.baidu.com/_blank" </w:instrTex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>AngularJS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、BootStrap、ElasticSearch)</w:t>
      </w:r>
    </w:p>
    <w:p>
      <w:pPr>
        <w:numPr>
          <w:ilvl w:val="0"/>
          <w:numId w:val="0"/>
        </w:numPr>
        <w:rPr>
          <w:rFonts w:hint="default"/>
          <w:b/>
          <w:bCs w:val="0"/>
          <w:sz w:val="24"/>
          <w:szCs w:val="24"/>
          <w:lang w:val="en-US" w:eastAsia="zh-CN"/>
        </w:rPr>
      </w:pP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开发环境：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IDEA + JDK1.8 + Maven + Tomcat + Mysql + Docker + Git </w:t>
      </w:r>
    </w:p>
    <w:p>
      <w:pPr>
        <w:ind w:firstLine="442" w:firstLineChars="200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考试星是国内领先的在线考试云平台，可满足员工培训考试、经销商考试、招聘考试、识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竞赛、课后作业、模考练习等多种场景的考试需求。</w:t>
      </w:r>
    </w:p>
    <w:p>
      <w:p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考试星在线考试云平台用移动互联网技术和体验“变革”传统考试，方便好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用。无需安装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维护、服务器、24小时技术人员，能上网就能考试；同时支持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PC+ , 快速搞定移动考试；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解决线下考试准备试卷麻烦、组织场地困难、批阅统计工作繁琐等弊病，从练习到考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试，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全程无忧，轻松应对。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39" w:leftChars="0" w:right="0" w:firstLine="420" w:firstLineChars="0"/>
        <w:jc w:val="both"/>
        <w:textAlignment w:val="auto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考试管理模块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：管理员可以通过后台创建考试，以及选择考试类型并从试题库里选择试题，生成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后加入到试卷库里，规定考试的要求，生成考试后，相应人员（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ElasticSearch检索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）可以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参加相应的考试，考完试后支持成绩查询，以及考试分析，考生分析。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39" w:leftChars="0" w:right="0" w:firstLine="420" w:firstLineChars="0"/>
        <w:jc w:val="both"/>
        <w:textAlignment w:val="auto"/>
        <w:rPr>
          <w:rFonts w:hint="default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人员管理模块：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向部门下边添加相应的人员，注册他们的详细信息，并在考生信息窗下加以管理。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left="840" w:leftChars="0" w:right="0" w:firstLine="420" w:firstLineChars="0"/>
        <w:jc w:val="both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学习模块：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在这里有一个课程管理，管理员可以自主创建课程供学员学习，还可以设置完成本课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程学习后进行考试测试，以及知识库and学习记录。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right="0"/>
        <w:jc w:val="both"/>
        <w:rPr>
          <w:rFonts w:hint="default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drawing>
          <wp:inline distT="0" distB="0" distL="114300" distR="114300">
            <wp:extent cx="6205855" cy="183515"/>
            <wp:effectExtent l="0" t="0" r="4445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eastAsia="Heiti SC Light" w:asciiTheme="majorHAnsi" w:hAnsiTheme="majorHAnsi"/>
          <w:b/>
          <w:bCs/>
          <w:sz w:val="28"/>
          <w:szCs w:val="28"/>
          <w:lang w:val="en-US" w:eastAsia="zh-CN"/>
        </w:rPr>
        <w:t>公司：</w:t>
      </w:r>
      <w:r>
        <w:rPr>
          <w:rFonts w:hint="eastAsia" w:eastAsia="Heiti SC Light" w:asciiTheme="majorHAnsi" w:hAnsiTheme="majorHAnsi"/>
          <w:b w:val="0"/>
          <w:bCs w:val="0"/>
          <w:sz w:val="28"/>
          <w:szCs w:val="28"/>
          <w:lang w:val="en-US" w:eastAsia="zh-CN"/>
        </w:rPr>
        <w:t>北京翼融科技有限公司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（2015.08-2017.05）</w:t>
      </w:r>
      <w:r>
        <w:rPr>
          <w:rFonts w:hint="eastAsia" w:eastAsia="Heiti SC Light" w:asciiTheme="majorHAnsi" w:hAnsiTheme="majorHAnsi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Java开发工程师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firstLine="420" w:firstLineChars="0"/>
        <w:textAlignment w:val="auto"/>
        <w:outlineLvl w:val="1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 w:eastAsia="Heiti SC Light" w:asciiTheme="majorHAnsi" w:hAnsiTheme="majorHAnsi"/>
          <w:b/>
          <w:bCs/>
          <w:lang w:val="en-US" w:eastAsia="zh-CN"/>
        </w:rPr>
        <w:t>掌握技能</w:t>
      </w:r>
      <w:r>
        <w:rPr>
          <w:rFonts w:hint="eastAsia"/>
          <w:b/>
          <w:sz w:val="21"/>
          <w:szCs w:val="21"/>
          <w:lang w:val="en-US" w:eastAsia="zh-CN"/>
        </w:rPr>
        <w:t>：</w:t>
      </w:r>
    </w:p>
    <w:p>
      <w:pPr>
        <w:ind w:left="891" w:leftChars="349" w:hanging="53" w:hangingChars="2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Spring +、SpringMVC 、Mybatis、Hibernate、Redis、Jdk、Mysql、Tomcat、Nginx、Linux、MongoDB、CAS、Slor、ActiveMQ、SVN、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default"/>
          <w:b/>
          <w:bCs/>
          <w:sz w:val="21"/>
          <w:szCs w:val="21"/>
          <w:lang w:val="en-US" w:eastAsia="zh-CN"/>
        </w:rPr>
        <w:instrText xml:space="preserve"> HYPERLINK "http://www.baidu.com/link?url=QH3mPY6tqaUQu1IPLrtCCZiUYab77j0ZMknKOIfXPbTu3gE1u2ZOrbV8S8h0xd3fomtZ2tAMeRInP8ovDBKsq_" \t "https://www.baidu.com/_blank" </w:instrTex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default"/>
          <w:b/>
          <w:bCs/>
          <w:sz w:val="21"/>
          <w:szCs w:val="21"/>
          <w:lang w:val="en-US" w:eastAsia="zh-CN"/>
        </w:rPr>
        <w:t>AngularJS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sz w:val="21"/>
          <w:szCs w:val="21"/>
          <w:lang w:val="en-US" w:eastAsia="zh-CN"/>
        </w:rPr>
        <w:t>、AJAX</w:t>
      </w:r>
    </w:p>
    <w:p>
      <w:pPr>
        <w:ind w:left="891" w:leftChars="349" w:hanging="53" w:hangingChars="25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1）爱投资</w:t>
      </w:r>
      <w:r>
        <w:rPr>
          <w:rFonts w:hint="eastAsia"/>
          <w:b w:val="0"/>
          <w:bCs/>
          <w:sz w:val="24"/>
          <w:szCs w:val="24"/>
          <w:lang w:val="en-US" w:eastAsia="zh-CN"/>
        </w:rPr>
        <w:t>（https://www.itouzi.com）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(Spring、SpringMVC、Mybatis、Redis、Nginx、Solr、RabbitMQ、AJAX、CAS)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开发环境：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Eclipse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JDk1.</w:t>
      </w:r>
      <w:r>
        <w:rPr>
          <w:rFonts w:hint="eastAsia"/>
          <w:sz w:val="22"/>
          <w:szCs w:val="22"/>
          <w:lang w:val="en-US" w:eastAsia="zh-CN"/>
        </w:rPr>
        <w:t xml:space="preserve">8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Tomcat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+ Mysq</w:t>
      </w:r>
      <w:r>
        <w:rPr>
          <w:rFonts w:hint="eastAsia"/>
          <w:sz w:val="22"/>
          <w:szCs w:val="22"/>
          <w:lang w:val="en-US" w:eastAsia="zh-CN"/>
        </w:rPr>
        <w:t>l + Redis + SVN + ActiveMQ</w:t>
      </w:r>
    </w:p>
    <w:p>
      <w:pPr>
        <w:numPr>
          <w:ilvl w:val="0"/>
          <w:numId w:val="0"/>
        </w:numPr>
        <w:spacing w:line="300" w:lineRule="auto"/>
        <w:ind w:firstLine="442" w:firstLineChars="200"/>
        <w:outlineLvl w:val="9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爱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投资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致力于应用“互联网+金融服务”、“场景大数据+机器智能”等创新的金融科技手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段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，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提升信贷决策效率、降低融资成本、拓宽出借人和借款人的投融资渠道，为广大有理财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投资需求的互联网人群、有借贷需求的高成长型企业经营人群，以及新兴中产消费升级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人群提供安全、透明、便捷的线上借贷信息撮合服务。公司由在金融、互联网行业深耕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多年的精英团队创建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，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主要成员毕业于北大、港科大、中科院等知名院校，拥有全球知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名商业银行、大型金融机构及国内外顶级互联网企业从业经历。</w:t>
      </w:r>
    </w:p>
    <w:p>
      <w:pPr>
        <w:numPr>
          <w:ilvl w:val="0"/>
          <w:numId w:val="0"/>
        </w:numPr>
        <w:spacing w:line="300" w:lineRule="auto"/>
        <w:ind w:firstLine="442" w:firstLineChars="200"/>
        <w:outlineLvl w:val="9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项目职责：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账户管理模块：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包含我的资料，银行卡信息。有充值（支付宝第三方接口，银联）、提现的快捷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入口。页面直观显示账户总资产信 息，以及各分账信息</w:t>
      </w:r>
    </w:p>
    <w:p>
      <w:pPr>
        <w:numPr>
          <w:ilvl w:val="0"/>
          <w:numId w:val="0"/>
        </w:num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出借模块：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检索（</w:t>
      </w:r>
      <w:r>
        <w:rPr>
          <w:rFonts w:hint="eastAsia" w:ascii="仿宋_GB2312" w:hAnsi="宋体" w:eastAsia="仿宋_GB2312" w:cs="宋体"/>
          <w:sz w:val="24"/>
          <w:szCs w:val="24"/>
          <w:lang w:val="en-US" w:eastAsia="zh-CN"/>
        </w:rPr>
        <w:t>Solr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）库内直投项目（投入的本金，累计的收益，出借方式，项目状态and 投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入的项目资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料记录）以及债权转让。</w:t>
      </w:r>
    </w:p>
    <w:p>
      <w:pPr>
        <w:numPr>
          <w:ilvl w:val="0"/>
          <w:numId w:val="0"/>
        </w:num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消息通知模块：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用户可针对各业务流程设置需要接受的站内信、邮件通知、短信通知各种通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知方式（有一些必须项不允许修改，字段需要最后确认）。消息系统设置，用户可针对各业务流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程设置需要接受的站内信、邮件通知、短信通知各种通知方式（有一些必须项不允许修改，字段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需要最后确认）。</w:t>
      </w: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drawing>
          <wp:inline distT="0" distB="0" distL="114300" distR="114300">
            <wp:extent cx="6205855" cy="183515"/>
            <wp:effectExtent l="0" t="0" r="4445" b="698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2）好贷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(Spring、SpringMVC、Mybatis、Redis、Nginx、MongoDB、Linux、RabbitMQ、CAS)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开发环境：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Eclipse + MySQL + JDK + Tomcat + linux+Solr + CAS+SVN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秉承“让天下没有难贷的款”的愿景，秉持着做中国最大的金融连接服务平台的理念，坚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持只做技术（Tech），支持金融机构做好金融（Fin），坚决不碰钱，坚持只做金融连接，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只做金融服务，做金融的送水人，坚决自己不放贷不做超高利润的信贷业务。好贷是一个联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合型的金融机构，为用户提供安全，多元的投资理财产品和定制化的专业智能服务，打造更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契合用户自身需求的财富管理方案。公司进行融资时，经过双重安全认证，进行招标贷款，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选择回款方式、上线时间担保公司和系统审核后，进入招标行列，等待融资，担保公司，审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核贷款方信息，资金交易完成后，收取担保资金；用户登陆后，查看招标信息，选择一次性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投资或系统自动分配，进入资金交易系统，对选择的招标信息进行选择性投资，提高用户体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验度和增加资金安全性。其中借款时，指定项目的回款周期和回款方式，并且对投资正常回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款和逾期回款设置对应的年华收益率。用户可以在线充值，使用可投金额进行投资，提现时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 xml:space="preserve">候平台根据用户的vip级别收取对应的服务费用。   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 xml:space="preserve">    </w:t>
      </w:r>
      <w:r>
        <w:rPr>
          <w:rFonts w:hint="eastAsia" w:ascii="仿宋_GB2312" w:hAnsi="宋体" w:eastAsia="仿宋_GB2312" w:cs="宋体"/>
          <w:sz w:val="24"/>
          <w:szCs w:val="24"/>
          <w:lang w:val="en-US" w:eastAsia="zh-CN"/>
        </w:rPr>
        <w:t xml:space="preserve">   </w:t>
      </w:r>
    </w:p>
    <w:p>
      <w:pPr>
        <w:ind w:firstLine="442" w:firstLineChars="200"/>
        <w:rPr>
          <w:rFonts w:hint="default" w:ascii="仿宋_GB2312" w:hAnsi="宋体" w:eastAsia="仿宋_GB2312" w:cs="宋体"/>
          <w:sz w:val="24"/>
          <w:szCs w:val="24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项目职责: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账户管理模块：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如具有借款权限，会提供“完善借款申请所需资料”链接入口，点击后进入【基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本资料】栏目。未设置昵称时，显示用户名；设置后，显示昵称。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资金记录模块：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用户根据交易类型、收支类型、时间范围进行查询（Solr）。时间范围：单选，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最近七天、1个月、2个月、3个月，时间范围自主选择。</w:t>
      </w:r>
    </w:p>
    <w:p>
      <w:pPr>
        <w:spacing w:line="300" w:lineRule="auto"/>
        <w:ind w:left="840" w:leftChars="0" w:firstLine="420" w:firstLineChars="0"/>
        <w:outlineLvl w:val="9"/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消息中心模块：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 xml:space="preserve"> 消息中心包括站内信列表以及消息系统设置。如果未设置邮箱的时候，设置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邮箱发送消息时需要系统判断，站内信列表，可全选、反选，可对已读、未读进行筛选，可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删除。短信同手机短信验证（用到了sms的短信接口，还有JMS中间件的activeMQ的消息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队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 xml:space="preserve">列），使用同一家第三方平台，要求在运营后台有短信模板编辑页面。 </w:t>
      </w:r>
    </w:p>
    <w:p/>
    <w:tbl>
      <w:tblPr>
        <w:tblStyle w:val="8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8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0"/>
        <w:gridCol w:w="3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北京东方研修学院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970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计算机科学与技术 | 本科</w:t>
            </w:r>
          </w:p>
        </w:tc>
        <w:tc>
          <w:tcPr>
            <w:tcW w:w="3480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于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.9入学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于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.7毕业</w:t>
            </w:r>
          </w:p>
        </w:tc>
      </w:tr>
    </w:tbl>
    <w:p>
      <w:pPr>
        <w:rPr>
          <w:sz w:val="21"/>
          <w:szCs w:val="21"/>
        </w:rPr>
      </w:pPr>
    </w:p>
    <w:tbl>
      <w:tblPr>
        <w:tblStyle w:val="8"/>
        <w:tblpPr w:leftFromText="180" w:rightFromText="180" w:vertAnchor="text" w:horzAnchor="page" w:tblpX="1091" w:tblpY="283"/>
        <w:tblOverlap w:val="never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1270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对JVM有深入的研究（基本特征，内存结构，类加载，垃圾回收算法，GC垃圾回收等）。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对Java多线程有深入的研究（线程安全</w:t>
      </w:r>
      <w:r>
        <w:rPr>
          <w:rFonts w:hint="eastAsia"/>
          <w:lang w:val="en-US" w:eastAsia="zh-CN"/>
        </w:rPr>
        <w:t>，wait()与sleep()等</w:t>
      </w:r>
      <w:r>
        <w:rPr>
          <w:rFonts w:hint="eastAsia"/>
          <w:sz w:val="21"/>
          <w:szCs w:val="21"/>
          <w:lang w:val="en-US" w:eastAsia="zh-CN"/>
        </w:rPr>
        <w:t>）。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平常喜欢研究一些新鲜的新颖的技术，对新鲜事物比较好奇，喜欢接触一下平常接触不到的事物，并且养成良好的代码习惯。在工作中，抗压能力强。对待工作认真负责，善于沟通，协调方面有较强的组织能力与团队精神;乐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观上进、有积极性;上进心强、勤于学习能不断提高 自身的能力与综合素质。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</w:t>
      </w:r>
    </w:p>
    <w:sectPr>
      <w:footerReference r:id="rId3" w:type="default"/>
      <w:pgSz w:w="11850" w:h="16783"/>
      <w:pgMar w:top="1134" w:right="1134" w:bottom="1134" w:left="1134" w:header="851" w:footer="992" w:gutter="0"/>
      <w:cols w:space="0" w:num="1"/>
      <w:rtlGutter w:val="0"/>
      <w:docGrid w:type="lines" w:linePitch="3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iti SC Medium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04934A39"/>
    <w:rsid w:val="119220E2"/>
    <w:rsid w:val="1B2A0AC0"/>
    <w:rsid w:val="2A710DCF"/>
    <w:rsid w:val="2D6B73F2"/>
    <w:rsid w:val="2F56554F"/>
    <w:rsid w:val="35AB3068"/>
    <w:rsid w:val="3A2C6C56"/>
    <w:rsid w:val="401D6BB6"/>
    <w:rsid w:val="443C057B"/>
    <w:rsid w:val="48E37C51"/>
    <w:rsid w:val="4FEB4A7F"/>
    <w:rsid w:val="5E4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qFormat/>
    <w:uiPriority w:val="0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字符"/>
    <w:basedOn w:val="9"/>
    <w:link w:val="4"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Normal Indent1"/>
    <w:basedOn w:val="1"/>
    <w:qFormat/>
    <w:uiPriority w:val="0"/>
    <w:pPr>
      <w:snapToGrid w:val="0"/>
      <w:spacing w:line="360" w:lineRule="auto"/>
      <w:ind w:firstLine="425" w:firstLineChars="177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3625</Words>
  <Characters>4859</Characters>
  <Lines>10</Lines>
  <Paragraphs>3</Paragraphs>
  <TotalTime>0</TotalTime>
  <ScaleCrop>false</ScaleCrop>
  <LinksUpToDate>false</LinksUpToDate>
  <CharactersWithSpaces>5137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遇</cp:lastModifiedBy>
  <cp:lastPrinted>2018-05-21T07:06:00Z</cp:lastPrinted>
  <dcterms:modified xsi:type="dcterms:W3CDTF">2019-05-06T03:51:34Z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