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AES Angular Architecture</w:t>
      </w:r>
    </w:p>
    <w:p w:rsidR="00000000" w:rsidDel="00000000" w:rsidP="00000000" w:rsidRDefault="00000000" w:rsidRPr="00000000">
      <w:pPr>
        <w:pBdr/>
        <w:contextualSpacing w:val="0"/>
        <w:rPr/>
      </w:pPr>
      <w:r w:rsidDel="00000000" w:rsidR="00000000" w:rsidRPr="00000000">
        <w:rPr>
          <w:rtl w:val="0"/>
        </w:rPr>
        <w:tab/>
        <w:t xml:space="preserve">The AES JavaScript source is an Angular app organized into 4 custom modules and a number of imported library modules. The major modules are listed below with their scope and goals. Each module is declared in their own JavaScript file with a number of functions and directives while their many controllers and services are organized within their respective folders. Each HTML view should call the relevant module and any required controllers.</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adminApp</w:t>
      </w:r>
    </w:p>
    <w:p w:rsidR="00000000" w:rsidDel="00000000" w:rsidP="00000000" w:rsidRDefault="00000000" w:rsidRPr="00000000">
      <w:pPr>
        <w:pBdr/>
        <w:ind w:firstLine="720"/>
        <w:contextualSpacing w:val="0"/>
        <w:rPr/>
      </w:pPr>
      <w:r w:rsidDel="00000000" w:rsidR="00000000" w:rsidRPr="00000000">
        <w:rPr>
          <w:rtl w:val="0"/>
        </w:rPr>
        <w:t xml:space="preserve">This module provides unique functionality for users with the admin role. It handles the admin landing page dashboard, creating assessments, registering and editing other users, and global settings.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Views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templates/admin/addQuestions.html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templates/admin/adminDashboard.html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templates/admin/chooseAssessment.html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templates/admin/createAssessment.html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templates/admin/globalSettings.html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templates/admin/manageQuestions.html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templates/admin/menu.html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templates/admin/registerEmployee.html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templates/admin/updateEmployee.html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templates/admin/viewAssessment.html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templates/admin/viewCompletedAssessments.html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templates/admin/viewEmployees.html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Controllers</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static/js/controllers/admin/adminDashboard.js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static/js/controllers/admin/ChooseAssessmentCtrl.js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static/js/controllers/admin/CreateAssessmentCtrl.js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static/js/controllers/admin/EmployeeViewCtrl.js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static/js/controllers/admin/MenuCtrl.js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static/js/controllers/admin/RegisterEmployeeCtrl.js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static/js/controllers/admin/SettingsViewCtrl.js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static/js/controllers/admin/UpdateEmployeeCtrl.js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static/js/controllers/admin/viewCompletedAssessmentsCtrl.js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b w:val="1"/>
          <w:sz w:val="28"/>
          <w:szCs w:val="28"/>
          <w:rtl w:val="0"/>
        </w:rPr>
        <w:t xml:space="preserve">asmtApp</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module provides functionality for candidate users taking an assessment. It handles the assessment landing page, the test timer, and the navigation and submission functions for each question of the assessment.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Views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templates/asmt/assessmentLandingPage.html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templates/asmt/quiz.html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templates/asmt/quizReview.html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Controllers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static/js/controllers/asmt/countdownController.js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static/js/controllers/asmt/LandingPageCtrl.js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static/js/controllers/asmt/quizController.js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static/js/controllers/asmt/quizNavController.js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static/js/controllers/asmt/quizReviewController.js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b w:val="1"/>
          <w:sz w:val="28"/>
          <w:szCs w:val="28"/>
          <w:rtl w:val="0"/>
        </w:rPr>
        <w:t xml:space="preserve">userApp</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module provides login functionality for all users. It handles the assessment landing page, the test timer, and the navigation and submission functions for each question of the assessment.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Views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templates/recruiter/dashboard.html</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templates/recruiter/recruitCandidate.html</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templates/recruiter/updateUser.html</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templates/recruiter/viewCandidates.html</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templates/login/index.html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Controllers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static/js/controllers/user/CandidateCtrl.js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static/js/controllers/user/LoginCtrl.js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static/js/controllers/user/MenuCtrl.js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static/js/controllers/user/recruiterDashboard.js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static/js/controllers/user/UpdateEmployeeCtrl.js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b w:val="1"/>
          <w:sz w:val="28"/>
          <w:szCs w:val="28"/>
          <w:rtl w:val="0"/>
        </w:rPr>
        <w:t xml:space="preserve">bankApp</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module provides question management functionality. It handles creation and editing as well as setting category, content, and tags for individual questions in the question bank.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Views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templates/admin/manageQuestions.html</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templates/misc/bank/trainerHome.html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Controllers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static/js/controllers/bank/categoryCtrl.js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static/js/controllers/bank/masterCtrl.js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static/js/controllers/bank/MenuCtrl.js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static/js/controllers/bank/QuestionCtrl.js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static/js/controllers/bank/tagCtrl.js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