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74A3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720" w:lineRule="auto"/>
        <w:jc w:val="center"/>
        <w:textAlignment w:val="auto"/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</w:pPr>
      <w:bookmarkStart w:id="0" w:name="_GoBack"/>
      <w:bookmarkEnd w:id="0"/>
      <w:r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  <w:t>文献阅读笔记</w:t>
      </w:r>
    </w:p>
    <w:p w14:paraId="30F986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学生姓名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： </w:t>
      </w:r>
      <w:r>
        <w:rPr>
          <w:rFonts w:hint="eastAsia" w:ascii="仿宋" w:hAnsi="仿宋" w:eastAsia="仿宋" w:cs="仿宋"/>
          <w:sz w:val="24"/>
          <w:szCs w:val="24"/>
          <w:u w:val="single"/>
          <w:lang w:val="en-US" w:eastAsia="zh-CN"/>
        </w:rPr>
        <w:t xml:space="preserve">                        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    </w:t>
      </w: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学    号：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仿宋"/>
          <w:sz w:val="24"/>
          <w:szCs w:val="24"/>
          <w:u w:val="single"/>
          <w:lang w:val="en-US" w:eastAsia="zh-CN"/>
        </w:rPr>
        <w:t xml:space="preserve">                       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</w:t>
      </w:r>
    </w:p>
    <w:p w14:paraId="50EF82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专业班级：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仿宋"/>
          <w:sz w:val="24"/>
          <w:szCs w:val="24"/>
          <w:u w:val="single"/>
          <w:lang w:val="en-US" w:eastAsia="zh-CN"/>
        </w:rPr>
        <w:t xml:space="preserve">                        </w:t>
      </w:r>
      <w:r>
        <w:rPr>
          <w:rFonts w:hint="eastAsia" w:ascii="仿宋" w:hAnsi="仿宋" w:eastAsia="仿宋" w:cs="仿宋"/>
          <w:sz w:val="24"/>
          <w:szCs w:val="24"/>
          <w:u w:val="none"/>
          <w:lang w:val="en-US" w:eastAsia="zh-CN"/>
        </w:rPr>
        <w:t xml:space="preserve">     </w:t>
      </w: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指导教师：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仿宋"/>
          <w:sz w:val="24"/>
          <w:szCs w:val="24"/>
          <w:u w:val="single"/>
          <w:lang w:val="en-US" w:eastAsia="zh-CN"/>
        </w:rPr>
        <w:t xml:space="preserve">                       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</w:t>
      </w:r>
    </w:p>
    <w:p w14:paraId="12FBDC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毕业论文题目：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仿宋"/>
          <w:sz w:val="24"/>
          <w:szCs w:val="24"/>
          <w:u w:val="single"/>
          <w:lang w:val="en-US" w:eastAsia="zh-CN"/>
        </w:rPr>
        <w:t xml:space="preserve">                                                            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</w:t>
      </w:r>
    </w:p>
    <w:tbl>
      <w:tblPr>
        <w:tblStyle w:val="5"/>
        <w:tblW w:w="4903" w:type="pct"/>
        <w:tblInd w:w="10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6"/>
        <w:gridCol w:w="8101"/>
      </w:tblGrid>
      <w:tr w14:paraId="20934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4" w:type="pct"/>
          </w:tcPr>
          <w:p w14:paraId="1DCBCDC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  <w:t>文献标题</w:t>
            </w:r>
          </w:p>
        </w:tc>
        <w:tc>
          <w:tcPr>
            <w:tcW w:w="4215" w:type="pct"/>
          </w:tcPr>
          <w:p w14:paraId="332A560C">
            <w:pP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t>Analysis of the effectiveness of short video news dissemination based on data mining technology</w:t>
            </w:r>
          </w:p>
        </w:tc>
      </w:tr>
      <w:tr w14:paraId="6DDC8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4" w:type="pct"/>
          </w:tcPr>
          <w:p w14:paraId="54A0E4B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  <w:t>文献来源</w:t>
            </w:r>
          </w:p>
        </w:tc>
        <w:tc>
          <w:tcPr>
            <w:tcW w:w="4215" w:type="pct"/>
          </w:tcPr>
          <w:p w14:paraId="5A36FBD4">
            <w:pP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t>Applied Mathematics and Nonlinear Sciences, 2024, 9(1): 44-46</w:t>
            </w:r>
          </w:p>
        </w:tc>
      </w:tr>
      <w:tr w14:paraId="31F3F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4" w:type="pct"/>
          </w:tcPr>
          <w:p w14:paraId="6D682FB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  <w:t>文献作者</w:t>
            </w:r>
          </w:p>
        </w:tc>
        <w:tc>
          <w:tcPr>
            <w:tcW w:w="4215" w:type="pct"/>
          </w:tcPr>
          <w:p w14:paraId="29A3E50C">
            <w:pP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t>Tan Y (谭Y)</w:t>
            </w:r>
          </w:p>
        </w:tc>
      </w:tr>
      <w:tr w14:paraId="7F0293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4" w:type="pct"/>
          </w:tcPr>
          <w:p w14:paraId="79B0D35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  <w:t>刊物级别</w:t>
            </w:r>
          </w:p>
        </w:tc>
        <w:tc>
          <w:tcPr>
            <w:tcW w:w="4215" w:type="pct"/>
          </w:tcPr>
          <w:p w14:paraId="2DDDCE8A">
            <w:pPr>
              <w:ind w:firstLine="1120" w:firstLineChars="400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t>□核心期刊             ☑普通期刊</w:t>
              <w:br/>
              <w:t>（英文期刊/SCIE收录）</w:t>
            </w:r>
          </w:p>
        </w:tc>
      </w:tr>
      <w:tr w14:paraId="369E7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2"/>
          </w:tcPr>
          <w:p w14:paraId="222A32BC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  <w:lang w:val="en-US" w:eastAsia="zh-CN"/>
              </w:rPr>
              <w:t>文献摘要</w:t>
            </w:r>
          </w:p>
        </w:tc>
      </w:tr>
      <w:tr w14:paraId="0FAA0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000" w:type="pct"/>
            <w:gridSpan w:val="2"/>
          </w:tcPr>
          <w:p w14:paraId="399F10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t>Abstract: This paper analyzes the effectiveness of short video news dissemination using data mining technology. By applying machine learning algorithms and big data analytics to large-scale short video news datasets, the study identifies key factors that influence dissemination effectiveness, including content features, timing, audience characteristics, and platform algorithms. The research provides a quantitative framework for evaluating and predicting short video news dissemination outcomes.</w:t>
              <w:br/>
              <w:br/>
              <w:t>Keywords: short video news; data mining; dissemination effectiveness; machine learning; big data</w:t>
            </w:r>
          </w:p>
          <w:p w14:paraId="14EA2450">
            <w:pPr>
              <w:rPr>
                <w:rFonts w:hint="eastAsia" w:ascii="仿宋" w:hAnsi="仿宋" w:eastAsia="仿宋" w:cs="仿宋"/>
                <w:lang w:val="en-US" w:eastAsia="zh-CN"/>
              </w:rPr>
            </w:pPr>
          </w:p>
          <w:p w14:paraId="4876DB41">
            <w:pPr>
              <w:rPr>
                <w:rFonts w:hint="eastAsia" w:ascii="仿宋" w:hAnsi="仿宋" w:eastAsia="仿宋" w:cs="仿宋"/>
                <w:lang w:val="en-US" w:eastAsia="zh-CN"/>
              </w:rPr>
            </w:pPr>
          </w:p>
          <w:p w14:paraId="6C2E02B3">
            <w:pPr>
              <w:rPr>
                <w:rFonts w:hint="eastAsia" w:ascii="仿宋" w:hAnsi="仿宋" w:eastAsia="仿宋" w:cs="仿宋"/>
                <w:lang w:val="en-US" w:eastAsia="zh-CN"/>
              </w:rPr>
            </w:pPr>
          </w:p>
          <w:p w14:paraId="5686D64B">
            <w:pPr>
              <w:rPr>
                <w:rFonts w:hint="eastAsia" w:ascii="仿宋" w:hAnsi="仿宋" w:eastAsia="仿宋" w:cs="仿宋"/>
                <w:lang w:val="en-US" w:eastAsia="zh-CN"/>
              </w:rPr>
            </w:pPr>
          </w:p>
          <w:p w14:paraId="46CCA9CC">
            <w:pPr>
              <w:rPr>
                <w:rFonts w:hint="eastAsia" w:ascii="仿宋" w:hAnsi="仿宋" w:eastAsia="仿宋" w:cs="仿宋"/>
                <w:lang w:val="en-US" w:eastAsia="zh-CN"/>
              </w:rPr>
            </w:pPr>
          </w:p>
          <w:p w14:paraId="5D5462A5">
            <w:pPr>
              <w:rPr>
                <w:rFonts w:hint="eastAsia" w:ascii="仿宋" w:hAnsi="仿宋" w:eastAsia="仿宋" w:cs="仿宋"/>
                <w:lang w:val="en-US" w:eastAsia="zh-CN"/>
              </w:rPr>
            </w:pPr>
          </w:p>
          <w:p w14:paraId="5460ABE3">
            <w:pPr>
              <w:rPr>
                <w:rFonts w:hint="eastAsia" w:ascii="仿宋" w:hAnsi="仿宋" w:eastAsia="仿宋" w:cs="仿宋"/>
                <w:lang w:val="en-US" w:eastAsia="zh-CN"/>
              </w:rPr>
            </w:pPr>
          </w:p>
          <w:p w14:paraId="55339DB0">
            <w:pPr>
              <w:rPr>
                <w:rFonts w:hint="eastAsia" w:ascii="仿宋" w:hAnsi="仿宋" w:eastAsia="仿宋" w:cs="仿宋"/>
                <w:lang w:val="en-US" w:eastAsia="zh-CN"/>
              </w:rPr>
            </w:pPr>
          </w:p>
          <w:p w14:paraId="0FC5CF41">
            <w:pPr>
              <w:rPr>
                <w:rFonts w:hint="eastAsia" w:ascii="仿宋" w:hAnsi="仿宋" w:eastAsia="仿宋" w:cs="仿宋"/>
                <w:lang w:val="en-US" w:eastAsia="zh-CN"/>
              </w:rPr>
            </w:pPr>
          </w:p>
          <w:p w14:paraId="0F982243">
            <w:pPr>
              <w:rPr>
                <w:rFonts w:hint="eastAsia" w:ascii="仿宋" w:hAnsi="仿宋" w:eastAsia="仿宋" w:cs="仿宋"/>
                <w:lang w:val="en-US" w:eastAsia="zh-CN"/>
              </w:rPr>
            </w:pPr>
          </w:p>
          <w:p w14:paraId="701C1727">
            <w:pPr>
              <w:rPr>
                <w:rFonts w:hint="eastAsia" w:ascii="仿宋" w:hAnsi="仿宋" w:eastAsia="仿宋" w:cs="仿宋"/>
                <w:lang w:val="en-US" w:eastAsia="zh-CN"/>
              </w:rPr>
            </w:pPr>
          </w:p>
        </w:tc>
      </w:tr>
      <w:tr w14:paraId="3AB354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2"/>
          </w:tcPr>
          <w:p w14:paraId="4CD5668D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  <w:lang w:val="en-US" w:eastAsia="zh-CN"/>
              </w:rPr>
              <w:t>阅读笔记</w:t>
            </w:r>
          </w:p>
        </w:tc>
      </w:tr>
      <w:tr w14:paraId="1FDBE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4" w:hRule="atLeast"/>
        </w:trPr>
        <w:tc>
          <w:tcPr>
            <w:tcW w:w="5000" w:type="pct"/>
            <w:gridSpan w:val="2"/>
          </w:tcPr>
          <w:p w14:paraId="714423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t>研究对象：</w:t>
              <w:br/>
              <w:t>基于数据挖掘技术的短视频新闻传播效果分析。</w:t>
              <w:br/>
              <w:br/>
              <w:t>研究目的：</w:t>
              <w:br/>
              <w:t>运用数据挖掘技术分析影响短视频新闻传播效果的关键因素，构建定量评估和预测传播效果的框架。</w:t>
              <w:br/>
              <w:br/>
              <w:t>研究方法、理论：</w:t>
              <w:br/>
              <w:t>1. 数据挖掘技术：运用机器学习算法对大规模数据集进行分析。</w:t>
              <w:br/>
              <w:t>2. 大数据分析：采集和处理短视频新闻的多维数据。</w:t>
              <w:br/>
              <w:t>3. 计算传播学方法：将计算方法应用于传播效果研究。</w:t>
              <w:br/>
              <w:br/>
              <w:t>研究过程（思路）：</w:t>
              <w:br/>
              <w:t>首先构建短视频新闻传播效果的分析框架和指标体系；</w:t>
              <w:br/>
              <w:t>其次采集大规模短视频新闻数据，提取内容特征、时间特征、受众特征等；</w:t>
              <w:br/>
              <w:t>再次运用数据挖掘算法（分类、聚类、关联分析等）识别影响传播效果的关键因素；</w:t>
              <w:br/>
              <w:t>然后建立传播效果的预测模型；</w:t>
              <w:br/>
              <w:t>最后验证模型的有效性并讨论结果的意义。</w:t>
              <w:br/>
              <w:br/>
              <w:t>主要观点及结论：</w:t>
              <w:br/>
              <w:t>1. 影响短视频新闻传播效果的关键因素包括：内容特征（话题、情感倾向、视觉质量）、发布时间、平台算法匹配度等。</w:t>
              <w:br/>
              <w:t>2. 数据挖掘技术能够有效识别传播效果的影响模式，预测准确率较高。</w:t>
              <w:br/>
              <w:t>3. 内容特征（特别是情感强度和视觉吸引力）是影响传播效果的最重要因素。</w:t>
              <w:br/>
              <w:t>4. 该技术框架可为短视频新闻生产和分发的优化提供数据支持。</w:t>
            </w:r>
          </w:p>
          <w:p w14:paraId="2BA0DB6C">
            <w:pPr>
              <w:rPr>
                <w:rFonts w:hint="eastAsia"/>
                <w:lang w:val="en-US" w:eastAsia="zh-CN"/>
              </w:rPr>
            </w:pPr>
          </w:p>
          <w:p w14:paraId="72AAD50B">
            <w:pPr>
              <w:rPr>
                <w:rFonts w:hint="eastAsia"/>
                <w:lang w:val="en-US" w:eastAsia="zh-CN"/>
              </w:rPr>
            </w:pPr>
          </w:p>
          <w:p w14:paraId="46A65BFE">
            <w:pPr>
              <w:rPr>
                <w:rFonts w:hint="eastAsia"/>
                <w:lang w:val="en-US" w:eastAsia="zh-CN"/>
              </w:rPr>
            </w:pPr>
          </w:p>
          <w:p w14:paraId="10863C26">
            <w:pPr>
              <w:rPr>
                <w:rFonts w:hint="eastAsia"/>
                <w:lang w:val="en-US" w:eastAsia="zh-CN"/>
              </w:rPr>
            </w:pPr>
          </w:p>
          <w:p w14:paraId="375F4DDD">
            <w:pPr>
              <w:rPr>
                <w:rFonts w:hint="eastAsia"/>
                <w:lang w:val="en-US" w:eastAsia="zh-CN"/>
              </w:rPr>
            </w:pPr>
          </w:p>
          <w:p w14:paraId="6940254B">
            <w:pPr>
              <w:rPr>
                <w:rFonts w:hint="eastAsia"/>
                <w:lang w:val="en-US" w:eastAsia="zh-CN"/>
              </w:rPr>
            </w:pPr>
          </w:p>
          <w:p w14:paraId="24467C23">
            <w:pPr>
              <w:rPr>
                <w:rFonts w:hint="eastAsia"/>
                <w:lang w:val="en-US" w:eastAsia="zh-CN"/>
              </w:rPr>
            </w:pPr>
          </w:p>
          <w:p w14:paraId="79C8F635">
            <w:pPr>
              <w:rPr>
                <w:rFonts w:hint="eastAsia"/>
                <w:lang w:val="en-US" w:eastAsia="zh-CN"/>
              </w:rPr>
            </w:pPr>
          </w:p>
          <w:p w14:paraId="6DC2BB8C">
            <w:pPr>
              <w:rPr>
                <w:rFonts w:hint="eastAsia"/>
                <w:lang w:val="en-US" w:eastAsia="zh-CN"/>
              </w:rPr>
            </w:pPr>
          </w:p>
          <w:p w14:paraId="7D865A5E">
            <w:pPr>
              <w:rPr>
                <w:rFonts w:hint="eastAsia"/>
                <w:lang w:val="en-US" w:eastAsia="zh-CN"/>
              </w:rPr>
            </w:pPr>
          </w:p>
          <w:p w14:paraId="2CC5F0CE">
            <w:pPr>
              <w:rPr>
                <w:rFonts w:hint="eastAsia"/>
                <w:lang w:val="en-US" w:eastAsia="zh-CN"/>
              </w:rPr>
            </w:pPr>
          </w:p>
          <w:p w14:paraId="27DBEFD9">
            <w:pPr>
              <w:rPr>
                <w:rFonts w:hint="eastAsia"/>
                <w:lang w:val="en-US" w:eastAsia="zh-CN"/>
              </w:rPr>
            </w:pPr>
          </w:p>
          <w:p w14:paraId="4F5B37A4">
            <w:pPr>
              <w:rPr>
                <w:rFonts w:hint="eastAsia"/>
                <w:lang w:val="en-US" w:eastAsia="zh-CN"/>
              </w:rPr>
            </w:pPr>
          </w:p>
          <w:p w14:paraId="6FD0F5A0">
            <w:pPr>
              <w:rPr>
                <w:rFonts w:hint="eastAsia"/>
                <w:lang w:val="en-US" w:eastAsia="zh-CN"/>
              </w:rPr>
            </w:pPr>
          </w:p>
          <w:p w14:paraId="3C2CF78D">
            <w:pPr>
              <w:rPr>
                <w:rFonts w:hint="eastAsia"/>
                <w:lang w:val="en-US" w:eastAsia="zh-CN"/>
              </w:rPr>
            </w:pPr>
          </w:p>
          <w:p w14:paraId="670B3ACE">
            <w:pPr>
              <w:rPr>
                <w:rFonts w:hint="eastAsia"/>
                <w:lang w:val="en-US" w:eastAsia="zh-CN"/>
              </w:rPr>
            </w:pPr>
          </w:p>
          <w:p w14:paraId="4E8ED0B2">
            <w:pPr>
              <w:rPr>
                <w:rFonts w:hint="eastAsia"/>
                <w:lang w:val="en-US" w:eastAsia="zh-CN"/>
              </w:rPr>
            </w:pPr>
          </w:p>
          <w:p w14:paraId="72FF17C1">
            <w:pPr>
              <w:rPr>
                <w:rFonts w:hint="eastAsia"/>
                <w:lang w:val="en-US" w:eastAsia="zh-CN"/>
              </w:rPr>
            </w:pPr>
          </w:p>
          <w:p w14:paraId="03F13B6D">
            <w:pPr>
              <w:rPr>
                <w:rFonts w:hint="eastAsia"/>
                <w:lang w:val="en-US" w:eastAsia="zh-CN"/>
              </w:rPr>
            </w:pPr>
          </w:p>
          <w:p w14:paraId="052ABA68">
            <w:pPr>
              <w:rPr>
                <w:rFonts w:hint="eastAsia"/>
                <w:lang w:val="en-US" w:eastAsia="zh-CN"/>
              </w:rPr>
            </w:pPr>
          </w:p>
          <w:p w14:paraId="2CB10099">
            <w:pPr>
              <w:rPr>
                <w:rFonts w:hint="eastAsia"/>
                <w:lang w:val="en-US" w:eastAsia="zh-CN"/>
              </w:rPr>
            </w:pPr>
          </w:p>
          <w:p w14:paraId="58D0C27E">
            <w:pPr>
              <w:rPr>
                <w:rFonts w:hint="eastAsia"/>
                <w:lang w:val="en-US" w:eastAsia="zh-CN"/>
              </w:rPr>
            </w:pPr>
          </w:p>
          <w:p w14:paraId="35AC5943">
            <w:pPr>
              <w:rPr>
                <w:rFonts w:hint="eastAsia"/>
                <w:lang w:val="en-US" w:eastAsia="zh-CN"/>
              </w:rPr>
            </w:pPr>
          </w:p>
          <w:p w14:paraId="685A2469">
            <w:pPr>
              <w:rPr>
                <w:rFonts w:hint="eastAsia"/>
                <w:lang w:val="en-US" w:eastAsia="zh-CN"/>
              </w:rPr>
            </w:pPr>
          </w:p>
          <w:p w14:paraId="2CA378ED">
            <w:pPr>
              <w:rPr>
                <w:rFonts w:hint="eastAsia"/>
                <w:lang w:val="en-US" w:eastAsia="zh-CN"/>
              </w:rPr>
            </w:pPr>
          </w:p>
          <w:p w14:paraId="6A7FD242">
            <w:pPr>
              <w:rPr>
                <w:rFonts w:hint="eastAsia"/>
                <w:lang w:val="en-US" w:eastAsia="zh-CN"/>
              </w:rPr>
            </w:pPr>
          </w:p>
          <w:p w14:paraId="755B4B7A">
            <w:pPr>
              <w:rPr>
                <w:rFonts w:hint="eastAsia"/>
                <w:lang w:val="en-US" w:eastAsia="zh-CN"/>
              </w:rPr>
            </w:pPr>
          </w:p>
          <w:p w14:paraId="47CD002D">
            <w:pPr>
              <w:rPr>
                <w:rFonts w:hint="eastAsia"/>
                <w:lang w:val="en-US" w:eastAsia="zh-CN"/>
              </w:rPr>
            </w:pPr>
          </w:p>
          <w:p w14:paraId="258AF05F">
            <w:pPr>
              <w:rPr>
                <w:rFonts w:hint="eastAsia"/>
                <w:lang w:val="en-US" w:eastAsia="zh-CN"/>
              </w:rPr>
            </w:pPr>
          </w:p>
          <w:p w14:paraId="477D0E07">
            <w:pPr>
              <w:rPr>
                <w:rFonts w:hint="eastAsia"/>
                <w:lang w:val="en-US" w:eastAsia="zh-CN"/>
              </w:rPr>
            </w:pPr>
          </w:p>
          <w:p w14:paraId="0A7A08BF">
            <w:pPr>
              <w:rPr>
                <w:rFonts w:hint="eastAsia"/>
                <w:lang w:val="en-US" w:eastAsia="zh-CN"/>
              </w:rPr>
            </w:pPr>
          </w:p>
          <w:p w14:paraId="3880C984">
            <w:pP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</w:p>
        </w:tc>
      </w:tr>
      <w:tr w14:paraId="094A8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2" w:hRule="atLeast"/>
        </w:trPr>
        <w:tc>
          <w:tcPr>
            <w:tcW w:w="5000" w:type="pct"/>
            <w:gridSpan w:val="2"/>
          </w:tcPr>
          <w:p w14:paraId="60549445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8"/>
                <w:szCs w:val="28"/>
                <w:lang w:val="en-US" w:eastAsia="zh-CN"/>
              </w:rPr>
              <w:t>简要述评</w:t>
            </w:r>
          </w:p>
        </w:tc>
      </w:tr>
      <w:tr w14:paraId="718C1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4" w:hRule="atLeast"/>
        </w:trPr>
        <w:tc>
          <w:tcPr>
            <w:tcW w:w="5000" w:type="pct"/>
            <w:gridSpan w:val="2"/>
          </w:tcPr>
          <w:p w14:paraId="790BE8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t>文献创新性：</w:t>
              <w:br/>
              <w:t>将数据挖掘技术应用于短视频新闻传播效果研究，方法论创新性强，代表了计算传播学在该领域的应用方向。</w:t>
              <w:br/>
              <w:br/>
              <w:t>对本人选题的价值和借鉴意义：</w:t>
              <w:br/>
              <w:t>数据挖掘的方法虽然与定性叙事研究路径不同，但其关于影响传播效果因素的发现可为叙事策略研究提供定量佐证。</w:t>
              <w:br/>
              <w:br/>
              <w:t>阅读后收获：</w:t>
              <w:br/>
              <w:t>认识到计算方法可以为传播效果研究提供有力的实证支持，跨学科视角有助于发现新的研究问题。</w:t>
            </w:r>
          </w:p>
          <w:p w14:paraId="3F8012AA">
            <w:pPr>
              <w:rPr>
                <w:rFonts w:hint="eastAsia"/>
                <w:lang w:val="en-US" w:eastAsia="zh-CN"/>
              </w:rPr>
            </w:pPr>
          </w:p>
          <w:p w14:paraId="0455EAC4">
            <w:pPr>
              <w:rPr>
                <w:rFonts w:hint="eastAsia"/>
                <w:lang w:val="en-US" w:eastAsia="zh-CN"/>
              </w:rPr>
            </w:pPr>
          </w:p>
          <w:p w14:paraId="2925449C">
            <w:pPr>
              <w:rPr>
                <w:rFonts w:hint="eastAsia"/>
                <w:lang w:val="en-US" w:eastAsia="zh-CN"/>
              </w:rPr>
            </w:pPr>
          </w:p>
          <w:p w14:paraId="2D528860">
            <w:pPr>
              <w:rPr>
                <w:rFonts w:hint="eastAsia"/>
                <w:lang w:val="en-US" w:eastAsia="zh-CN"/>
              </w:rPr>
            </w:pPr>
          </w:p>
          <w:p w14:paraId="6B9F41BC">
            <w:pPr>
              <w:rPr>
                <w:rFonts w:hint="eastAsia"/>
                <w:lang w:val="en-US" w:eastAsia="zh-CN"/>
              </w:rPr>
            </w:pPr>
          </w:p>
          <w:p w14:paraId="2356C3CC">
            <w:pPr>
              <w:rPr>
                <w:rFonts w:hint="eastAsia"/>
                <w:lang w:val="en-US" w:eastAsia="zh-CN"/>
              </w:rPr>
            </w:pPr>
          </w:p>
          <w:p w14:paraId="32C1A50E">
            <w:pPr>
              <w:rPr>
                <w:rFonts w:hint="eastAsia"/>
                <w:lang w:val="en-US" w:eastAsia="zh-CN"/>
              </w:rPr>
            </w:pPr>
          </w:p>
          <w:p w14:paraId="2F7F25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F5734D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809CAE9">
                          <w:pPr>
                            <w:pStyle w:val="2"/>
                            <w:rPr>
                              <w:rFonts w:hint="default" w:ascii="Times New Roman" w:hAnsi="Times New Roman" w:cs="Times New Roman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809CAE9">
                    <w:pPr>
                      <w:pStyle w:val="2"/>
                      <w:rPr>
                        <w:rFonts w:hint="default" w:ascii="Times New Roman" w:hAnsi="Times New Roman" w:cs="Times New Roman"/>
                      </w:rPr>
                    </w:pPr>
                    <w:r>
                      <w:rPr>
                        <w:rFonts w:hint="default" w:ascii="Times New Roman" w:hAnsi="Times New Roman" w:cs="Times New Roman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610A95">
    <w:pPr>
      <w:pStyle w:val="3"/>
      <w:jc w:val="center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inline distT="0" distB="0" distL="114300" distR="114300">
          <wp:extent cx="1792605" cy="311150"/>
          <wp:effectExtent l="0" t="0" r="0" b="10160"/>
          <wp:docPr id="1" name="图片 1" descr="河北环境工程学院-校名和校徽-18 - 副本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河北环境工程学院-校名和校徽-18 - 副本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92605" cy="3111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0948E9"/>
    <w:rsid w:val="190E6095"/>
    <w:rsid w:val="1F7560A3"/>
    <w:rsid w:val="260F62B9"/>
    <w:rsid w:val="3FB23A75"/>
    <w:rsid w:val="7F923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1118</Words>
  <Characters>1152</Characters>
  <Lines>0</Lines>
  <Paragraphs>0</Paragraphs>
  <TotalTime>15</TotalTime>
  <ScaleCrop>false</ScaleCrop>
  <LinksUpToDate>false</LinksUpToDate>
  <CharactersWithSpaces>1429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2021-09-30T12:10:00Z</dcterms:created>
  <dc:creator>Administrator</dc:creator>
  <cp:lastModifiedBy>葛涵</cp:lastModifiedBy>
  <cp:lastPrinted>2021-09-30T12:36:00Z</cp:lastPrinted>
  <dcterms:modified xsi:type="dcterms:W3CDTF">2026-03-17T07:54:00Z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460668179E054C79B5C1DF2B598A4EF7_13</vt:lpwstr>
  </property>
</Properties>
</file>