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74A3BF">
      <w:pPr>
        <w:keepNext w:val="0"/>
        <w:keepLines w:val="0"/>
        <w:pageBreakBefore w:val="0"/>
        <w:widowControl w:val="0"/>
        <w:kinsoku/>
        <w:wordWrap/>
        <w:overflowPunct/>
        <w:topLinePunct w:val="0"/>
        <w:autoSpaceDE/>
        <w:autoSpaceDN/>
        <w:bidi w:val="0"/>
        <w:adjustRightInd/>
        <w:snapToGrid/>
        <w:spacing w:line="720" w:lineRule="auto"/>
        <w:jc w:val="center"/>
        <w:textAlignment w:val="auto"/>
        <w:rPr>
          <w:rFonts w:hint="eastAsia" w:ascii="黑体" w:hAnsi="黑体" w:eastAsia="黑体" w:cs="黑体"/>
          <w:b w:val="0"/>
          <w:bCs w:val="0"/>
          <w:sz w:val="32"/>
          <w:szCs w:val="32"/>
          <w:lang w:val="en-US" w:eastAsia="zh-CN"/>
        </w:rPr>
      </w:pPr>
      <w:bookmarkStart w:id="0" w:name="_GoBack"/>
      <w:bookmarkEnd w:id="0"/>
      <w:r>
        <w:rPr>
          <w:rFonts w:hint="eastAsia" w:ascii="黑体" w:hAnsi="黑体" w:eastAsia="黑体" w:cs="黑体"/>
          <w:b w:val="0"/>
          <w:bCs w:val="0"/>
          <w:sz w:val="32"/>
          <w:szCs w:val="32"/>
          <w:lang w:val="en-US" w:eastAsia="zh-CN"/>
        </w:rPr>
        <w:t>文献阅读笔记</w:t>
      </w:r>
    </w:p>
    <w:p w14:paraId="30F9863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仿宋" w:hAnsi="仿宋" w:eastAsia="仿宋" w:cs="仿宋"/>
          <w:sz w:val="24"/>
          <w:szCs w:val="24"/>
          <w:lang w:val="en-US" w:eastAsia="zh-CN"/>
        </w:rPr>
      </w:pPr>
      <w:r>
        <w:rPr>
          <w:rFonts w:hint="eastAsia" w:ascii="仿宋" w:hAnsi="仿宋" w:eastAsia="仿宋" w:cs="仿宋"/>
          <w:b/>
          <w:bCs/>
          <w:sz w:val="28"/>
          <w:szCs w:val="28"/>
          <w:lang w:val="en-US" w:eastAsia="zh-CN"/>
        </w:rPr>
        <w:t>学生姓名</w:t>
      </w:r>
      <w:r>
        <w:rPr>
          <w:rFonts w:hint="eastAsia" w:ascii="仿宋" w:hAnsi="仿宋" w:eastAsia="仿宋" w:cs="仿宋"/>
          <w:sz w:val="24"/>
          <w:szCs w:val="24"/>
          <w:lang w:val="en-US" w:eastAsia="zh-CN"/>
        </w:rPr>
        <w:t xml:space="preserve">： </w:t>
      </w:r>
      <w:r>
        <w:rPr>
          <w:rFonts w:hint="eastAsia" w:ascii="仿宋" w:hAnsi="仿宋" w:eastAsia="仿宋" w:cs="仿宋"/>
          <w:sz w:val="24"/>
          <w:szCs w:val="24"/>
          <w:u w:val="single"/>
          <w:lang w:val="en-US" w:eastAsia="zh-CN"/>
        </w:rPr>
        <w:t xml:space="preserve">                        </w:t>
      </w:r>
      <w:r>
        <w:rPr>
          <w:rFonts w:hint="eastAsia" w:ascii="仿宋" w:hAnsi="仿宋" w:eastAsia="仿宋" w:cs="仿宋"/>
          <w:sz w:val="24"/>
          <w:szCs w:val="24"/>
          <w:lang w:val="en-US" w:eastAsia="zh-CN"/>
        </w:rPr>
        <w:t xml:space="preserve">     </w:t>
      </w:r>
      <w:r>
        <w:rPr>
          <w:rFonts w:hint="eastAsia" w:ascii="仿宋" w:hAnsi="仿宋" w:eastAsia="仿宋" w:cs="仿宋"/>
          <w:b/>
          <w:bCs/>
          <w:sz w:val="28"/>
          <w:szCs w:val="28"/>
          <w:lang w:val="en-US" w:eastAsia="zh-CN"/>
        </w:rPr>
        <w:t>学    号：</w:t>
      </w:r>
      <w:r>
        <w:rPr>
          <w:rFonts w:hint="eastAsia" w:ascii="仿宋" w:hAnsi="仿宋" w:eastAsia="仿宋" w:cs="仿宋"/>
          <w:sz w:val="24"/>
          <w:szCs w:val="24"/>
          <w:lang w:val="en-US" w:eastAsia="zh-CN"/>
        </w:rPr>
        <w:t xml:space="preserve"> </w:t>
      </w:r>
      <w:r>
        <w:rPr>
          <w:rFonts w:hint="eastAsia" w:ascii="仿宋" w:hAnsi="仿宋" w:eastAsia="仿宋" w:cs="仿宋"/>
          <w:sz w:val="24"/>
          <w:szCs w:val="24"/>
          <w:u w:val="single"/>
          <w:lang w:val="en-US" w:eastAsia="zh-CN"/>
        </w:rPr>
        <w:t xml:space="preserve">                       </w:t>
      </w:r>
      <w:r>
        <w:rPr>
          <w:rFonts w:hint="eastAsia" w:ascii="仿宋" w:hAnsi="仿宋" w:eastAsia="仿宋" w:cs="仿宋"/>
          <w:sz w:val="24"/>
          <w:szCs w:val="24"/>
          <w:lang w:val="en-US" w:eastAsia="zh-CN"/>
        </w:rPr>
        <w:t xml:space="preserve"> </w:t>
      </w:r>
    </w:p>
    <w:p w14:paraId="50EF82A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仿宋" w:hAnsi="仿宋" w:eastAsia="仿宋" w:cs="仿宋"/>
          <w:sz w:val="24"/>
          <w:szCs w:val="24"/>
          <w:lang w:val="en-US" w:eastAsia="zh-CN"/>
        </w:rPr>
      </w:pPr>
      <w:r>
        <w:rPr>
          <w:rFonts w:hint="eastAsia" w:ascii="仿宋" w:hAnsi="仿宋" w:eastAsia="仿宋" w:cs="仿宋"/>
          <w:b/>
          <w:bCs/>
          <w:sz w:val="28"/>
          <w:szCs w:val="28"/>
          <w:lang w:val="en-US" w:eastAsia="zh-CN"/>
        </w:rPr>
        <w:t>专业班级：</w:t>
      </w:r>
      <w:r>
        <w:rPr>
          <w:rFonts w:hint="eastAsia" w:ascii="仿宋" w:hAnsi="仿宋" w:eastAsia="仿宋" w:cs="仿宋"/>
          <w:sz w:val="24"/>
          <w:szCs w:val="24"/>
          <w:lang w:val="en-US" w:eastAsia="zh-CN"/>
        </w:rPr>
        <w:t xml:space="preserve"> </w:t>
      </w:r>
      <w:r>
        <w:rPr>
          <w:rFonts w:hint="eastAsia" w:ascii="仿宋" w:hAnsi="仿宋" w:eastAsia="仿宋" w:cs="仿宋"/>
          <w:sz w:val="24"/>
          <w:szCs w:val="24"/>
          <w:u w:val="single"/>
          <w:lang w:val="en-US" w:eastAsia="zh-CN"/>
        </w:rPr>
        <w:t xml:space="preserve">                        </w:t>
      </w:r>
      <w:r>
        <w:rPr>
          <w:rFonts w:hint="eastAsia" w:ascii="仿宋" w:hAnsi="仿宋" w:eastAsia="仿宋" w:cs="仿宋"/>
          <w:sz w:val="24"/>
          <w:szCs w:val="24"/>
          <w:u w:val="none"/>
          <w:lang w:val="en-US" w:eastAsia="zh-CN"/>
        </w:rPr>
        <w:t xml:space="preserve">     </w:t>
      </w:r>
      <w:r>
        <w:rPr>
          <w:rFonts w:hint="eastAsia" w:ascii="仿宋" w:hAnsi="仿宋" w:eastAsia="仿宋" w:cs="仿宋"/>
          <w:b/>
          <w:bCs/>
          <w:sz w:val="28"/>
          <w:szCs w:val="28"/>
          <w:lang w:val="en-US" w:eastAsia="zh-CN"/>
        </w:rPr>
        <w:t>指导教师：</w:t>
      </w:r>
      <w:r>
        <w:rPr>
          <w:rFonts w:hint="eastAsia" w:ascii="仿宋" w:hAnsi="仿宋" w:eastAsia="仿宋" w:cs="仿宋"/>
          <w:sz w:val="24"/>
          <w:szCs w:val="24"/>
          <w:lang w:val="en-US" w:eastAsia="zh-CN"/>
        </w:rPr>
        <w:t xml:space="preserve"> </w:t>
      </w:r>
      <w:r>
        <w:rPr>
          <w:rFonts w:hint="eastAsia" w:ascii="仿宋" w:hAnsi="仿宋" w:eastAsia="仿宋" w:cs="仿宋"/>
          <w:sz w:val="24"/>
          <w:szCs w:val="24"/>
          <w:u w:val="single"/>
          <w:lang w:val="en-US" w:eastAsia="zh-CN"/>
        </w:rPr>
        <w:t xml:space="preserve">                       </w:t>
      </w:r>
      <w:r>
        <w:rPr>
          <w:rFonts w:hint="eastAsia" w:ascii="仿宋" w:hAnsi="仿宋" w:eastAsia="仿宋" w:cs="仿宋"/>
          <w:sz w:val="24"/>
          <w:szCs w:val="24"/>
          <w:lang w:val="en-US" w:eastAsia="zh-CN"/>
        </w:rPr>
        <w:t xml:space="preserve"> </w:t>
      </w:r>
    </w:p>
    <w:p w14:paraId="12FBDC1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仿宋" w:hAnsi="仿宋" w:eastAsia="仿宋" w:cs="仿宋"/>
          <w:sz w:val="24"/>
          <w:szCs w:val="24"/>
          <w:lang w:val="en-US" w:eastAsia="zh-CN"/>
        </w:rPr>
      </w:pPr>
      <w:r>
        <w:rPr>
          <w:rFonts w:hint="eastAsia" w:ascii="仿宋" w:hAnsi="仿宋" w:eastAsia="仿宋" w:cs="仿宋"/>
          <w:b/>
          <w:bCs/>
          <w:sz w:val="28"/>
          <w:szCs w:val="28"/>
          <w:lang w:val="en-US" w:eastAsia="zh-CN"/>
        </w:rPr>
        <w:t>毕业论文题目：</w:t>
      </w:r>
      <w:r>
        <w:rPr>
          <w:rFonts w:hint="eastAsia" w:ascii="仿宋" w:hAnsi="仿宋" w:eastAsia="仿宋" w:cs="仿宋"/>
          <w:sz w:val="24"/>
          <w:szCs w:val="24"/>
          <w:lang w:val="en-US" w:eastAsia="zh-CN"/>
        </w:rPr>
        <w:t xml:space="preserve"> </w:t>
      </w:r>
      <w:r>
        <w:rPr>
          <w:rFonts w:hint="eastAsia" w:ascii="仿宋" w:hAnsi="仿宋" w:eastAsia="仿宋" w:cs="仿宋"/>
          <w:sz w:val="24"/>
          <w:szCs w:val="24"/>
          <w:u w:val="single"/>
          <w:lang w:val="en-US" w:eastAsia="zh-CN"/>
        </w:rPr>
        <w:t xml:space="preserve">                                                            </w:t>
      </w:r>
      <w:r>
        <w:rPr>
          <w:rFonts w:hint="eastAsia" w:ascii="仿宋" w:hAnsi="仿宋" w:eastAsia="仿宋" w:cs="仿宋"/>
          <w:sz w:val="24"/>
          <w:szCs w:val="24"/>
          <w:lang w:val="en-US" w:eastAsia="zh-CN"/>
        </w:rPr>
        <w:t xml:space="preserve"> </w:t>
      </w:r>
    </w:p>
    <w:tbl>
      <w:tblPr>
        <w:tblStyle w:val="5"/>
        <w:tblW w:w="4903" w:type="pct"/>
        <w:tblInd w:w="10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06"/>
        <w:gridCol w:w="8101"/>
      </w:tblGrid>
      <w:tr w14:paraId="20934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4" w:type="pct"/>
          </w:tcPr>
          <w:p w14:paraId="1DCBCDC6">
            <w:pPr>
              <w:jc w:val="center"/>
              <w:rPr>
                <w:rFonts w:hint="eastAsia"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文献标题</w:t>
            </w:r>
          </w:p>
        </w:tc>
        <w:tc>
          <w:tcPr>
            <w:tcW w:w="4215" w:type="pct"/>
          </w:tcPr>
          <w:p w14:paraId="332A560C">
            <w:pPr>
              <w:rPr>
                <w:rFonts w:hint="eastAsia" w:ascii="仿宋" w:hAnsi="仿宋" w:eastAsia="仿宋" w:cs="仿宋"/>
                <w:sz w:val="28"/>
                <w:szCs w:val="28"/>
                <w:lang w:val="en-US" w:eastAsia="zh-CN"/>
              </w:rPr>
            </w:pPr>
          </w:p>
        </w:tc>
      </w:tr>
      <w:tr w14:paraId="6DDC8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4" w:type="pct"/>
          </w:tcPr>
          <w:p w14:paraId="54A0E4BC">
            <w:pPr>
              <w:jc w:val="center"/>
              <w:rPr>
                <w:rFonts w:hint="eastAsia"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文献来源</w:t>
            </w:r>
          </w:p>
        </w:tc>
        <w:tc>
          <w:tcPr>
            <w:tcW w:w="4215" w:type="pct"/>
          </w:tcPr>
          <w:p w14:paraId="5A36FBD4">
            <w:pPr>
              <w:rPr>
                <w:rFonts w:hint="eastAsia" w:ascii="仿宋" w:hAnsi="仿宋" w:eastAsia="仿宋" w:cs="仿宋"/>
                <w:sz w:val="28"/>
                <w:szCs w:val="28"/>
                <w:lang w:val="en-US" w:eastAsia="zh-CN"/>
              </w:rPr>
            </w:pPr>
          </w:p>
        </w:tc>
      </w:tr>
      <w:tr w14:paraId="31F3F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4" w:type="pct"/>
          </w:tcPr>
          <w:p w14:paraId="6D682FB1">
            <w:pPr>
              <w:jc w:val="center"/>
              <w:rPr>
                <w:rFonts w:hint="eastAsia"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文献作者</w:t>
            </w:r>
          </w:p>
        </w:tc>
        <w:tc>
          <w:tcPr>
            <w:tcW w:w="4215" w:type="pct"/>
          </w:tcPr>
          <w:p w14:paraId="29A3E50C">
            <w:pPr>
              <w:rPr>
                <w:rFonts w:hint="eastAsia" w:ascii="仿宋" w:hAnsi="仿宋" w:eastAsia="仿宋" w:cs="仿宋"/>
                <w:sz w:val="28"/>
                <w:szCs w:val="28"/>
                <w:lang w:val="en-US" w:eastAsia="zh-CN"/>
              </w:rPr>
            </w:pPr>
          </w:p>
        </w:tc>
      </w:tr>
      <w:tr w14:paraId="7F029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4" w:type="pct"/>
          </w:tcPr>
          <w:p w14:paraId="79B0D358">
            <w:pPr>
              <w:jc w:val="center"/>
              <w:rPr>
                <w:rFonts w:hint="eastAsia"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刊物级别</w:t>
            </w:r>
          </w:p>
        </w:tc>
        <w:tc>
          <w:tcPr>
            <w:tcW w:w="4215" w:type="pct"/>
          </w:tcPr>
          <w:p w14:paraId="2DDDCE8A">
            <w:pPr>
              <w:ind w:firstLine="1120" w:firstLineChars="400"/>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sym w:font="Wingdings 2" w:char="00A3"/>
            </w:r>
            <w:r>
              <w:rPr>
                <w:rFonts w:hint="eastAsia" w:ascii="仿宋" w:hAnsi="仿宋" w:eastAsia="仿宋" w:cs="仿宋"/>
                <w:sz w:val="28"/>
                <w:szCs w:val="28"/>
                <w:lang w:val="en-US" w:eastAsia="zh-CN"/>
              </w:rPr>
              <w:t>核心期刊             □普通期刊</w:t>
            </w:r>
          </w:p>
        </w:tc>
      </w:tr>
      <w:tr w14:paraId="369E7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2"/>
          </w:tcPr>
          <w:p w14:paraId="222A32BC">
            <w:pPr>
              <w:jc w:val="center"/>
              <w:rPr>
                <w:rFonts w:hint="eastAsia" w:ascii="仿宋" w:hAnsi="仿宋" w:eastAsia="仿宋" w:cs="仿宋"/>
                <w:sz w:val="28"/>
                <w:szCs w:val="28"/>
                <w:lang w:val="en-US" w:eastAsia="zh-CN"/>
              </w:rPr>
            </w:pPr>
            <w:r>
              <w:rPr>
                <w:rFonts w:hint="eastAsia" w:ascii="仿宋" w:hAnsi="仿宋" w:eastAsia="仿宋" w:cs="仿宋"/>
                <w:b/>
                <w:bCs/>
                <w:sz w:val="28"/>
                <w:szCs w:val="28"/>
                <w:lang w:val="en-US" w:eastAsia="zh-CN"/>
              </w:rPr>
              <w:t>文献摘要</w:t>
            </w:r>
          </w:p>
        </w:tc>
      </w:tr>
      <w:tr w14:paraId="0FAA0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5000" w:type="pct"/>
            <w:gridSpan w:val="2"/>
          </w:tcPr>
          <w:p w14:paraId="399F101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本部分内容摘录所读文献的摘要及关键词。</w:t>
            </w:r>
          </w:p>
          <w:p w14:paraId="14EA2450">
            <w:pPr>
              <w:rPr>
                <w:rFonts w:hint="eastAsia" w:ascii="仿宋" w:hAnsi="仿宋" w:eastAsia="仿宋" w:cs="仿宋"/>
                <w:lang w:val="en-US" w:eastAsia="zh-CN"/>
              </w:rPr>
            </w:pPr>
          </w:p>
          <w:p w14:paraId="4876DB41">
            <w:pPr>
              <w:rPr>
                <w:rFonts w:hint="eastAsia" w:ascii="仿宋" w:hAnsi="仿宋" w:eastAsia="仿宋" w:cs="仿宋"/>
                <w:lang w:val="en-US" w:eastAsia="zh-CN"/>
              </w:rPr>
            </w:pPr>
          </w:p>
          <w:p w14:paraId="6C2E02B3">
            <w:pPr>
              <w:rPr>
                <w:rFonts w:hint="eastAsia" w:ascii="仿宋" w:hAnsi="仿宋" w:eastAsia="仿宋" w:cs="仿宋"/>
                <w:lang w:val="en-US" w:eastAsia="zh-CN"/>
              </w:rPr>
            </w:pPr>
          </w:p>
          <w:p w14:paraId="5686D64B">
            <w:pPr>
              <w:rPr>
                <w:rFonts w:hint="eastAsia" w:ascii="仿宋" w:hAnsi="仿宋" w:eastAsia="仿宋" w:cs="仿宋"/>
                <w:lang w:val="en-US" w:eastAsia="zh-CN"/>
              </w:rPr>
            </w:pPr>
          </w:p>
          <w:p w14:paraId="46CCA9CC">
            <w:pPr>
              <w:rPr>
                <w:rFonts w:hint="eastAsia" w:ascii="仿宋" w:hAnsi="仿宋" w:eastAsia="仿宋" w:cs="仿宋"/>
                <w:lang w:val="en-US" w:eastAsia="zh-CN"/>
              </w:rPr>
            </w:pPr>
          </w:p>
          <w:p w14:paraId="5D5462A5">
            <w:pPr>
              <w:rPr>
                <w:rFonts w:hint="eastAsia" w:ascii="仿宋" w:hAnsi="仿宋" w:eastAsia="仿宋" w:cs="仿宋"/>
                <w:lang w:val="en-US" w:eastAsia="zh-CN"/>
              </w:rPr>
            </w:pPr>
          </w:p>
          <w:p w14:paraId="5460ABE3">
            <w:pPr>
              <w:rPr>
                <w:rFonts w:hint="eastAsia" w:ascii="仿宋" w:hAnsi="仿宋" w:eastAsia="仿宋" w:cs="仿宋"/>
                <w:lang w:val="en-US" w:eastAsia="zh-CN"/>
              </w:rPr>
            </w:pPr>
          </w:p>
          <w:p w14:paraId="55339DB0">
            <w:pPr>
              <w:rPr>
                <w:rFonts w:hint="eastAsia" w:ascii="仿宋" w:hAnsi="仿宋" w:eastAsia="仿宋" w:cs="仿宋"/>
                <w:lang w:val="en-US" w:eastAsia="zh-CN"/>
              </w:rPr>
            </w:pPr>
          </w:p>
          <w:p w14:paraId="0FC5CF41">
            <w:pPr>
              <w:rPr>
                <w:rFonts w:hint="eastAsia" w:ascii="仿宋" w:hAnsi="仿宋" w:eastAsia="仿宋" w:cs="仿宋"/>
                <w:lang w:val="en-US" w:eastAsia="zh-CN"/>
              </w:rPr>
            </w:pPr>
          </w:p>
          <w:p w14:paraId="0F982243">
            <w:pPr>
              <w:rPr>
                <w:rFonts w:hint="eastAsia" w:ascii="仿宋" w:hAnsi="仿宋" w:eastAsia="仿宋" w:cs="仿宋"/>
                <w:lang w:val="en-US" w:eastAsia="zh-CN"/>
              </w:rPr>
            </w:pPr>
          </w:p>
          <w:p w14:paraId="701C1727">
            <w:pPr>
              <w:rPr>
                <w:rFonts w:hint="eastAsia" w:ascii="仿宋" w:hAnsi="仿宋" w:eastAsia="仿宋" w:cs="仿宋"/>
                <w:lang w:val="en-US" w:eastAsia="zh-CN"/>
              </w:rPr>
            </w:pPr>
          </w:p>
        </w:tc>
      </w:tr>
      <w:tr w14:paraId="3AB35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2"/>
          </w:tcPr>
          <w:p w14:paraId="4CD5668D">
            <w:pPr>
              <w:jc w:val="center"/>
              <w:rPr>
                <w:rFonts w:hint="eastAsia" w:ascii="仿宋" w:hAnsi="仿宋" w:eastAsia="仿宋" w:cs="仿宋"/>
                <w:sz w:val="28"/>
                <w:szCs w:val="28"/>
                <w:lang w:val="en-US" w:eastAsia="zh-CN"/>
              </w:rPr>
            </w:pPr>
            <w:r>
              <w:rPr>
                <w:rFonts w:hint="eastAsia" w:ascii="仿宋" w:hAnsi="仿宋" w:eastAsia="仿宋" w:cs="仿宋"/>
                <w:b/>
                <w:bCs/>
                <w:sz w:val="28"/>
                <w:szCs w:val="28"/>
                <w:lang w:val="en-US" w:eastAsia="zh-CN"/>
              </w:rPr>
              <w:t>阅读笔记</w:t>
            </w:r>
          </w:p>
        </w:tc>
      </w:tr>
      <w:tr w14:paraId="1FDBE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4" w:hRule="atLeast"/>
        </w:trPr>
        <w:tc>
          <w:tcPr>
            <w:tcW w:w="5000" w:type="pct"/>
            <w:gridSpan w:val="2"/>
          </w:tcPr>
          <w:p w14:paraId="714423D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本部分内容需在阅读文献后，总结如下内容：研究对象、研究目的、研究方法、研究过程、主要观点和结论。</w:t>
            </w:r>
          </w:p>
          <w:p w14:paraId="2BA0DB6C">
            <w:pPr>
              <w:rPr>
                <w:rFonts w:hint="eastAsia"/>
                <w:lang w:val="en-US" w:eastAsia="zh-CN"/>
              </w:rPr>
            </w:pPr>
          </w:p>
          <w:p w14:paraId="72AAD50B">
            <w:pPr>
              <w:rPr>
                <w:rFonts w:hint="eastAsia"/>
                <w:lang w:val="en-US" w:eastAsia="zh-CN"/>
              </w:rPr>
            </w:pPr>
          </w:p>
          <w:p w14:paraId="46A65BFE">
            <w:pPr>
              <w:rPr>
                <w:rFonts w:hint="eastAsia"/>
                <w:lang w:val="en-US" w:eastAsia="zh-CN"/>
              </w:rPr>
            </w:pPr>
          </w:p>
          <w:p w14:paraId="10863C26">
            <w:pPr>
              <w:rPr>
                <w:rFonts w:hint="eastAsia"/>
                <w:lang w:val="en-US" w:eastAsia="zh-CN"/>
              </w:rPr>
            </w:pPr>
          </w:p>
          <w:p w14:paraId="375F4DDD">
            <w:pPr>
              <w:rPr>
                <w:rFonts w:hint="eastAsia"/>
                <w:lang w:val="en-US" w:eastAsia="zh-CN"/>
              </w:rPr>
            </w:pPr>
          </w:p>
          <w:p w14:paraId="6940254B">
            <w:pPr>
              <w:rPr>
                <w:rFonts w:hint="eastAsia"/>
                <w:lang w:val="en-US" w:eastAsia="zh-CN"/>
              </w:rPr>
            </w:pPr>
          </w:p>
          <w:p w14:paraId="24467C23">
            <w:pPr>
              <w:rPr>
                <w:rFonts w:hint="eastAsia"/>
                <w:lang w:val="en-US" w:eastAsia="zh-CN"/>
              </w:rPr>
            </w:pPr>
          </w:p>
          <w:p w14:paraId="79C8F635">
            <w:pPr>
              <w:rPr>
                <w:rFonts w:hint="eastAsia"/>
                <w:lang w:val="en-US" w:eastAsia="zh-CN"/>
              </w:rPr>
            </w:pPr>
          </w:p>
          <w:p w14:paraId="6DC2BB8C">
            <w:pPr>
              <w:rPr>
                <w:rFonts w:hint="eastAsia"/>
                <w:lang w:val="en-US" w:eastAsia="zh-CN"/>
              </w:rPr>
            </w:pPr>
          </w:p>
          <w:p w14:paraId="7D865A5E">
            <w:pPr>
              <w:rPr>
                <w:rFonts w:hint="eastAsia"/>
                <w:lang w:val="en-US" w:eastAsia="zh-CN"/>
              </w:rPr>
            </w:pPr>
          </w:p>
          <w:p w14:paraId="2CC5F0CE">
            <w:pPr>
              <w:rPr>
                <w:rFonts w:hint="eastAsia"/>
                <w:lang w:val="en-US" w:eastAsia="zh-CN"/>
              </w:rPr>
            </w:pPr>
          </w:p>
          <w:p w14:paraId="27DBEFD9">
            <w:pPr>
              <w:rPr>
                <w:rFonts w:hint="eastAsia"/>
                <w:lang w:val="en-US" w:eastAsia="zh-CN"/>
              </w:rPr>
            </w:pPr>
          </w:p>
          <w:p w14:paraId="4F5B37A4">
            <w:pPr>
              <w:rPr>
                <w:rFonts w:hint="eastAsia"/>
                <w:lang w:val="en-US" w:eastAsia="zh-CN"/>
              </w:rPr>
            </w:pPr>
          </w:p>
          <w:p w14:paraId="6FD0F5A0">
            <w:pPr>
              <w:rPr>
                <w:rFonts w:hint="eastAsia"/>
                <w:lang w:val="en-US" w:eastAsia="zh-CN"/>
              </w:rPr>
            </w:pPr>
          </w:p>
          <w:p w14:paraId="3C2CF78D">
            <w:pPr>
              <w:rPr>
                <w:rFonts w:hint="eastAsia"/>
                <w:lang w:val="en-US" w:eastAsia="zh-CN"/>
              </w:rPr>
            </w:pPr>
          </w:p>
          <w:p w14:paraId="670B3ACE">
            <w:pPr>
              <w:rPr>
                <w:rFonts w:hint="eastAsia"/>
                <w:lang w:val="en-US" w:eastAsia="zh-CN"/>
              </w:rPr>
            </w:pPr>
          </w:p>
          <w:p w14:paraId="4E8ED0B2">
            <w:pPr>
              <w:rPr>
                <w:rFonts w:hint="eastAsia"/>
                <w:lang w:val="en-US" w:eastAsia="zh-CN"/>
              </w:rPr>
            </w:pPr>
          </w:p>
          <w:p w14:paraId="72FF17C1">
            <w:pPr>
              <w:rPr>
                <w:rFonts w:hint="eastAsia"/>
                <w:lang w:val="en-US" w:eastAsia="zh-CN"/>
              </w:rPr>
            </w:pPr>
          </w:p>
          <w:p w14:paraId="03F13B6D">
            <w:pPr>
              <w:rPr>
                <w:rFonts w:hint="eastAsia"/>
                <w:lang w:val="en-US" w:eastAsia="zh-CN"/>
              </w:rPr>
            </w:pPr>
          </w:p>
          <w:p w14:paraId="052ABA68">
            <w:pPr>
              <w:rPr>
                <w:rFonts w:hint="eastAsia"/>
                <w:lang w:val="en-US" w:eastAsia="zh-CN"/>
              </w:rPr>
            </w:pPr>
          </w:p>
          <w:p w14:paraId="2CB10099">
            <w:pPr>
              <w:rPr>
                <w:rFonts w:hint="eastAsia"/>
                <w:lang w:val="en-US" w:eastAsia="zh-CN"/>
              </w:rPr>
            </w:pPr>
          </w:p>
          <w:p w14:paraId="58D0C27E">
            <w:pPr>
              <w:rPr>
                <w:rFonts w:hint="eastAsia"/>
                <w:lang w:val="en-US" w:eastAsia="zh-CN"/>
              </w:rPr>
            </w:pPr>
          </w:p>
          <w:p w14:paraId="35AC5943">
            <w:pPr>
              <w:rPr>
                <w:rFonts w:hint="eastAsia"/>
                <w:lang w:val="en-US" w:eastAsia="zh-CN"/>
              </w:rPr>
            </w:pPr>
          </w:p>
          <w:p w14:paraId="685A2469">
            <w:pPr>
              <w:rPr>
                <w:rFonts w:hint="eastAsia"/>
                <w:lang w:val="en-US" w:eastAsia="zh-CN"/>
              </w:rPr>
            </w:pPr>
          </w:p>
          <w:p w14:paraId="2CA378ED">
            <w:pPr>
              <w:rPr>
                <w:rFonts w:hint="eastAsia"/>
                <w:lang w:val="en-US" w:eastAsia="zh-CN"/>
              </w:rPr>
            </w:pPr>
          </w:p>
          <w:p w14:paraId="6A7FD242">
            <w:pPr>
              <w:rPr>
                <w:rFonts w:hint="eastAsia"/>
                <w:lang w:val="en-US" w:eastAsia="zh-CN"/>
              </w:rPr>
            </w:pPr>
          </w:p>
          <w:p w14:paraId="755B4B7A">
            <w:pPr>
              <w:rPr>
                <w:rFonts w:hint="eastAsia"/>
                <w:lang w:val="en-US" w:eastAsia="zh-CN"/>
              </w:rPr>
            </w:pPr>
          </w:p>
          <w:p w14:paraId="47CD002D">
            <w:pPr>
              <w:rPr>
                <w:rFonts w:hint="eastAsia"/>
                <w:lang w:val="en-US" w:eastAsia="zh-CN"/>
              </w:rPr>
            </w:pPr>
          </w:p>
          <w:p w14:paraId="258AF05F">
            <w:pPr>
              <w:rPr>
                <w:rFonts w:hint="eastAsia"/>
                <w:lang w:val="en-US" w:eastAsia="zh-CN"/>
              </w:rPr>
            </w:pPr>
          </w:p>
          <w:p w14:paraId="477D0E07">
            <w:pPr>
              <w:rPr>
                <w:rFonts w:hint="eastAsia"/>
                <w:lang w:val="en-US" w:eastAsia="zh-CN"/>
              </w:rPr>
            </w:pPr>
          </w:p>
          <w:p w14:paraId="0A7A08BF">
            <w:pPr>
              <w:rPr>
                <w:rFonts w:hint="eastAsia"/>
                <w:lang w:val="en-US" w:eastAsia="zh-CN"/>
              </w:rPr>
            </w:pPr>
          </w:p>
          <w:p w14:paraId="3880C984">
            <w:pPr>
              <w:rPr>
                <w:rFonts w:hint="eastAsia" w:ascii="仿宋" w:hAnsi="仿宋" w:eastAsia="仿宋" w:cs="仿宋"/>
                <w:sz w:val="28"/>
                <w:szCs w:val="28"/>
                <w:lang w:val="en-US" w:eastAsia="zh-CN"/>
              </w:rPr>
            </w:pPr>
          </w:p>
        </w:tc>
      </w:tr>
      <w:tr w14:paraId="094A8E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2" w:hRule="atLeast"/>
        </w:trPr>
        <w:tc>
          <w:tcPr>
            <w:tcW w:w="5000" w:type="pct"/>
            <w:gridSpan w:val="2"/>
          </w:tcPr>
          <w:p w14:paraId="60549445">
            <w:pPr>
              <w:jc w:val="center"/>
              <w:rPr>
                <w:rFonts w:hint="default" w:ascii="仿宋" w:hAnsi="仿宋" w:eastAsia="仿宋" w:cs="仿宋"/>
                <w:sz w:val="28"/>
                <w:szCs w:val="28"/>
                <w:lang w:val="en-US" w:eastAsia="zh-CN"/>
              </w:rPr>
            </w:pPr>
            <w:r>
              <w:rPr>
                <w:rFonts w:hint="eastAsia" w:ascii="黑体" w:hAnsi="黑体" w:eastAsia="黑体" w:cs="黑体"/>
                <w:b w:val="0"/>
                <w:bCs w:val="0"/>
                <w:sz w:val="28"/>
                <w:szCs w:val="28"/>
                <w:lang w:val="en-US" w:eastAsia="zh-CN"/>
              </w:rPr>
              <w:t>简要述评</w:t>
            </w:r>
          </w:p>
        </w:tc>
      </w:tr>
      <w:tr w14:paraId="718C18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4" w:hRule="atLeast"/>
        </w:trPr>
        <w:tc>
          <w:tcPr>
            <w:tcW w:w="5000" w:type="pct"/>
            <w:gridSpan w:val="2"/>
          </w:tcPr>
          <w:p w14:paraId="790BE82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本部分内容需对文献创新性、对本人选题的价值和借鉴意义、阅读后收获等方面做出简要陈述。</w:t>
            </w:r>
          </w:p>
          <w:p w14:paraId="3F8012AA">
            <w:pPr>
              <w:rPr>
                <w:rFonts w:hint="eastAsia"/>
                <w:lang w:val="en-US" w:eastAsia="zh-CN"/>
              </w:rPr>
            </w:pPr>
          </w:p>
          <w:p w14:paraId="0455EAC4">
            <w:pPr>
              <w:rPr>
                <w:rFonts w:hint="eastAsia"/>
                <w:lang w:val="en-US" w:eastAsia="zh-CN"/>
              </w:rPr>
            </w:pPr>
          </w:p>
          <w:p w14:paraId="2925449C">
            <w:pPr>
              <w:rPr>
                <w:rFonts w:hint="eastAsia"/>
                <w:lang w:val="en-US" w:eastAsia="zh-CN"/>
              </w:rPr>
            </w:pPr>
          </w:p>
          <w:p w14:paraId="2D528860">
            <w:pPr>
              <w:rPr>
                <w:rFonts w:hint="eastAsia"/>
                <w:lang w:val="en-US" w:eastAsia="zh-CN"/>
              </w:rPr>
            </w:pPr>
          </w:p>
          <w:p w14:paraId="6B9F41BC">
            <w:pPr>
              <w:rPr>
                <w:rFonts w:hint="eastAsia"/>
                <w:lang w:val="en-US" w:eastAsia="zh-CN"/>
              </w:rPr>
            </w:pPr>
          </w:p>
          <w:p w14:paraId="2356C3CC">
            <w:pPr>
              <w:rPr>
                <w:rFonts w:hint="eastAsia"/>
                <w:lang w:val="en-US" w:eastAsia="zh-CN"/>
              </w:rPr>
            </w:pPr>
          </w:p>
          <w:p w14:paraId="32C1A50E">
            <w:pPr>
              <w:rPr>
                <w:rFonts w:hint="eastAsia"/>
                <w:lang w:val="en-US" w:eastAsia="zh-CN"/>
              </w:rPr>
            </w:pPr>
          </w:p>
          <w:p w14:paraId="2F7F25E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仿宋" w:hAnsi="仿宋" w:eastAsia="仿宋" w:cs="仿宋"/>
                <w:sz w:val="24"/>
                <w:szCs w:val="24"/>
                <w:lang w:val="en-US" w:eastAsia="zh-CN"/>
              </w:rPr>
            </w:pPr>
          </w:p>
        </w:tc>
      </w:tr>
    </w:tbl>
    <w:p w14:paraId="7069AE17">
      <w:pPr>
        <w:rPr>
          <w:rFonts w:hint="eastAsia" w:ascii="仿宋" w:hAnsi="仿宋" w:eastAsia="仿宋" w:cs="仿宋"/>
          <w:lang w:val="en-US" w:eastAsia="zh-CN"/>
        </w:rPr>
      </w:pPr>
    </w:p>
    <w:p w14:paraId="6BFA5751">
      <w:pPr>
        <w:rPr>
          <w:rFonts w:hint="default" w:ascii="Times New Roman" w:hAnsi="Times New Roman" w:eastAsia="仿宋" w:cs="Times New Roman"/>
          <w:lang w:val="en-US" w:eastAsia="zh-CN"/>
        </w:rPr>
      </w:pPr>
      <w:r>
        <w:rPr>
          <w:rFonts w:hint="default" w:ascii="Times New Roman" w:hAnsi="Times New Roman" w:eastAsia="仿宋" w:cs="Times New Roman"/>
          <w:lang w:val="en-US" w:eastAsia="zh-CN"/>
        </w:rPr>
        <w:t>注：</w:t>
      </w:r>
    </w:p>
    <w:p w14:paraId="52A63531">
      <w:pPr>
        <w:rPr>
          <w:rFonts w:hint="default" w:ascii="Times New Roman" w:hAnsi="Times New Roman" w:eastAsia="仿宋" w:cs="Times New Roman"/>
          <w:lang w:val="en-US" w:eastAsia="zh-CN"/>
        </w:rPr>
      </w:pPr>
      <w:r>
        <w:rPr>
          <w:rFonts w:hint="default" w:ascii="Times New Roman" w:hAnsi="Times New Roman" w:eastAsia="仿宋" w:cs="Times New Roman"/>
          <w:lang w:val="en-US" w:eastAsia="zh-CN"/>
        </w:rPr>
        <w:t>1.所有内容均需手写完成，指导老师需对文献阅读笔记审核，确保学生完成了文献的阅读及思考。</w:t>
      </w:r>
    </w:p>
    <w:p w14:paraId="287C1780">
      <w:pPr>
        <w:rPr>
          <w:rFonts w:hint="default" w:ascii="Times New Roman" w:hAnsi="Times New Roman" w:eastAsia="仿宋" w:cs="Times New Roman"/>
          <w:lang w:val="en-US" w:eastAsia="zh-CN"/>
        </w:rPr>
      </w:pPr>
      <w:r>
        <w:rPr>
          <w:rFonts w:hint="default" w:ascii="Times New Roman" w:hAnsi="Times New Roman" w:eastAsia="仿宋" w:cs="Times New Roman"/>
          <w:lang w:val="en-US" w:eastAsia="zh-CN"/>
        </w:rPr>
        <w:t>2.每名同学每周需完成</w:t>
      </w:r>
      <w:r>
        <w:rPr>
          <w:rFonts w:hint="eastAsia" w:ascii="Times New Roman" w:hAnsi="Times New Roman" w:eastAsia="仿宋" w:cs="Times New Roman"/>
          <w:lang w:val="en-US" w:eastAsia="zh-CN"/>
        </w:rPr>
        <w:t>至少</w:t>
      </w:r>
      <w:r>
        <w:rPr>
          <w:rFonts w:hint="default" w:ascii="Times New Roman" w:hAnsi="Times New Roman" w:eastAsia="仿宋" w:cs="Times New Roman"/>
          <w:lang w:val="en-US" w:eastAsia="zh-CN"/>
        </w:rPr>
        <w:t>2篇文献阅读笔记，并提交给指导教师。</w:t>
      </w:r>
    </w:p>
    <w:p w14:paraId="5C1FB73A">
      <w:pPr>
        <w:rPr>
          <w:rFonts w:hint="default" w:ascii="Times New Roman" w:hAnsi="Times New Roman" w:eastAsia="仿宋" w:cs="Times New Roman"/>
          <w:lang w:val="en-US" w:eastAsia="zh-CN"/>
        </w:rPr>
      </w:pPr>
      <w:r>
        <w:rPr>
          <w:rFonts w:hint="default" w:ascii="Times New Roman" w:hAnsi="Times New Roman" w:eastAsia="仿宋" w:cs="Times New Roman"/>
          <w:lang w:val="en-US" w:eastAsia="zh-CN"/>
        </w:rPr>
        <w:t>3.每名同学完成毕业论文前，需阅读完成</w:t>
      </w:r>
      <w:r>
        <w:rPr>
          <w:rFonts w:hint="eastAsia" w:ascii="Times New Roman" w:hAnsi="Times New Roman" w:eastAsia="仿宋" w:cs="Times New Roman"/>
          <w:lang w:val="en-US" w:eastAsia="zh-CN"/>
        </w:rPr>
        <w:t>至少</w:t>
      </w:r>
      <w:r>
        <w:rPr>
          <w:rFonts w:hint="default" w:ascii="Times New Roman" w:hAnsi="Times New Roman" w:eastAsia="仿宋" w:cs="Times New Roman"/>
          <w:lang w:val="en-US" w:eastAsia="zh-CN"/>
        </w:rPr>
        <w:t>30篇文献并撰写阅读笔记，其中外文文献不少于5篇。</w:t>
      </w:r>
    </w:p>
    <w:p w14:paraId="58C92A58">
      <w:pPr>
        <w:rPr>
          <w:rFonts w:hint="default" w:ascii="Times New Roman" w:hAnsi="Times New Roman" w:eastAsia="仿宋" w:cs="Times New Roman"/>
          <w:lang w:val="en-US" w:eastAsia="zh-CN"/>
        </w:rPr>
      </w:pPr>
    </w:p>
    <w:p w14:paraId="5965B616">
      <w:pPr>
        <w:keepNext w:val="0"/>
        <w:keepLines w:val="0"/>
        <w:pageBreakBefore w:val="0"/>
        <w:widowControl w:val="0"/>
        <w:kinsoku/>
        <w:wordWrap/>
        <w:overflowPunct/>
        <w:topLinePunct w:val="0"/>
        <w:autoSpaceDE/>
        <w:autoSpaceDN/>
        <w:bidi w:val="0"/>
        <w:adjustRightInd/>
        <w:snapToGrid/>
        <w:spacing w:line="720" w:lineRule="auto"/>
        <w:jc w:val="center"/>
        <w:textAlignment w:val="auto"/>
        <w:rPr>
          <w:rFonts w:hint="eastAsia" w:ascii="楷体" w:hAnsi="楷体" w:eastAsia="楷体" w:cs="楷体"/>
          <w:b w:val="0"/>
          <w:bCs w:val="0"/>
          <w:color w:val="FF0000"/>
          <w:sz w:val="28"/>
          <w:szCs w:val="28"/>
          <w:lang w:val="en-US" w:eastAsia="zh-CN"/>
        </w:rPr>
      </w:pPr>
      <w:r>
        <w:rPr>
          <w:rFonts w:hint="eastAsia" w:ascii="黑体" w:hAnsi="黑体" w:eastAsia="黑体" w:cs="黑体"/>
          <w:b w:val="0"/>
          <w:bCs w:val="0"/>
          <w:sz w:val="32"/>
          <w:szCs w:val="32"/>
          <w:lang w:val="en-US" w:eastAsia="zh-CN"/>
        </w:rPr>
        <w:t>文献阅读笔记</w:t>
      </w:r>
      <w:r>
        <w:rPr>
          <w:rFonts w:hint="eastAsia" w:ascii="楷体" w:hAnsi="楷体" w:eastAsia="楷体" w:cs="楷体"/>
          <w:b w:val="0"/>
          <w:bCs w:val="0"/>
          <w:color w:val="FF0000"/>
          <w:sz w:val="28"/>
          <w:szCs w:val="28"/>
          <w:lang w:val="en-US" w:eastAsia="zh-CN"/>
        </w:rPr>
        <w:t>（撰写模板）</w:t>
      </w:r>
    </w:p>
    <w:p w14:paraId="63D208C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仿宋" w:hAnsi="仿宋" w:eastAsia="仿宋" w:cs="仿宋"/>
          <w:sz w:val="24"/>
          <w:szCs w:val="24"/>
          <w:lang w:val="en-US" w:eastAsia="zh-CN"/>
        </w:rPr>
      </w:pPr>
      <w:r>
        <w:rPr>
          <w:rFonts w:hint="eastAsia" w:ascii="仿宋" w:hAnsi="仿宋" w:eastAsia="仿宋" w:cs="仿宋"/>
          <w:b/>
          <w:bCs/>
          <w:sz w:val="28"/>
          <w:szCs w:val="28"/>
          <w:lang w:val="en-US" w:eastAsia="zh-CN"/>
        </w:rPr>
        <w:t>学生姓名</w:t>
      </w:r>
      <w:r>
        <w:rPr>
          <w:rFonts w:hint="eastAsia" w:ascii="仿宋" w:hAnsi="仿宋" w:eastAsia="仿宋" w:cs="仿宋"/>
          <w:sz w:val="24"/>
          <w:szCs w:val="24"/>
          <w:lang w:val="en-US" w:eastAsia="zh-CN"/>
        </w:rPr>
        <w:t xml:space="preserve">： </w:t>
      </w:r>
      <w:r>
        <w:rPr>
          <w:rFonts w:hint="eastAsia" w:ascii="仿宋" w:hAnsi="仿宋" w:eastAsia="仿宋" w:cs="仿宋"/>
          <w:sz w:val="24"/>
          <w:szCs w:val="24"/>
          <w:u w:val="single"/>
          <w:lang w:val="en-US" w:eastAsia="zh-CN"/>
        </w:rPr>
        <w:t xml:space="preserve">  </w:t>
      </w:r>
      <w:r>
        <w:rPr>
          <w:rFonts w:hint="eastAsia" w:ascii="楷体" w:hAnsi="楷体" w:eastAsia="楷体" w:cs="楷体"/>
          <w:sz w:val="24"/>
          <w:szCs w:val="24"/>
          <w:u w:val="single"/>
          <w:lang w:val="en-US" w:eastAsia="zh-CN"/>
        </w:rPr>
        <w:t xml:space="preserve"> </w:t>
      </w:r>
      <w:r>
        <w:rPr>
          <w:rFonts w:hint="eastAsia" w:ascii="楷体" w:hAnsi="楷体" w:eastAsia="楷体" w:cs="楷体"/>
          <w:color w:val="FF0000"/>
          <w:sz w:val="24"/>
          <w:szCs w:val="24"/>
          <w:u w:val="single"/>
          <w:lang w:val="en-US" w:eastAsia="zh-CN"/>
        </w:rPr>
        <w:t xml:space="preserve"> 张三</w:t>
      </w:r>
      <w:r>
        <w:rPr>
          <w:rFonts w:hint="eastAsia" w:ascii="楷体" w:hAnsi="楷体" w:eastAsia="楷体" w:cs="楷体"/>
          <w:sz w:val="24"/>
          <w:szCs w:val="24"/>
          <w:u w:val="single"/>
          <w:lang w:val="en-US" w:eastAsia="zh-CN"/>
        </w:rPr>
        <w:t xml:space="preserve">  </w:t>
      </w:r>
      <w:r>
        <w:rPr>
          <w:rFonts w:hint="eastAsia" w:ascii="仿宋" w:hAnsi="仿宋" w:eastAsia="仿宋" w:cs="仿宋"/>
          <w:sz w:val="24"/>
          <w:szCs w:val="24"/>
          <w:u w:val="single"/>
          <w:lang w:val="en-US" w:eastAsia="zh-CN"/>
        </w:rPr>
        <w:t xml:space="preserve">      </w:t>
      </w:r>
      <w:r>
        <w:rPr>
          <w:rFonts w:hint="eastAsia" w:ascii="仿宋" w:hAnsi="仿宋" w:eastAsia="仿宋" w:cs="仿宋"/>
          <w:sz w:val="24"/>
          <w:szCs w:val="24"/>
          <w:lang w:val="en-US" w:eastAsia="zh-CN"/>
        </w:rPr>
        <w:t xml:space="preserve">      </w:t>
      </w:r>
      <w:r>
        <w:rPr>
          <w:rFonts w:hint="eastAsia" w:ascii="仿宋" w:hAnsi="仿宋" w:eastAsia="仿宋" w:cs="仿宋"/>
          <w:b/>
          <w:bCs/>
          <w:sz w:val="28"/>
          <w:szCs w:val="28"/>
          <w:lang w:val="en-US" w:eastAsia="zh-CN"/>
        </w:rPr>
        <w:t>学号：</w:t>
      </w:r>
      <w:r>
        <w:rPr>
          <w:rFonts w:hint="eastAsia" w:ascii="仿宋" w:hAnsi="仿宋" w:eastAsia="仿宋" w:cs="仿宋"/>
          <w:sz w:val="24"/>
          <w:szCs w:val="24"/>
          <w:lang w:val="en-US" w:eastAsia="zh-CN"/>
        </w:rPr>
        <w:t xml:space="preserve"> </w:t>
      </w:r>
      <w:r>
        <w:rPr>
          <w:rFonts w:hint="eastAsia" w:ascii="仿宋" w:hAnsi="仿宋" w:eastAsia="仿宋" w:cs="仿宋"/>
          <w:sz w:val="24"/>
          <w:szCs w:val="24"/>
          <w:u w:val="single"/>
          <w:lang w:val="en-US" w:eastAsia="zh-CN"/>
        </w:rPr>
        <w:t xml:space="preserve">    </w:t>
      </w:r>
      <w:r>
        <w:rPr>
          <w:rFonts w:hint="eastAsia" w:ascii="仿宋" w:hAnsi="仿宋" w:eastAsia="仿宋" w:cs="仿宋"/>
          <w:color w:val="FF0000"/>
          <w:sz w:val="24"/>
          <w:szCs w:val="24"/>
          <w:u w:val="single"/>
          <w:lang w:val="en-US" w:eastAsia="zh-CN"/>
        </w:rPr>
        <w:t xml:space="preserve"> </w:t>
      </w:r>
      <w:r>
        <w:rPr>
          <w:rFonts w:hint="default" w:ascii="Times New Roman" w:hAnsi="Times New Roman" w:eastAsia="仿宋" w:cs="Times New Roman"/>
          <w:color w:val="FF0000"/>
          <w:sz w:val="24"/>
          <w:szCs w:val="24"/>
          <w:u w:val="single"/>
          <w:lang w:val="en-US" w:eastAsia="zh-CN"/>
        </w:rPr>
        <w:t xml:space="preserve">01010101    </w:t>
      </w:r>
      <w:r>
        <w:rPr>
          <w:rFonts w:hint="default" w:ascii="Times New Roman" w:hAnsi="Times New Roman" w:eastAsia="仿宋" w:cs="Times New Roman"/>
          <w:sz w:val="24"/>
          <w:szCs w:val="24"/>
          <w:u w:val="single"/>
          <w:lang w:val="en-US" w:eastAsia="zh-CN"/>
        </w:rPr>
        <w:t xml:space="preserve">   </w:t>
      </w:r>
      <w:r>
        <w:rPr>
          <w:rFonts w:hint="eastAsia" w:ascii="仿宋" w:hAnsi="仿宋" w:eastAsia="仿宋" w:cs="仿宋"/>
          <w:sz w:val="24"/>
          <w:szCs w:val="24"/>
          <w:u w:val="single"/>
          <w:lang w:val="en-US" w:eastAsia="zh-CN"/>
        </w:rPr>
        <w:t xml:space="preserve">           </w:t>
      </w:r>
      <w:r>
        <w:rPr>
          <w:rFonts w:hint="eastAsia" w:ascii="仿宋" w:hAnsi="仿宋" w:eastAsia="仿宋" w:cs="仿宋"/>
          <w:sz w:val="24"/>
          <w:szCs w:val="24"/>
          <w:lang w:val="en-US" w:eastAsia="zh-CN"/>
        </w:rPr>
        <w:t xml:space="preserve"> </w:t>
      </w:r>
    </w:p>
    <w:p w14:paraId="273ACAE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仿宋" w:hAnsi="仿宋" w:eastAsia="仿宋" w:cs="仿宋"/>
          <w:sz w:val="24"/>
          <w:szCs w:val="24"/>
          <w:lang w:val="en-US" w:eastAsia="zh-CN"/>
        </w:rPr>
      </w:pPr>
      <w:r>
        <w:rPr>
          <w:rFonts w:hint="eastAsia" w:ascii="仿宋" w:hAnsi="仿宋" w:eastAsia="仿宋" w:cs="仿宋"/>
          <w:b/>
          <w:bCs/>
          <w:sz w:val="28"/>
          <w:szCs w:val="28"/>
          <w:lang w:val="en-US" w:eastAsia="zh-CN"/>
        </w:rPr>
        <w:t>专业班级：</w:t>
      </w:r>
      <w:r>
        <w:rPr>
          <w:rFonts w:hint="eastAsia" w:ascii="仿宋" w:hAnsi="仿宋" w:eastAsia="仿宋" w:cs="仿宋"/>
          <w:sz w:val="24"/>
          <w:szCs w:val="24"/>
          <w:lang w:val="en-US" w:eastAsia="zh-CN"/>
        </w:rPr>
        <w:t xml:space="preserve"> </w:t>
      </w:r>
      <w:r>
        <w:rPr>
          <w:rFonts w:hint="eastAsia" w:ascii="仿宋" w:hAnsi="仿宋" w:eastAsia="仿宋" w:cs="仿宋"/>
          <w:sz w:val="24"/>
          <w:szCs w:val="24"/>
          <w:u w:val="single"/>
          <w:lang w:val="en-US" w:eastAsia="zh-CN"/>
        </w:rPr>
        <w:t xml:space="preserve">   </w:t>
      </w:r>
      <w:r>
        <w:rPr>
          <w:rFonts w:hint="eastAsia" w:ascii="楷体" w:hAnsi="楷体" w:eastAsia="楷体" w:cs="楷体"/>
          <w:color w:val="FF0000"/>
          <w:sz w:val="24"/>
          <w:szCs w:val="24"/>
          <w:u w:val="single"/>
          <w:lang w:val="en-US" w:eastAsia="zh-CN"/>
        </w:rPr>
        <w:t>会展经济与管理 B181班</w:t>
      </w:r>
      <w:r>
        <w:rPr>
          <w:rFonts w:hint="eastAsia" w:ascii="仿宋" w:hAnsi="仿宋" w:eastAsia="仿宋" w:cs="仿宋"/>
          <w:color w:val="FF0000"/>
          <w:sz w:val="24"/>
          <w:szCs w:val="24"/>
          <w:u w:val="single"/>
          <w:lang w:val="en-US" w:eastAsia="zh-CN"/>
        </w:rPr>
        <w:t xml:space="preserve"> </w:t>
      </w:r>
      <w:r>
        <w:rPr>
          <w:rFonts w:hint="eastAsia" w:ascii="仿宋" w:hAnsi="仿宋" w:eastAsia="仿宋" w:cs="仿宋"/>
          <w:sz w:val="24"/>
          <w:szCs w:val="24"/>
          <w:u w:val="single"/>
          <w:lang w:val="en-US" w:eastAsia="zh-CN"/>
        </w:rPr>
        <w:t xml:space="preserve">   </w:t>
      </w:r>
      <w:r>
        <w:rPr>
          <w:rFonts w:hint="eastAsia" w:ascii="仿宋" w:hAnsi="仿宋" w:eastAsia="仿宋" w:cs="仿宋"/>
          <w:sz w:val="24"/>
          <w:szCs w:val="24"/>
          <w:u w:val="none"/>
          <w:lang w:val="en-US" w:eastAsia="zh-CN"/>
        </w:rPr>
        <w:t xml:space="preserve">   </w:t>
      </w:r>
      <w:r>
        <w:rPr>
          <w:rFonts w:hint="eastAsia" w:ascii="仿宋" w:hAnsi="仿宋" w:eastAsia="仿宋" w:cs="仿宋"/>
          <w:b/>
          <w:bCs/>
          <w:sz w:val="28"/>
          <w:szCs w:val="28"/>
          <w:lang w:val="en-US" w:eastAsia="zh-CN"/>
        </w:rPr>
        <w:t>指导教师/职称：</w:t>
      </w:r>
      <w:r>
        <w:rPr>
          <w:rFonts w:hint="eastAsia" w:ascii="仿宋" w:hAnsi="仿宋" w:eastAsia="仿宋" w:cs="仿宋"/>
          <w:sz w:val="24"/>
          <w:szCs w:val="24"/>
          <w:lang w:val="en-US" w:eastAsia="zh-CN"/>
        </w:rPr>
        <w:t xml:space="preserve"> </w:t>
      </w:r>
      <w:r>
        <w:rPr>
          <w:rFonts w:hint="eastAsia" w:ascii="仿宋" w:hAnsi="仿宋" w:eastAsia="仿宋" w:cs="仿宋"/>
          <w:sz w:val="24"/>
          <w:szCs w:val="24"/>
          <w:u w:val="single"/>
          <w:lang w:val="en-US" w:eastAsia="zh-CN"/>
        </w:rPr>
        <w:t xml:space="preserve">   </w:t>
      </w:r>
      <w:r>
        <w:rPr>
          <w:rFonts w:hint="eastAsia" w:ascii="楷体" w:hAnsi="楷体" w:eastAsia="楷体" w:cs="楷体"/>
          <w:color w:val="FF0000"/>
          <w:sz w:val="24"/>
          <w:szCs w:val="24"/>
          <w:u w:val="single"/>
          <w:lang w:val="en-US" w:eastAsia="zh-CN"/>
        </w:rPr>
        <w:t>李四   副教授</w:t>
      </w:r>
      <w:r>
        <w:rPr>
          <w:rFonts w:hint="eastAsia" w:ascii="楷体" w:hAnsi="楷体" w:eastAsia="楷体" w:cs="楷体"/>
          <w:sz w:val="24"/>
          <w:szCs w:val="24"/>
          <w:u w:val="single"/>
          <w:lang w:val="en-US" w:eastAsia="zh-CN"/>
        </w:rPr>
        <w:t xml:space="preserve"> </w:t>
      </w:r>
      <w:r>
        <w:rPr>
          <w:rFonts w:hint="eastAsia" w:ascii="仿宋" w:hAnsi="仿宋" w:eastAsia="仿宋" w:cs="仿宋"/>
          <w:sz w:val="24"/>
          <w:szCs w:val="24"/>
          <w:u w:val="single"/>
          <w:lang w:val="en-US" w:eastAsia="zh-CN"/>
        </w:rPr>
        <w:t xml:space="preserve"> </w:t>
      </w:r>
    </w:p>
    <w:p w14:paraId="6C1D22B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仿宋" w:hAnsi="仿宋" w:eastAsia="仿宋" w:cs="仿宋"/>
          <w:sz w:val="24"/>
          <w:szCs w:val="24"/>
          <w:lang w:val="en-US" w:eastAsia="zh-CN"/>
        </w:rPr>
      </w:pPr>
      <w:r>
        <w:rPr>
          <w:rFonts w:hint="eastAsia" w:ascii="仿宋" w:hAnsi="仿宋" w:eastAsia="仿宋" w:cs="仿宋"/>
          <w:b/>
          <w:bCs/>
          <w:sz w:val="28"/>
          <w:szCs w:val="28"/>
          <w:lang w:val="en-US" w:eastAsia="zh-CN"/>
        </w:rPr>
        <w:t>毕业论文题目：</w:t>
      </w:r>
      <w:r>
        <w:rPr>
          <w:rFonts w:hint="eastAsia" w:ascii="仿宋" w:hAnsi="仿宋" w:eastAsia="仿宋" w:cs="仿宋"/>
          <w:sz w:val="24"/>
          <w:szCs w:val="24"/>
          <w:lang w:val="en-US" w:eastAsia="zh-CN"/>
        </w:rPr>
        <w:t xml:space="preserve"> </w:t>
      </w:r>
      <w:r>
        <w:rPr>
          <w:rFonts w:hint="eastAsia" w:ascii="仿宋" w:hAnsi="仿宋" w:eastAsia="仿宋" w:cs="仿宋"/>
          <w:sz w:val="24"/>
          <w:szCs w:val="24"/>
          <w:u w:val="single"/>
          <w:lang w:val="en-US" w:eastAsia="zh-CN"/>
        </w:rPr>
        <w:t xml:space="preserve">  </w:t>
      </w:r>
      <w:r>
        <w:rPr>
          <w:rFonts w:hint="eastAsia" w:ascii="楷体" w:hAnsi="楷体" w:eastAsia="楷体" w:cs="楷体"/>
          <w:color w:val="FF0000"/>
          <w:sz w:val="24"/>
          <w:szCs w:val="24"/>
          <w:u w:val="single"/>
          <w:lang w:val="en-US" w:eastAsia="zh-CN"/>
        </w:rPr>
        <w:t>艺术展运营中的现代技术嵌入研究——以中国百年水彩画展为例</w:t>
      </w:r>
      <w:r>
        <w:rPr>
          <w:rFonts w:hint="eastAsia" w:ascii="仿宋" w:hAnsi="仿宋" w:eastAsia="仿宋" w:cs="仿宋"/>
          <w:sz w:val="24"/>
          <w:szCs w:val="24"/>
          <w:u w:val="single"/>
          <w:lang w:val="en-US" w:eastAsia="zh-CN"/>
        </w:rPr>
        <w:t xml:space="preserve">    </w:t>
      </w:r>
      <w:r>
        <w:rPr>
          <w:rFonts w:hint="eastAsia" w:ascii="仿宋" w:hAnsi="仿宋" w:eastAsia="仿宋" w:cs="仿宋"/>
          <w:sz w:val="24"/>
          <w:szCs w:val="24"/>
          <w:lang w:val="en-US" w:eastAsia="zh-CN"/>
        </w:rPr>
        <w:t xml:space="preserve"> </w:t>
      </w:r>
    </w:p>
    <w:tbl>
      <w:tblPr>
        <w:tblStyle w:val="5"/>
        <w:tblW w:w="4903" w:type="pct"/>
        <w:tblInd w:w="10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06"/>
        <w:gridCol w:w="8101"/>
      </w:tblGrid>
      <w:tr w14:paraId="28875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4" w:type="pct"/>
            <w:vAlign w:val="center"/>
          </w:tcPr>
          <w:p w14:paraId="127AAFB0">
            <w:pPr>
              <w:jc w:val="center"/>
              <w:rPr>
                <w:rFonts w:hint="default" w:ascii="Times New Roman" w:hAnsi="Times New Roman" w:eastAsia="仿宋" w:cs="Times New Roman"/>
                <w:b w:val="0"/>
                <w:bCs w:val="0"/>
                <w:sz w:val="28"/>
                <w:szCs w:val="28"/>
                <w:lang w:val="en-US" w:eastAsia="zh-CN"/>
              </w:rPr>
            </w:pPr>
            <w:r>
              <w:rPr>
                <w:rFonts w:hint="default" w:ascii="Times New Roman" w:hAnsi="Times New Roman" w:eastAsia="仿宋" w:cs="Times New Roman"/>
                <w:b w:val="0"/>
                <w:bCs w:val="0"/>
                <w:sz w:val="28"/>
                <w:szCs w:val="28"/>
                <w:lang w:val="en-US" w:eastAsia="zh-CN"/>
              </w:rPr>
              <w:t>文献标题</w:t>
            </w:r>
          </w:p>
        </w:tc>
        <w:tc>
          <w:tcPr>
            <w:tcW w:w="4215" w:type="pct"/>
            <w:vAlign w:val="center"/>
          </w:tcPr>
          <w:p w14:paraId="7D66EE82">
            <w:pPr>
              <w:rPr>
                <w:rFonts w:hint="eastAsia" w:ascii="楷体" w:hAnsi="楷体" w:eastAsia="楷体" w:cs="楷体"/>
                <w:sz w:val="24"/>
                <w:szCs w:val="24"/>
                <w:lang w:val="en-US" w:eastAsia="zh-CN"/>
              </w:rPr>
            </w:pPr>
            <w:r>
              <w:rPr>
                <w:rFonts w:hint="eastAsia" w:ascii="楷体" w:hAnsi="楷体" w:eastAsia="楷体" w:cs="楷体"/>
                <w:color w:val="FF0000"/>
                <w:sz w:val="24"/>
                <w:szCs w:val="24"/>
                <w:lang w:val="en-US" w:eastAsia="zh-CN"/>
              </w:rPr>
              <w:t>基于社会网络理论的艺术会展运营模式研究</w:t>
            </w:r>
          </w:p>
        </w:tc>
      </w:tr>
      <w:tr w14:paraId="67AF9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4" w:type="pct"/>
            <w:vAlign w:val="center"/>
          </w:tcPr>
          <w:p w14:paraId="322DF6A3">
            <w:pPr>
              <w:jc w:val="center"/>
              <w:rPr>
                <w:rFonts w:hint="default" w:ascii="Times New Roman" w:hAnsi="Times New Roman" w:eastAsia="仿宋" w:cs="Times New Roman"/>
                <w:b w:val="0"/>
                <w:bCs w:val="0"/>
                <w:sz w:val="28"/>
                <w:szCs w:val="28"/>
                <w:lang w:val="en-US" w:eastAsia="zh-CN"/>
              </w:rPr>
            </w:pPr>
            <w:r>
              <w:rPr>
                <w:rFonts w:hint="default" w:ascii="Times New Roman" w:hAnsi="Times New Roman" w:eastAsia="仿宋" w:cs="Times New Roman"/>
                <w:b w:val="0"/>
                <w:bCs w:val="0"/>
                <w:sz w:val="28"/>
                <w:szCs w:val="28"/>
                <w:lang w:val="en-US" w:eastAsia="zh-CN"/>
              </w:rPr>
              <w:t>文献来源</w:t>
            </w:r>
          </w:p>
        </w:tc>
        <w:tc>
          <w:tcPr>
            <w:tcW w:w="4215" w:type="pct"/>
            <w:vAlign w:val="center"/>
          </w:tcPr>
          <w:p w14:paraId="1D71909C">
            <w:pPr>
              <w:rPr>
                <w:rFonts w:hint="eastAsia" w:ascii="楷体" w:hAnsi="楷体" w:eastAsia="楷体" w:cs="楷体"/>
                <w:color w:val="FF0000"/>
                <w:sz w:val="24"/>
                <w:szCs w:val="24"/>
                <w:lang w:val="en-US" w:eastAsia="zh-CN"/>
              </w:rPr>
            </w:pPr>
            <w:r>
              <w:rPr>
                <w:rFonts w:hint="eastAsia" w:ascii="楷体" w:hAnsi="楷体" w:eastAsia="楷体" w:cs="楷体"/>
                <w:color w:val="FF0000"/>
                <w:sz w:val="24"/>
                <w:szCs w:val="24"/>
                <w:lang w:val="en-US" w:eastAsia="zh-CN"/>
              </w:rPr>
              <w:t>山东社会科学，2021年第5期</w:t>
            </w:r>
          </w:p>
        </w:tc>
      </w:tr>
      <w:tr w14:paraId="707D00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4" w:type="pct"/>
            <w:vAlign w:val="center"/>
          </w:tcPr>
          <w:p w14:paraId="491045EB">
            <w:pPr>
              <w:jc w:val="center"/>
              <w:rPr>
                <w:rFonts w:hint="default" w:ascii="Times New Roman" w:hAnsi="Times New Roman" w:eastAsia="仿宋" w:cs="Times New Roman"/>
                <w:b w:val="0"/>
                <w:bCs w:val="0"/>
                <w:sz w:val="28"/>
                <w:szCs w:val="28"/>
                <w:lang w:val="en-US" w:eastAsia="zh-CN"/>
              </w:rPr>
            </w:pPr>
            <w:r>
              <w:rPr>
                <w:rFonts w:hint="default" w:ascii="Times New Roman" w:hAnsi="Times New Roman" w:eastAsia="仿宋" w:cs="Times New Roman"/>
                <w:b w:val="0"/>
                <w:bCs w:val="0"/>
                <w:sz w:val="28"/>
                <w:szCs w:val="28"/>
                <w:lang w:val="en-US" w:eastAsia="zh-CN"/>
              </w:rPr>
              <w:t>文献作者</w:t>
            </w:r>
          </w:p>
        </w:tc>
        <w:tc>
          <w:tcPr>
            <w:tcW w:w="4215" w:type="pct"/>
            <w:vAlign w:val="center"/>
          </w:tcPr>
          <w:p w14:paraId="363C247C">
            <w:pPr>
              <w:rPr>
                <w:rFonts w:hint="default" w:ascii="楷体" w:hAnsi="楷体" w:eastAsia="楷体" w:cs="楷体"/>
                <w:color w:val="FF0000"/>
                <w:sz w:val="24"/>
                <w:szCs w:val="24"/>
                <w:lang w:val="en-US" w:eastAsia="zh-CN"/>
              </w:rPr>
            </w:pPr>
            <w:r>
              <w:rPr>
                <w:rFonts w:hint="eastAsia" w:ascii="楷体" w:hAnsi="楷体" w:eastAsia="楷体" w:cs="楷体"/>
                <w:color w:val="FF0000"/>
                <w:sz w:val="24"/>
                <w:szCs w:val="24"/>
                <w:lang w:val="en-US" w:eastAsia="zh-CN"/>
              </w:rPr>
              <w:t>魏凡俭，山东师范大学教授</w:t>
            </w:r>
          </w:p>
        </w:tc>
      </w:tr>
      <w:tr w14:paraId="6C5FC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4" w:type="pct"/>
            <w:vAlign w:val="center"/>
          </w:tcPr>
          <w:p w14:paraId="525FA0BC">
            <w:pPr>
              <w:jc w:val="center"/>
              <w:rPr>
                <w:rFonts w:hint="default" w:ascii="Times New Roman" w:hAnsi="Times New Roman" w:eastAsia="仿宋" w:cs="Times New Roman"/>
                <w:b w:val="0"/>
                <w:bCs w:val="0"/>
                <w:sz w:val="28"/>
                <w:szCs w:val="28"/>
                <w:lang w:val="en-US" w:eastAsia="zh-CN"/>
              </w:rPr>
            </w:pPr>
            <w:r>
              <w:rPr>
                <w:rFonts w:hint="default" w:ascii="Times New Roman" w:hAnsi="Times New Roman" w:eastAsia="仿宋" w:cs="Times New Roman"/>
                <w:b w:val="0"/>
                <w:bCs w:val="0"/>
                <w:sz w:val="28"/>
                <w:szCs w:val="28"/>
                <w:lang w:val="en-US" w:eastAsia="zh-CN"/>
              </w:rPr>
              <w:t>刊物级别</w:t>
            </w:r>
          </w:p>
        </w:tc>
        <w:tc>
          <w:tcPr>
            <w:tcW w:w="4215" w:type="pct"/>
            <w:vAlign w:val="center"/>
          </w:tcPr>
          <w:p w14:paraId="7A6DFA5B">
            <w:pPr>
              <w:ind w:firstLine="960" w:firstLineChars="400"/>
              <w:rPr>
                <w:rFonts w:hint="default" w:ascii="Times New Roman" w:hAnsi="Times New Roman" w:eastAsia="仿宋" w:cs="Times New Roman"/>
                <w:sz w:val="28"/>
                <w:szCs w:val="28"/>
                <w:lang w:val="en-US" w:eastAsia="zh-CN"/>
              </w:rPr>
            </w:pPr>
            <w:r>
              <w:rPr>
                <w:rFonts w:hint="default" w:ascii="Times New Roman" w:hAnsi="Times New Roman" w:eastAsia="仿宋" w:cs="Times New Roman"/>
                <w:color w:val="FF0000"/>
                <w:sz w:val="24"/>
                <w:szCs w:val="24"/>
                <w:lang w:val="en-US" w:eastAsia="zh-CN"/>
              </w:rPr>
              <w:sym w:font="Wingdings 2" w:char="0052"/>
            </w:r>
            <w:r>
              <w:rPr>
                <w:rFonts w:hint="default" w:ascii="Times New Roman" w:hAnsi="Times New Roman" w:eastAsia="仿宋" w:cs="Times New Roman"/>
                <w:color w:val="auto"/>
                <w:sz w:val="24"/>
                <w:szCs w:val="24"/>
                <w:lang w:val="en-US" w:eastAsia="zh-CN"/>
              </w:rPr>
              <w:t>核心期刊</w:t>
            </w:r>
            <w:r>
              <w:rPr>
                <w:rFonts w:hint="default" w:ascii="Times New Roman" w:hAnsi="Times New Roman" w:eastAsia="仿宋" w:cs="Times New Roman"/>
                <w:sz w:val="24"/>
                <w:szCs w:val="24"/>
                <w:lang w:val="en-US" w:eastAsia="zh-CN"/>
              </w:rPr>
              <w:t xml:space="preserve">             □普通期刊</w:t>
            </w:r>
          </w:p>
        </w:tc>
      </w:tr>
      <w:tr w14:paraId="350C33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2"/>
            <w:vAlign w:val="center"/>
          </w:tcPr>
          <w:p w14:paraId="4C6C4815">
            <w:pPr>
              <w:jc w:val="center"/>
              <w:rPr>
                <w:rFonts w:hint="default" w:ascii="Times New Roman" w:hAnsi="Times New Roman" w:eastAsia="仿宋" w:cs="Times New Roman"/>
                <w:sz w:val="28"/>
                <w:szCs w:val="28"/>
                <w:lang w:val="en-US" w:eastAsia="zh-CN"/>
              </w:rPr>
            </w:pPr>
            <w:r>
              <w:rPr>
                <w:rFonts w:hint="default" w:ascii="Times New Roman" w:hAnsi="Times New Roman" w:eastAsia="仿宋" w:cs="Times New Roman"/>
                <w:b/>
                <w:bCs/>
                <w:sz w:val="28"/>
                <w:szCs w:val="28"/>
                <w:lang w:val="en-US" w:eastAsia="zh-CN"/>
              </w:rPr>
              <w:t>文献摘要</w:t>
            </w:r>
          </w:p>
        </w:tc>
      </w:tr>
      <w:tr w14:paraId="0F698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5000" w:type="pct"/>
            <w:gridSpan w:val="2"/>
            <w:vAlign w:val="center"/>
          </w:tcPr>
          <w:p w14:paraId="133A448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仿宋" w:cs="Times New Roman"/>
                <w:sz w:val="24"/>
                <w:szCs w:val="24"/>
                <w:lang w:val="en-US" w:eastAsia="zh-CN"/>
              </w:rPr>
            </w:pPr>
            <w:r>
              <w:rPr>
                <w:rFonts w:hint="default" w:ascii="Times New Roman" w:hAnsi="Times New Roman" w:eastAsia="仿宋" w:cs="Times New Roman"/>
                <w:sz w:val="24"/>
                <w:szCs w:val="24"/>
                <w:lang w:val="en-US" w:eastAsia="zh-CN"/>
              </w:rPr>
              <w:t>本部分内容摘录所读文献的摘要及关键词。</w:t>
            </w:r>
          </w:p>
          <w:p w14:paraId="59C66F1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仿宋" w:cs="Times New Roman"/>
                <w:sz w:val="24"/>
                <w:szCs w:val="24"/>
                <w:lang w:val="en-US" w:eastAsia="zh-CN"/>
              </w:rPr>
            </w:pPr>
          </w:p>
          <w:p w14:paraId="0A77A81D">
            <w:pPr>
              <w:rPr>
                <w:rFonts w:hint="default" w:ascii="Times New Roman" w:hAnsi="Times New Roman" w:eastAsia="楷体" w:cs="Times New Roman"/>
                <w:color w:val="FF0000"/>
                <w:lang w:val="en-US" w:eastAsia="zh-CN"/>
              </w:rPr>
            </w:pPr>
            <w:r>
              <w:rPr>
                <w:rFonts w:hint="default" w:ascii="Times New Roman" w:hAnsi="Times New Roman" w:eastAsia="楷体" w:cs="Times New Roman"/>
                <w:b/>
                <w:bCs/>
                <w:color w:val="FF0000"/>
                <w:lang w:val="en-US" w:eastAsia="zh-CN"/>
              </w:rPr>
              <w:t>摘要：</w:t>
            </w:r>
            <w:r>
              <w:rPr>
                <w:rFonts w:hint="default" w:ascii="Times New Roman" w:hAnsi="Times New Roman" w:eastAsia="楷体" w:cs="Times New Roman"/>
                <w:color w:val="FF0000"/>
                <w:lang w:val="en-US" w:eastAsia="zh-CN"/>
              </w:rPr>
              <w:t>艺术会展作为会展业的一种形式,是多个相互关联、相互依存的利益相关主体构成的复杂组织系统,而系统的稳定运行有赖于建立有效的艺术会展运营模式。社会网络理论强调社会行动者的关系结构及其协同行动对于活动目标达成的促进效应,适合用来分析艺术会展多个利益相关主体所结成的关系结构及其运行规律</w:t>
            </w:r>
            <w:r>
              <w:rPr>
                <w:rFonts w:hint="eastAsia" w:ascii="Times New Roman" w:hAnsi="Times New Roman" w:eastAsia="楷体" w:cs="Times New Roman"/>
                <w:color w:val="FF0000"/>
                <w:lang w:val="en-US" w:eastAsia="zh-CN"/>
              </w:rPr>
              <w:t>，</w:t>
            </w:r>
            <w:r>
              <w:rPr>
                <w:rFonts w:hint="default" w:ascii="Times New Roman" w:hAnsi="Times New Roman" w:eastAsia="楷体" w:cs="Times New Roman"/>
                <w:color w:val="FF0000"/>
                <w:lang w:val="en-US" w:eastAsia="zh-CN"/>
              </w:rPr>
              <w:t>进而归纳艺术会展的运营模式。基于社会网络理论</w:t>
            </w:r>
            <w:r>
              <w:rPr>
                <w:rFonts w:hint="eastAsia" w:ascii="Times New Roman" w:hAnsi="Times New Roman" w:eastAsia="楷体" w:cs="Times New Roman"/>
                <w:color w:val="FF0000"/>
                <w:lang w:val="en-US" w:eastAsia="zh-CN"/>
              </w:rPr>
              <w:t>，</w:t>
            </w:r>
            <w:r>
              <w:rPr>
                <w:rFonts w:hint="default" w:ascii="Times New Roman" w:hAnsi="Times New Roman" w:eastAsia="楷体" w:cs="Times New Roman"/>
                <w:color w:val="FF0000"/>
                <w:lang w:val="en-US" w:eastAsia="zh-CN"/>
              </w:rPr>
              <w:t xml:space="preserve">通过对Manifesta、Art Perm、青州艺博会等案例的比较研究发现,艺术会展运营主要涉及组织者、举办地、参展者、服务商、观众等五类主体,存在专业机构主导的会展社会化运营、协会主导的多方赞助（合作）运营、政府主导的企业运营等三种运营模式。会展运营需要依托社会网络,会展组织者的专注度和专业化水平影响社会网络结构,社会网络参与者数量及其关系紧密程度影响会展运营的质量。专业机构主导的会展社会化运营模式有利于提升艺术会展的综合效益。 </w:t>
            </w:r>
          </w:p>
          <w:p w14:paraId="0AFC7E36">
            <w:pPr>
              <w:rPr>
                <w:rFonts w:hint="default" w:ascii="Times New Roman" w:hAnsi="Times New Roman" w:eastAsia="楷体" w:cs="Times New Roman"/>
                <w:color w:val="FF0000"/>
                <w:lang w:val="en-US" w:eastAsia="zh-CN"/>
              </w:rPr>
            </w:pPr>
            <w:r>
              <w:rPr>
                <w:rFonts w:hint="default" w:ascii="Times New Roman" w:hAnsi="Times New Roman" w:eastAsia="楷体" w:cs="Times New Roman"/>
                <w:b/>
                <w:bCs/>
                <w:color w:val="FF0000"/>
                <w:lang w:val="en-US" w:eastAsia="zh-CN"/>
              </w:rPr>
              <w:t>关键词：</w:t>
            </w:r>
            <w:r>
              <w:rPr>
                <w:rFonts w:hint="default" w:ascii="Times New Roman" w:hAnsi="Times New Roman" w:eastAsia="楷体" w:cs="Times New Roman"/>
                <w:color w:val="FF0000"/>
                <w:lang w:val="en-US" w:eastAsia="zh-CN"/>
              </w:rPr>
              <w:t>艺术会展;社会网络;运营模式;会展业;</w:t>
            </w:r>
          </w:p>
          <w:p w14:paraId="469B88C3">
            <w:pPr>
              <w:rPr>
                <w:rFonts w:hint="default" w:ascii="Times New Roman" w:hAnsi="Times New Roman" w:eastAsia="仿宋" w:cs="Times New Roman"/>
                <w:lang w:val="en-US" w:eastAsia="zh-CN"/>
              </w:rPr>
            </w:pPr>
          </w:p>
        </w:tc>
      </w:tr>
      <w:tr w14:paraId="70B0BF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2"/>
          </w:tcPr>
          <w:p w14:paraId="226CC693">
            <w:pPr>
              <w:jc w:val="center"/>
              <w:rPr>
                <w:rFonts w:hint="default" w:ascii="Times New Roman" w:hAnsi="Times New Roman" w:eastAsia="仿宋" w:cs="Times New Roman"/>
                <w:sz w:val="28"/>
                <w:szCs w:val="28"/>
                <w:lang w:val="en-US" w:eastAsia="zh-CN"/>
              </w:rPr>
            </w:pPr>
            <w:r>
              <w:rPr>
                <w:rFonts w:hint="default" w:ascii="Times New Roman" w:hAnsi="Times New Roman" w:eastAsia="仿宋" w:cs="Times New Roman"/>
                <w:b/>
                <w:bCs/>
                <w:sz w:val="28"/>
                <w:szCs w:val="28"/>
                <w:lang w:val="en-US" w:eastAsia="zh-CN"/>
              </w:rPr>
              <w:t>阅读笔记</w:t>
            </w:r>
          </w:p>
        </w:tc>
      </w:tr>
      <w:tr w14:paraId="2909EB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4" w:hRule="atLeast"/>
        </w:trPr>
        <w:tc>
          <w:tcPr>
            <w:tcW w:w="5000" w:type="pct"/>
            <w:gridSpan w:val="2"/>
          </w:tcPr>
          <w:p w14:paraId="23CA936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仿宋" w:cs="Times New Roman"/>
                <w:sz w:val="24"/>
                <w:szCs w:val="24"/>
                <w:lang w:val="en-US" w:eastAsia="zh-CN"/>
              </w:rPr>
            </w:pPr>
            <w:r>
              <w:rPr>
                <w:rFonts w:hint="default" w:ascii="Times New Roman" w:hAnsi="Times New Roman" w:eastAsia="仿宋" w:cs="Times New Roman"/>
                <w:sz w:val="24"/>
                <w:szCs w:val="24"/>
                <w:lang w:val="en-US" w:eastAsia="zh-CN"/>
              </w:rPr>
              <w:t>本部分内容需在阅读文献后，总结如下内容：研究对象、研究目的、研究方法、研究过程、主要观点和结论。</w:t>
            </w:r>
          </w:p>
          <w:p w14:paraId="54583115">
            <w:pPr>
              <w:rPr>
                <w:rFonts w:hint="default" w:ascii="Times New Roman" w:hAnsi="Times New Roman" w:cs="Times New Roman"/>
                <w:lang w:val="en-US" w:eastAsia="zh-CN"/>
              </w:rPr>
            </w:pPr>
          </w:p>
          <w:p w14:paraId="442801ED">
            <w:pPr>
              <w:rPr>
                <w:rFonts w:hint="default" w:ascii="楷体" w:hAnsi="楷体" w:eastAsia="楷体" w:cs="楷体"/>
                <w:color w:val="FF0000"/>
                <w:lang w:val="en-US" w:eastAsia="zh-CN"/>
              </w:rPr>
            </w:pPr>
            <w:r>
              <w:rPr>
                <w:rFonts w:hint="eastAsia" w:ascii="楷体" w:hAnsi="楷体" w:eastAsia="楷体" w:cs="楷体"/>
                <w:color w:val="FF0000"/>
                <w:lang w:val="en-US" w:eastAsia="zh-CN"/>
              </w:rPr>
              <w:t>研究对象：</w:t>
            </w:r>
          </w:p>
          <w:p w14:paraId="4F7B5747">
            <w:pPr>
              <w:rPr>
                <w:rFonts w:hint="eastAsia" w:ascii="楷体" w:hAnsi="楷体" w:eastAsia="楷体" w:cs="楷体"/>
                <w:color w:val="FF0000"/>
                <w:lang w:val="en-US" w:eastAsia="zh-CN"/>
              </w:rPr>
            </w:pPr>
          </w:p>
          <w:p w14:paraId="11B45914">
            <w:pPr>
              <w:rPr>
                <w:rFonts w:hint="eastAsia" w:ascii="楷体" w:hAnsi="楷体" w:eastAsia="楷体" w:cs="楷体"/>
                <w:color w:val="FF0000"/>
                <w:lang w:val="en-US" w:eastAsia="zh-CN"/>
              </w:rPr>
            </w:pPr>
            <w:r>
              <w:rPr>
                <w:rFonts w:hint="eastAsia" w:ascii="楷体" w:hAnsi="楷体" w:eastAsia="楷体" w:cs="楷体"/>
                <w:color w:val="FF0000"/>
                <w:lang w:val="en-US" w:eastAsia="zh-CN"/>
              </w:rPr>
              <w:t>研究目的：</w:t>
            </w:r>
          </w:p>
          <w:p w14:paraId="4BCAC12E">
            <w:pPr>
              <w:rPr>
                <w:rFonts w:hint="eastAsia" w:ascii="楷体" w:hAnsi="楷体" w:eastAsia="楷体" w:cs="楷体"/>
                <w:color w:val="FF0000"/>
                <w:lang w:val="en-US" w:eastAsia="zh-CN"/>
              </w:rPr>
            </w:pPr>
          </w:p>
          <w:p w14:paraId="5F1591EA">
            <w:pPr>
              <w:rPr>
                <w:rFonts w:hint="eastAsia" w:ascii="楷体" w:hAnsi="楷体" w:eastAsia="楷体" w:cs="楷体"/>
                <w:color w:val="FF0000"/>
                <w:lang w:val="en-US" w:eastAsia="zh-CN"/>
              </w:rPr>
            </w:pPr>
          </w:p>
          <w:p w14:paraId="3F2BA79B">
            <w:pPr>
              <w:rPr>
                <w:rFonts w:hint="eastAsia" w:ascii="楷体" w:hAnsi="楷体" w:eastAsia="楷体" w:cs="楷体"/>
                <w:color w:val="FF0000"/>
                <w:lang w:val="en-US" w:eastAsia="zh-CN"/>
              </w:rPr>
            </w:pPr>
            <w:r>
              <w:rPr>
                <w:rFonts w:hint="eastAsia" w:ascii="楷体" w:hAnsi="楷体" w:eastAsia="楷体" w:cs="楷体"/>
                <w:color w:val="FF0000"/>
                <w:lang w:val="en-US" w:eastAsia="zh-CN"/>
              </w:rPr>
              <w:t>研究方法、理论：</w:t>
            </w:r>
          </w:p>
          <w:p w14:paraId="69055EC6">
            <w:pPr>
              <w:rPr>
                <w:rFonts w:hint="default" w:ascii="楷体" w:hAnsi="楷体" w:eastAsia="楷体" w:cs="楷体"/>
                <w:color w:val="FF0000"/>
                <w:lang w:val="en-US" w:eastAsia="zh-CN"/>
              </w:rPr>
            </w:pPr>
          </w:p>
          <w:p w14:paraId="0080980D">
            <w:pPr>
              <w:rPr>
                <w:rFonts w:hint="eastAsia" w:ascii="楷体" w:hAnsi="楷体" w:eastAsia="楷体" w:cs="楷体"/>
                <w:color w:val="FF0000"/>
                <w:lang w:val="en-US" w:eastAsia="zh-CN"/>
              </w:rPr>
            </w:pPr>
          </w:p>
          <w:p w14:paraId="0CF46494">
            <w:pPr>
              <w:rPr>
                <w:rFonts w:hint="eastAsia" w:ascii="楷体" w:hAnsi="楷体" w:eastAsia="楷体" w:cs="楷体"/>
                <w:color w:val="FF0000"/>
                <w:lang w:val="en-US" w:eastAsia="zh-CN"/>
              </w:rPr>
            </w:pPr>
          </w:p>
          <w:p w14:paraId="54702E69">
            <w:pPr>
              <w:rPr>
                <w:rFonts w:hint="eastAsia" w:ascii="楷体" w:hAnsi="楷体" w:eastAsia="楷体" w:cs="楷体"/>
                <w:color w:val="FF0000"/>
                <w:lang w:val="en-US" w:eastAsia="zh-CN"/>
              </w:rPr>
            </w:pPr>
            <w:r>
              <w:rPr>
                <w:rFonts w:hint="eastAsia" w:ascii="楷体" w:hAnsi="楷体" w:eastAsia="楷体" w:cs="楷体"/>
                <w:color w:val="FF0000"/>
                <w:lang w:val="en-US" w:eastAsia="zh-CN"/>
              </w:rPr>
              <w:t>研究过程（思路）：</w:t>
            </w:r>
          </w:p>
          <w:p w14:paraId="010B3DFD">
            <w:pPr>
              <w:rPr>
                <w:rFonts w:hint="eastAsia" w:ascii="楷体" w:hAnsi="楷体" w:eastAsia="楷体" w:cs="楷体"/>
                <w:color w:val="FF0000"/>
                <w:lang w:val="en-US" w:eastAsia="zh-CN"/>
              </w:rPr>
            </w:pPr>
          </w:p>
          <w:p w14:paraId="1A58CAAA">
            <w:pPr>
              <w:rPr>
                <w:rFonts w:hint="eastAsia" w:ascii="楷体" w:hAnsi="楷体" w:eastAsia="楷体" w:cs="楷体"/>
                <w:color w:val="FF0000"/>
                <w:lang w:val="en-US" w:eastAsia="zh-CN"/>
              </w:rPr>
            </w:pPr>
          </w:p>
          <w:p w14:paraId="0A1BC481">
            <w:pPr>
              <w:rPr>
                <w:rFonts w:hint="eastAsia" w:ascii="楷体" w:hAnsi="楷体" w:eastAsia="楷体" w:cs="楷体"/>
                <w:color w:val="FF0000"/>
                <w:lang w:val="en-US" w:eastAsia="zh-CN"/>
              </w:rPr>
            </w:pPr>
          </w:p>
          <w:p w14:paraId="0C654486">
            <w:pPr>
              <w:rPr>
                <w:rFonts w:hint="eastAsia" w:ascii="楷体" w:hAnsi="楷体" w:eastAsia="楷体" w:cs="楷体"/>
                <w:color w:val="FF0000"/>
                <w:lang w:val="en-US" w:eastAsia="zh-CN"/>
              </w:rPr>
            </w:pPr>
            <w:r>
              <w:rPr>
                <w:rFonts w:hint="eastAsia" w:ascii="楷体" w:hAnsi="楷体" w:eastAsia="楷体" w:cs="楷体"/>
                <w:color w:val="FF0000"/>
                <w:lang w:val="en-US" w:eastAsia="zh-CN"/>
              </w:rPr>
              <w:t>主要观点及结论：</w:t>
            </w:r>
          </w:p>
          <w:p w14:paraId="7F957EF3">
            <w:pPr>
              <w:rPr>
                <w:rFonts w:hint="default" w:ascii="Times New Roman" w:hAnsi="Times New Roman" w:cs="Times New Roman"/>
                <w:lang w:val="en-US" w:eastAsia="zh-CN"/>
              </w:rPr>
            </w:pPr>
          </w:p>
          <w:p w14:paraId="0B9DDE64">
            <w:pPr>
              <w:rPr>
                <w:rFonts w:hint="default" w:ascii="Times New Roman" w:hAnsi="Times New Roman" w:cs="Times New Roman"/>
                <w:lang w:val="en-US" w:eastAsia="zh-CN"/>
              </w:rPr>
            </w:pPr>
          </w:p>
          <w:p w14:paraId="46B0DF5E">
            <w:pPr>
              <w:rPr>
                <w:rFonts w:hint="default" w:ascii="Times New Roman" w:hAnsi="Times New Roman" w:cs="Times New Roman"/>
                <w:lang w:val="en-US" w:eastAsia="zh-CN"/>
              </w:rPr>
            </w:pPr>
          </w:p>
          <w:p w14:paraId="06EB51F0">
            <w:pPr>
              <w:rPr>
                <w:rFonts w:hint="default" w:ascii="Times New Roman" w:hAnsi="Times New Roman" w:cs="Times New Roman"/>
                <w:lang w:val="en-US" w:eastAsia="zh-CN"/>
              </w:rPr>
            </w:pPr>
          </w:p>
          <w:p w14:paraId="02ED7CD0">
            <w:pPr>
              <w:rPr>
                <w:rFonts w:hint="default" w:ascii="Times New Roman" w:hAnsi="Times New Roman" w:cs="Times New Roman"/>
                <w:lang w:val="en-US" w:eastAsia="zh-CN"/>
              </w:rPr>
            </w:pPr>
          </w:p>
          <w:p w14:paraId="0FCF0BFE">
            <w:pPr>
              <w:rPr>
                <w:rFonts w:hint="default" w:ascii="Times New Roman" w:hAnsi="Times New Roman" w:cs="Times New Roman"/>
                <w:lang w:val="en-US" w:eastAsia="zh-CN"/>
              </w:rPr>
            </w:pPr>
          </w:p>
          <w:p w14:paraId="04EDBC1E">
            <w:pPr>
              <w:rPr>
                <w:rFonts w:hint="default" w:ascii="Times New Roman" w:hAnsi="Times New Roman" w:cs="Times New Roman"/>
                <w:lang w:val="en-US" w:eastAsia="zh-CN"/>
              </w:rPr>
            </w:pPr>
          </w:p>
          <w:p w14:paraId="0D36B4C8">
            <w:pPr>
              <w:rPr>
                <w:rFonts w:hint="default" w:ascii="Times New Roman" w:hAnsi="Times New Roman" w:cs="Times New Roman"/>
                <w:lang w:val="en-US" w:eastAsia="zh-CN"/>
              </w:rPr>
            </w:pPr>
          </w:p>
          <w:p w14:paraId="45914B43">
            <w:pPr>
              <w:rPr>
                <w:rFonts w:hint="default" w:ascii="Times New Roman" w:hAnsi="Times New Roman" w:cs="Times New Roman"/>
                <w:lang w:val="en-US" w:eastAsia="zh-CN"/>
              </w:rPr>
            </w:pPr>
          </w:p>
          <w:p w14:paraId="185C41B6">
            <w:pPr>
              <w:rPr>
                <w:rFonts w:hint="default" w:ascii="Times New Roman" w:hAnsi="Times New Roman" w:cs="Times New Roman"/>
                <w:lang w:val="en-US" w:eastAsia="zh-CN"/>
              </w:rPr>
            </w:pPr>
          </w:p>
          <w:p w14:paraId="34C39D0A">
            <w:pPr>
              <w:rPr>
                <w:rFonts w:hint="default" w:ascii="Times New Roman" w:hAnsi="Times New Roman" w:cs="Times New Roman"/>
                <w:lang w:val="en-US" w:eastAsia="zh-CN"/>
              </w:rPr>
            </w:pPr>
          </w:p>
          <w:p w14:paraId="2B6752F6">
            <w:pPr>
              <w:rPr>
                <w:rFonts w:hint="default" w:ascii="Times New Roman" w:hAnsi="Times New Roman" w:cs="Times New Roman"/>
                <w:lang w:val="en-US" w:eastAsia="zh-CN"/>
              </w:rPr>
            </w:pPr>
          </w:p>
          <w:p w14:paraId="1E2974EF">
            <w:pPr>
              <w:rPr>
                <w:rFonts w:hint="default" w:ascii="Times New Roman" w:hAnsi="Times New Roman" w:eastAsia="仿宋" w:cs="Times New Roman"/>
                <w:sz w:val="28"/>
                <w:szCs w:val="28"/>
                <w:lang w:val="en-US" w:eastAsia="zh-CN"/>
              </w:rPr>
            </w:pPr>
          </w:p>
        </w:tc>
      </w:tr>
      <w:tr w14:paraId="6AC82A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2" w:hRule="atLeast"/>
        </w:trPr>
        <w:tc>
          <w:tcPr>
            <w:tcW w:w="5000" w:type="pct"/>
            <w:gridSpan w:val="2"/>
          </w:tcPr>
          <w:p w14:paraId="344ACD76">
            <w:pPr>
              <w:jc w:val="center"/>
              <w:rPr>
                <w:rFonts w:hint="default" w:ascii="Times New Roman" w:hAnsi="Times New Roman" w:eastAsia="仿宋" w:cs="Times New Roman"/>
                <w:sz w:val="28"/>
                <w:szCs w:val="28"/>
                <w:lang w:val="en-US" w:eastAsia="zh-CN"/>
              </w:rPr>
            </w:pPr>
            <w:r>
              <w:rPr>
                <w:rFonts w:hint="default" w:ascii="Times New Roman" w:hAnsi="Times New Roman" w:eastAsia="黑体" w:cs="Times New Roman"/>
                <w:b w:val="0"/>
                <w:bCs w:val="0"/>
                <w:sz w:val="28"/>
                <w:szCs w:val="28"/>
                <w:lang w:val="en-US" w:eastAsia="zh-CN"/>
              </w:rPr>
              <w:t>简要述评</w:t>
            </w:r>
          </w:p>
        </w:tc>
      </w:tr>
      <w:tr w14:paraId="1EA55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4" w:hRule="atLeast"/>
        </w:trPr>
        <w:tc>
          <w:tcPr>
            <w:tcW w:w="5000" w:type="pct"/>
            <w:gridSpan w:val="2"/>
          </w:tcPr>
          <w:p w14:paraId="4182010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仿宋" w:cs="Times New Roman"/>
                <w:sz w:val="24"/>
                <w:szCs w:val="24"/>
                <w:lang w:val="en-US" w:eastAsia="zh-CN"/>
              </w:rPr>
            </w:pPr>
            <w:r>
              <w:rPr>
                <w:rFonts w:hint="default" w:ascii="Times New Roman" w:hAnsi="Times New Roman" w:eastAsia="仿宋" w:cs="Times New Roman"/>
                <w:sz w:val="24"/>
                <w:szCs w:val="24"/>
                <w:lang w:val="en-US" w:eastAsia="zh-CN"/>
              </w:rPr>
              <w:t>本部分内容需对文献创新性、对本人选题的价值和借鉴意义、阅读后收获等方面做出简要陈述。</w:t>
            </w:r>
          </w:p>
          <w:p w14:paraId="755D1743">
            <w:pPr>
              <w:rPr>
                <w:rFonts w:hint="default" w:ascii="Times New Roman" w:hAnsi="Times New Roman" w:cs="Times New Roman"/>
                <w:lang w:val="en-US" w:eastAsia="zh-CN"/>
              </w:rPr>
            </w:pPr>
          </w:p>
          <w:p w14:paraId="7FF80FAD">
            <w:pPr>
              <w:rPr>
                <w:rFonts w:hint="default" w:ascii="Times New Roman" w:hAnsi="Times New Roman" w:cs="Times New Roman"/>
                <w:lang w:val="en-US" w:eastAsia="zh-CN"/>
              </w:rPr>
            </w:pPr>
          </w:p>
          <w:p w14:paraId="1FF44B9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仿宋" w:cs="Times New Roman"/>
                <w:sz w:val="24"/>
                <w:szCs w:val="24"/>
                <w:lang w:val="en-US" w:eastAsia="zh-CN"/>
              </w:rPr>
            </w:pPr>
          </w:p>
        </w:tc>
      </w:tr>
    </w:tbl>
    <w:p w14:paraId="47D3F690">
      <w:pPr>
        <w:rPr>
          <w:rFonts w:hint="eastAsia" w:ascii="仿宋" w:hAnsi="仿宋" w:eastAsia="仿宋" w:cs="仿宋"/>
          <w:lang w:val="en-US" w:eastAsia="zh-CN"/>
        </w:rPr>
      </w:pPr>
    </w:p>
    <w:p w14:paraId="6A01A62A">
      <w:pPr>
        <w:rPr>
          <w:rFonts w:hint="default" w:ascii="Times New Roman" w:hAnsi="Times New Roman" w:eastAsia="仿宋" w:cs="Times New Roman"/>
          <w:lang w:val="en-US" w:eastAsia="zh-CN"/>
        </w:rPr>
      </w:pPr>
      <w:r>
        <w:rPr>
          <w:rFonts w:hint="default" w:ascii="Times New Roman" w:hAnsi="Times New Roman" w:eastAsia="仿宋" w:cs="Times New Roman"/>
          <w:lang w:val="en-US" w:eastAsia="zh-CN"/>
        </w:rPr>
        <w:t>注：</w:t>
      </w:r>
    </w:p>
    <w:p w14:paraId="4A1D3D33">
      <w:pPr>
        <w:rPr>
          <w:rFonts w:hint="default" w:ascii="Times New Roman" w:hAnsi="Times New Roman" w:eastAsia="仿宋" w:cs="Times New Roman"/>
          <w:lang w:val="en-US" w:eastAsia="zh-CN"/>
        </w:rPr>
      </w:pPr>
      <w:r>
        <w:rPr>
          <w:rFonts w:hint="default" w:ascii="Times New Roman" w:hAnsi="Times New Roman" w:eastAsia="仿宋" w:cs="Times New Roman"/>
          <w:lang w:val="en-US" w:eastAsia="zh-CN"/>
        </w:rPr>
        <w:t>1.所有内容均需手写完成，指导老师需对文献阅读笔记审核，确保学生完成了文献的阅读及思考。</w:t>
      </w:r>
    </w:p>
    <w:p w14:paraId="665350DB">
      <w:pPr>
        <w:rPr>
          <w:rFonts w:hint="default" w:ascii="Times New Roman" w:hAnsi="Times New Roman" w:eastAsia="仿宋" w:cs="Times New Roman"/>
          <w:lang w:val="en-US" w:eastAsia="zh-CN"/>
        </w:rPr>
      </w:pPr>
      <w:r>
        <w:rPr>
          <w:rFonts w:hint="default" w:ascii="Times New Roman" w:hAnsi="Times New Roman" w:eastAsia="仿宋" w:cs="Times New Roman"/>
          <w:lang w:val="en-US" w:eastAsia="zh-CN"/>
        </w:rPr>
        <w:t>2.每名同学每周需完成</w:t>
      </w:r>
      <w:r>
        <w:rPr>
          <w:rFonts w:hint="eastAsia" w:ascii="Times New Roman" w:hAnsi="Times New Roman" w:eastAsia="仿宋" w:cs="Times New Roman"/>
          <w:lang w:val="en-US" w:eastAsia="zh-CN"/>
        </w:rPr>
        <w:t>至少</w:t>
      </w:r>
      <w:r>
        <w:rPr>
          <w:rFonts w:hint="default" w:ascii="Times New Roman" w:hAnsi="Times New Roman" w:eastAsia="仿宋" w:cs="Times New Roman"/>
          <w:lang w:val="en-US" w:eastAsia="zh-CN"/>
        </w:rPr>
        <w:t>2篇文献阅读笔记，并提交给指导教师。</w:t>
      </w:r>
    </w:p>
    <w:p w14:paraId="352BB6E3">
      <w:pPr>
        <w:rPr>
          <w:rFonts w:hint="default" w:ascii="Times New Roman" w:hAnsi="Times New Roman" w:eastAsia="仿宋" w:cs="Times New Roman"/>
          <w:lang w:val="en-US" w:eastAsia="zh-CN"/>
        </w:rPr>
      </w:pPr>
      <w:r>
        <w:rPr>
          <w:rFonts w:hint="default" w:ascii="Times New Roman" w:hAnsi="Times New Roman" w:eastAsia="仿宋" w:cs="Times New Roman"/>
          <w:lang w:val="en-US" w:eastAsia="zh-CN"/>
        </w:rPr>
        <w:t>3.每名同学完成毕业论文前，需阅读完成</w:t>
      </w:r>
      <w:r>
        <w:rPr>
          <w:rFonts w:hint="eastAsia" w:ascii="Times New Roman" w:hAnsi="Times New Roman" w:eastAsia="仿宋" w:cs="Times New Roman"/>
          <w:lang w:val="en-US" w:eastAsia="zh-CN"/>
        </w:rPr>
        <w:t>至少</w:t>
      </w:r>
      <w:r>
        <w:rPr>
          <w:rFonts w:hint="default" w:ascii="Times New Roman" w:hAnsi="Times New Roman" w:eastAsia="仿宋" w:cs="Times New Roman"/>
          <w:lang w:val="en-US" w:eastAsia="zh-CN"/>
        </w:rPr>
        <w:t>30篇文献并撰写阅读笔记，其中外文文献不少于5篇。</w:t>
      </w:r>
    </w:p>
    <w:p w14:paraId="0636A171">
      <w:pPr>
        <w:rPr>
          <w:rFonts w:hint="default" w:ascii="Times New Roman" w:hAnsi="Times New Roman" w:eastAsia="仿宋" w:cs="Times New Roman"/>
          <w:lang w:val="en-US" w:eastAsia="zh-CN"/>
        </w:rPr>
      </w:pPr>
    </w:p>
    <w:sectPr>
      <w:headerReference r:id="rId3" w:type="default"/>
      <w:footerReference r:id="rId4" w:type="default"/>
      <w:pgSz w:w="11906" w:h="16838"/>
      <w:pgMar w:top="1417" w:right="1134" w:bottom="1417" w:left="1134" w:header="851" w:footer="992" w:gutter="57"/>
      <w:pgNumType w:fmt="decimal"/>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Wingdings 2">
    <w:panose1 w:val="05020102010507070707"/>
    <w:charset w:val="00"/>
    <w:family w:val="auto"/>
    <w:pitch w:val="default"/>
    <w:sig w:usb0="00000000" w:usb1="00000000" w:usb2="00000000" w:usb3="00000000" w:csb0="80000000"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F5734D">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809CAE9">
                          <w:pPr>
                            <w:pStyle w:val="2"/>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6809CAE9">
                    <w:pPr>
                      <w:pStyle w:val="2"/>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610A95">
    <w:pPr>
      <w:pStyle w:val="3"/>
      <w:jc w:val="center"/>
      <w:rPr>
        <w:rFonts w:hint="eastAsia" w:eastAsiaTheme="minorEastAsia"/>
        <w:lang w:eastAsia="zh-CN"/>
      </w:rPr>
    </w:pPr>
    <w:r>
      <w:rPr>
        <w:rFonts w:hint="eastAsia" w:eastAsiaTheme="minorEastAsia"/>
        <w:lang w:eastAsia="zh-CN"/>
      </w:rPr>
      <w:drawing>
        <wp:inline distT="0" distB="0" distL="114300" distR="114300">
          <wp:extent cx="1792605" cy="311150"/>
          <wp:effectExtent l="0" t="0" r="0" b="10160"/>
          <wp:docPr id="1" name="图片 1" descr="河北环境工程学院-校名和校徽-18 - 副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河北环境工程学院-校名和校徽-18 - 副本"/>
                  <pic:cNvPicPr>
                    <a:picLocks noChangeAspect="1"/>
                  </pic:cNvPicPr>
                </pic:nvPicPr>
                <pic:blipFill>
                  <a:blip r:embed="rId1"/>
                  <a:stretch>
                    <a:fillRect/>
                  </a:stretch>
                </pic:blipFill>
                <pic:spPr>
                  <a:xfrm>
                    <a:off x="0" y="0"/>
                    <a:ext cx="1792605" cy="3111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80948E9"/>
    <w:rsid w:val="190E6095"/>
    <w:rsid w:val="1F7560A3"/>
    <w:rsid w:val="260F62B9"/>
    <w:rsid w:val="3FB23A75"/>
    <w:rsid w:val="7F9238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5">
    <w:name w:val="Table Grid"/>
    <w:basedOn w:val="4"/>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Pages>
  <Words>1118</Words>
  <Characters>1152</Characters>
  <Lines>0</Lines>
  <Paragraphs>0</Paragraphs>
  <TotalTime>15</TotalTime>
  <ScaleCrop>false</ScaleCrop>
  <LinksUpToDate>false</LinksUpToDate>
  <CharactersWithSpaces>1429</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2021-09-30T12:10:00Z</dcterms:created>
  <dc:creator>Administrator</dc:creator>
  <cp:lastModifiedBy>葛涵</cp:lastModifiedBy>
  <cp:lastPrinted>2021-09-30T12:36:00Z</cp:lastPrinted>
  <dcterms:modified xsi:type="dcterms:W3CDTF">2026-03-17T07:54:00Z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460668179E054C79B5C1DF2B598A4EF7_13</vt:lpwstr>
  </property>
</Properties>
</file>