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72F8F" w14:textId="77777777" w:rsidR="00101A16" w:rsidRDefault="00101A16">
      <w:pPr>
        <w:spacing w:line="240" w:lineRule="auto"/>
        <w:ind w:firstLineChars="0" w:firstLine="0"/>
        <w:jc w:val="center"/>
      </w:pPr>
    </w:p>
    <w:p w14:paraId="3BC865F4" w14:textId="77777777" w:rsidR="00101A16" w:rsidRDefault="00101A16">
      <w:pPr>
        <w:spacing w:line="240" w:lineRule="auto"/>
        <w:ind w:firstLineChars="0" w:firstLine="0"/>
      </w:pPr>
    </w:p>
    <w:p w14:paraId="11FC15CA" w14:textId="77777777" w:rsidR="00101A16" w:rsidRDefault="00101A16">
      <w:pPr>
        <w:spacing w:line="240" w:lineRule="auto"/>
        <w:ind w:firstLineChars="0" w:firstLine="0"/>
      </w:pPr>
    </w:p>
    <w:p w14:paraId="0EDC9930" w14:textId="77777777" w:rsidR="00101A16" w:rsidRDefault="00101A16">
      <w:pPr>
        <w:spacing w:line="240" w:lineRule="auto"/>
        <w:ind w:firstLineChars="0" w:firstLine="0"/>
      </w:pPr>
    </w:p>
    <w:p w14:paraId="3FED7FC2" w14:textId="77777777" w:rsidR="00101A16" w:rsidRDefault="00101A16">
      <w:pPr>
        <w:spacing w:line="240" w:lineRule="auto"/>
        <w:ind w:firstLineChars="0" w:firstLine="0"/>
      </w:pPr>
    </w:p>
    <w:p w14:paraId="154B0D98" w14:textId="77777777" w:rsidR="00101A16" w:rsidRDefault="00000000">
      <w:pPr>
        <w:spacing w:line="240" w:lineRule="auto"/>
        <w:ind w:firstLineChars="0" w:firstLine="0"/>
        <w:jc w:val="center"/>
        <w:rPr>
          <w:rFonts w:ascii="宋体" w:eastAsia="宋体" w:hAnsi="宋体" w:cs="宋体" w:hint="eastAsia"/>
          <w:szCs w:val="24"/>
        </w:rPr>
      </w:pPr>
      <w:r>
        <w:rPr>
          <w:noProof/>
          <w:sz w:val="30"/>
          <w:szCs w:val="30"/>
        </w:rPr>
        <w:drawing>
          <wp:inline distT="0" distB="0" distL="0" distR="0" wp14:anchorId="25C43258" wp14:editId="37B0479C">
            <wp:extent cx="5720080" cy="885190"/>
            <wp:effectExtent l="0" t="0" r="1397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88211" cy="896083"/>
                    </a:xfrm>
                    <a:prstGeom prst="rect">
                      <a:avLst/>
                    </a:prstGeom>
                    <a:noFill/>
                    <a:ln>
                      <a:noFill/>
                    </a:ln>
                  </pic:spPr>
                </pic:pic>
              </a:graphicData>
            </a:graphic>
          </wp:inline>
        </w:drawing>
      </w:r>
    </w:p>
    <w:p w14:paraId="7B554B12" w14:textId="77777777" w:rsidR="00101A16" w:rsidRDefault="00101A16">
      <w:pPr>
        <w:widowControl w:val="0"/>
        <w:spacing w:line="240" w:lineRule="auto"/>
        <w:ind w:firstLineChars="0" w:firstLine="0"/>
        <w:jc w:val="center"/>
        <w:rPr>
          <w:rFonts w:eastAsia="宋体"/>
          <w:kern w:val="2"/>
          <w:sz w:val="21"/>
          <w:szCs w:val="20"/>
        </w:rPr>
      </w:pPr>
    </w:p>
    <w:p w14:paraId="122DDCFD" w14:textId="77777777" w:rsidR="00101A16" w:rsidRDefault="00000000">
      <w:pPr>
        <w:widowControl w:val="0"/>
        <w:spacing w:afterLines="100" w:after="240" w:line="240" w:lineRule="auto"/>
        <w:ind w:firstLineChars="0" w:firstLine="0"/>
        <w:jc w:val="center"/>
        <w:outlineLvl w:val="0"/>
        <w:rPr>
          <w:rFonts w:ascii="黑体" w:eastAsia="黑体" w:hAnsi="黑体" w:hint="eastAsia"/>
          <w:kern w:val="2"/>
          <w:sz w:val="72"/>
          <w:szCs w:val="20"/>
        </w:rPr>
      </w:pPr>
      <w:r>
        <w:rPr>
          <w:rFonts w:ascii="黑体" w:eastAsia="黑体" w:hAnsi="黑体" w:hint="eastAsia"/>
          <w:kern w:val="2"/>
          <w:sz w:val="72"/>
          <w:szCs w:val="20"/>
        </w:rPr>
        <w:t xml:space="preserve">  </w:t>
      </w:r>
      <w:bookmarkStart w:id="0" w:name="_Toc23916"/>
      <w:bookmarkStart w:id="1" w:name="_Toc2088"/>
      <w:bookmarkStart w:id="2" w:name="_Toc226629324"/>
      <w:bookmarkStart w:id="3" w:name="_Toc226624623"/>
      <w:bookmarkStart w:id="4" w:name="_Toc30039"/>
      <w:bookmarkStart w:id="5" w:name="_Toc6151"/>
      <w:bookmarkStart w:id="6" w:name="_Toc226624749"/>
      <w:r>
        <w:rPr>
          <w:rFonts w:ascii="黑体" w:eastAsia="黑体" w:hAnsi="黑体" w:hint="eastAsia"/>
          <w:kern w:val="2"/>
          <w:sz w:val="72"/>
          <w:szCs w:val="20"/>
        </w:rPr>
        <w:t>本科生毕业论文（设计）</w:t>
      </w:r>
      <w:bookmarkEnd w:id="0"/>
      <w:bookmarkEnd w:id="1"/>
      <w:bookmarkEnd w:id="2"/>
      <w:bookmarkEnd w:id="3"/>
      <w:bookmarkEnd w:id="4"/>
      <w:bookmarkEnd w:id="5"/>
      <w:bookmarkEnd w:id="6"/>
    </w:p>
    <w:p w14:paraId="04839BAC" w14:textId="77777777" w:rsidR="00101A16" w:rsidRDefault="00101A16">
      <w:pPr>
        <w:widowControl w:val="0"/>
        <w:spacing w:line="240" w:lineRule="auto"/>
        <w:ind w:firstLineChars="0" w:firstLine="0"/>
        <w:rPr>
          <w:rFonts w:eastAsia="华文新魏"/>
          <w:kern w:val="2"/>
          <w:sz w:val="72"/>
          <w:szCs w:val="20"/>
        </w:rPr>
      </w:pPr>
    </w:p>
    <w:p w14:paraId="47F7CD15" w14:textId="77777777" w:rsidR="00101A16" w:rsidRDefault="00000000">
      <w:pPr>
        <w:widowControl w:val="0"/>
        <w:spacing w:line="300" w:lineRule="auto"/>
        <w:ind w:firstLineChars="100" w:firstLine="522"/>
        <w:jc w:val="center"/>
        <w:rPr>
          <w:rFonts w:ascii="黑体" w:eastAsia="黑体" w:hAnsi="黑体" w:hint="eastAsia"/>
          <w:b/>
          <w:bCs/>
          <w:kern w:val="2"/>
          <w:sz w:val="52"/>
          <w:szCs w:val="52"/>
        </w:rPr>
      </w:pPr>
      <w:r>
        <w:rPr>
          <w:rFonts w:ascii="黑体" w:eastAsia="黑体" w:hAnsi="黑体" w:hint="eastAsia"/>
          <w:b/>
          <w:bCs/>
          <w:kern w:val="2"/>
          <w:sz w:val="52"/>
          <w:szCs w:val="52"/>
          <w:u w:val="single"/>
        </w:rPr>
        <w:t>主流媒体短视频新闻的叙事策略研究——以“人民日报”抖音号为例</w:t>
      </w:r>
    </w:p>
    <w:p w14:paraId="08836FEE" w14:textId="77777777" w:rsidR="00101A16" w:rsidRDefault="00101A16">
      <w:pPr>
        <w:widowControl w:val="0"/>
        <w:spacing w:line="240" w:lineRule="auto"/>
        <w:ind w:firstLineChars="0" w:firstLine="0"/>
        <w:rPr>
          <w:rFonts w:eastAsia="华文新魏"/>
          <w:kern w:val="2"/>
          <w:sz w:val="36"/>
          <w:szCs w:val="20"/>
        </w:rPr>
      </w:pPr>
    </w:p>
    <w:p w14:paraId="3569B402" w14:textId="77777777" w:rsidR="00101A16" w:rsidRDefault="00101A16">
      <w:pPr>
        <w:widowControl w:val="0"/>
        <w:spacing w:line="360" w:lineRule="auto"/>
        <w:ind w:firstLineChars="0" w:firstLine="0"/>
        <w:jc w:val="left"/>
        <w:rPr>
          <w:rFonts w:ascii="仿宋" w:eastAsia="仿宋" w:hAnsi="仿宋" w:hint="eastAsia"/>
          <w:color w:val="000000"/>
          <w:kern w:val="2"/>
          <w:sz w:val="32"/>
          <w:szCs w:val="32"/>
        </w:rPr>
      </w:pPr>
    </w:p>
    <w:p w14:paraId="332B938F"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color w:val="000000"/>
          <w:kern w:val="2"/>
          <w:sz w:val="32"/>
          <w:szCs w:val="32"/>
        </w:rPr>
        <w:t>姓    名</w:t>
      </w:r>
      <w:r>
        <w:rPr>
          <w:rFonts w:ascii="仿宋" w:eastAsia="仿宋" w:hAnsi="仿宋" w:hint="eastAsia"/>
          <w:kern w:val="2"/>
          <w:sz w:val="32"/>
          <w:szCs w:val="32"/>
        </w:rPr>
        <w:t xml:space="preserve"> </w:t>
      </w:r>
      <w:r>
        <w:rPr>
          <w:rFonts w:ascii="仿宋" w:eastAsia="仿宋" w:hAnsi="仿宋" w:hint="eastAsia"/>
          <w:kern w:val="2"/>
          <w:sz w:val="32"/>
          <w:szCs w:val="32"/>
          <w:u w:val="single"/>
        </w:rPr>
        <w:t xml:space="preserve">   穆才群    </w:t>
      </w:r>
    </w:p>
    <w:p w14:paraId="29C89ED5" w14:textId="77777777" w:rsidR="00101A16" w:rsidRDefault="00000000">
      <w:pPr>
        <w:widowControl w:val="0"/>
        <w:spacing w:line="360" w:lineRule="auto"/>
        <w:ind w:firstLineChars="860" w:firstLine="2752"/>
        <w:jc w:val="left"/>
        <w:rPr>
          <w:rFonts w:ascii="仿宋" w:eastAsia="仿宋" w:hAnsi="仿宋" w:hint="eastAsia"/>
          <w:color w:val="000000"/>
          <w:kern w:val="2"/>
          <w:sz w:val="32"/>
          <w:szCs w:val="32"/>
        </w:rPr>
      </w:pPr>
      <w:r>
        <w:rPr>
          <w:rFonts w:ascii="仿宋" w:eastAsia="仿宋" w:hAnsi="仿宋" w:hint="eastAsia"/>
          <w:kern w:val="2"/>
          <w:sz w:val="32"/>
          <w:szCs w:val="32"/>
        </w:rPr>
        <w:t xml:space="preserve">学    号 </w:t>
      </w:r>
      <w:r>
        <w:rPr>
          <w:rFonts w:ascii="仿宋" w:eastAsia="仿宋" w:hAnsi="仿宋" w:hint="eastAsia"/>
          <w:kern w:val="2"/>
          <w:sz w:val="32"/>
          <w:szCs w:val="32"/>
          <w:u w:val="single"/>
        </w:rPr>
        <w:t xml:space="preserve"> </w:t>
      </w:r>
      <w:r>
        <w:rPr>
          <w:rFonts w:eastAsia="仿宋"/>
          <w:kern w:val="2"/>
          <w:sz w:val="32"/>
          <w:szCs w:val="32"/>
          <w:u w:val="single"/>
        </w:rPr>
        <w:t>20220208102</w:t>
      </w:r>
      <w:r>
        <w:rPr>
          <w:rFonts w:eastAsia="仿宋" w:hint="eastAsia"/>
          <w:kern w:val="2"/>
          <w:sz w:val="32"/>
          <w:szCs w:val="32"/>
          <w:u w:val="single"/>
        </w:rPr>
        <w:t xml:space="preserve"> </w:t>
      </w:r>
    </w:p>
    <w:p w14:paraId="1082089B"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kern w:val="2"/>
          <w:sz w:val="32"/>
          <w:szCs w:val="32"/>
        </w:rPr>
        <w:t xml:space="preserve">院    系 </w:t>
      </w:r>
      <w:r>
        <w:rPr>
          <w:rFonts w:ascii="仿宋" w:eastAsia="仿宋" w:hAnsi="仿宋" w:hint="eastAsia"/>
          <w:kern w:val="2"/>
          <w:sz w:val="32"/>
          <w:szCs w:val="32"/>
          <w:u w:val="single"/>
        </w:rPr>
        <w:t xml:space="preserve"> 人</w:t>
      </w:r>
      <w:r>
        <w:rPr>
          <w:rFonts w:ascii="仿宋" w:eastAsia="仿宋" w:hAnsi="仿宋"/>
          <w:kern w:val="2"/>
          <w:sz w:val="32"/>
          <w:szCs w:val="32"/>
          <w:u w:val="single"/>
        </w:rPr>
        <w:t>文社科系</w:t>
      </w:r>
      <w:r>
        <w:rPr>
          <w:rFonts w:ascii="仿宋" w:eastAsia="仿宋" w:hAnsi="仿宋" w:hint="eastAsia"/>
          <w:kern w:val="2"/>
          <w:sz w:val="32"/>
          <w:szCs w:val="32"/>
          <w:u w:val="single"/>
        </w:rPr>
        <w:t xml:space="preserve">  </w:t>
      </w:r>
    </w:p>
    <w:p w14:paraId="6790D0C3" w14:textId="77777777" w:rsidR="00101A16" w:rsidRDefault="00000000">
      <w:pPr>
        <w:widowControl w:val="0"/>
        <w:spacing w:line="360" w:lineRule="auto"/>
        <w:ind w:firstLineChars="860" w:firstLine="2752"/>
        <w:rPr>
          <w:rFonts w:ascii="仿宋" w:eastAsia="仿宋" w:hAnsi="仿宋" w:hint="eastAsia"/>
          <w:kern w:val="2"/>
          <w:sz w:val="32"/>
          <w:szCs w:val="32"/>
        </w:rPr>
      </w:pPr>
      <w:r>
        <w:rPr>
          <w:rFonts w:ascii="仿宋" w:eastAsia="仿宋" w:hAnsi="仿宋" w:hint="eastAsia"/>
          <w:kern w:val="2"/>
          <w:sz w:val="32"/>
          <w:szCs w:val="32"/>
        </w:rPr>
        <w:t xml:space="preserve">专    业 </w:t>
      </w:r>
      <w:r>
        <w:rPr>
          <w:rFonts w:ascii="仿宋" w:eastAsia="仿宋" w:hAnsi="仿宋" w:hint="eastAsia"/>
          <w:kern w:val="2"/>
          <w:sz w:val="32"/>
          <w:szCs w:val="32"/>
          <w:u w:val="single"/>
        </w:rPr>
        <w:t xml:space="preserve">   新闻学    </w:t>
      </w:r>
    </w:p>
    <w:p w14:paraId="39A5BA5B" w14:textId="77777777" w:rsidR="00101A16" w:rsidRDefault="00000000">
      <w:pPr>
        <w:widowControl w:val="0"/>
        <w:spacing w:line="360" w:lineRule="auto"/>
        <w:ind w:firstLineChars="860" w:firstLine="2752"/>
        <w:jc w:val="left"/>
        <w:rPr>
          <w:rFonts w:ascii="仿宋" w:eastAsia="仿宋" w:hAnsi="仿宋" w:hint="eastAsia"/>
          <w:kern w:val="2"/>
          <w:sz w:val="32"/>
          <w:szCs w:val="32"/>
        </w:rPr>
      </w:pPr>
      <w:r>
        <w:rPr>
          <w:rFonts w:ascii="仿宋" w:eastAsia="仿宋" w:hAnsi="仿宋" w:hint="eastAsia"/>
          <w:kern w:val="2"/>
          <w:sz w:val="32"/>
          <w:szCs w:val="32"/>
        </w:rPr>
        <w:t xml:space="preserve">指导教师 </w:t>
      </w:r>
      <w:r>
        <w:rPr>
          <w:rFonts w:ascii="仿宋" w:eastAsia="仿宋" w:hAnsi="仿宋" w:hint="eastAsia"/>
          <w:kern w:val="2"/>
          <w:sz w:val="32"/>
          <w:szCs w:val="32"/>
          <w:u w:val="single"/>
        </w:rPr>
        <w:t xml:space="preserve"> 田子鑫、喻晴</w:t>
      </w:r>
    </w:p>
    <w:p w14:paraId="25EB1605" w14:textId="77777777" w:rsidR="00101A16" w:rsidRDefault="00101A16">
      <w:pPr>
        <w:widowControl w:val="0"/>
        <w:spacing w:line="240" w:lineRule="auto"/>
        <w:ind w:firstLineChars="600" w:firstLine="2640"/>
        <w:rPr>
          <w:rFonts w:eastAsia="华文新魏"/>
          <w:kern w:val="2"/>
          <w:sz w:val="44"/>
          <w:szCs w:val="20"/>
        </w:rPr>
      </w:pPr>
    </w:p>
    <w:p w14:paraId="46B872F1" w14:textId="77777777" w:rsidR="00101A16" w:rsidRDefault="00101A16">
      <w:pPr>
        <w:widowControl w:val="0"/>
        <w:spacing w:line="240" w:lineRule="auto"/>
        <w:ind w:firstLineChars="400" w:firstLine="1440"/>
        <w:rPr>
          <w:rFonts w:eastAsia="华文新魏"/>
          <w:kern w:val="2"/>
          <w:sz w:val="36"/>
          <w:szCs w:val="20"/>
        </w:rPr>
      </w:pPr>
    </w:p>
    <w:p w14:paraId="2D1E5913" w14:textId="77777777" w:rsidR="00101A16" w:rsidRDefault="00101A16">
      <w:pPr>
        <w:widowControl w:val="0"/>
        <w:spacing w:line="240" w:lineRule="auto"/>
        <w:ind w:firstLineChars="400" w:firstLine="1440"/>
        <w:rPr>
          <w:rFonts w:eastAsia="华文新魏"/>
          <w:kern w:val="2"/>
          <w:sz w:val="36"/>
          <w:szCs w:val="20"/>
        </w:rPr>
      </w:pPr>
    </w:p>
    <w:p w14:paraId="004BF95C" w14:textId="77777777" w:rsidR="00101A16" w:rsidRDefault="00101A16">
      <w:pPr>
        <w:widowControl w:val="0"/>
        <w:spacing w:line="240" w:lineRule="auto"/>
        <w:ind w:firstLineChars="0" w:firstLine="0"/>
        <w:rPr>
          <w:rFonts w:eastAsia="华文新魏"/>
          <w:kern w:val="2"/>
          <w:sz w:val="36"/>
          <w:szCs w:val="20"/>
        </w:rPr>
      </w:pPr>
    </w:p>
    <w:p w14:paraId="7DA9EE86" w14:textId="77777777" w:rsidR="00101A16" w:rsidRDefault="00000000">
      <w:pPr>
        <w:widowControl w:val="0"/>
        <w:spacing w:line="240" w:lineRule="auto"/>
        <w:ind w:firstLineChars="0" w:firstLine="0"/>
        <w:jc w:val="center"/>
        <w:rPr>
          <w:rFonts w:asciiTheme="majorEastAsia" w:eastAsiaTheme="majorEastAsia" w:hAnsiTheme="majorEastAsia" w:hint="eastAsia"/>
          <w:kern w:val="2"/>
          <w:sz w:val="32"/>
          <w:szCs w:val="32"/>
        </w:rPr>
      </w:pPr>
      <w:r>
        <w:rPr>
          <w:rFonts w:asciiTheme="majorEastAsia" w:eastAsiaTheme="majorEastAsia" w:hAnsiTheme="majorEastAsia" w:hint="eastAsia"/>
          <w:kern w:val="2"/>
          <w:sz w:val="32"/>
          <w:szCs w:val="32"/>
        </w:rPr>
        <w:t>二〇二六年三月</w:t>
      </w:r>
    </w:p>
    <w:p w14:paraId="7B307C0B" w14:textId="77777777" w:rsidR="00101A16" w:rsidRDefault="00101A16">
      <w:pPr>
        <w:spacing w:line="374" w:lineRule="exact"/>
        <w:ind w:right="364" w:firstLine="720"/>
        <w:rPr>
          <w:rFonts w:eastAsia="华文新魏"/>
          <w:kern w:val="2"/>
          <w:sz w:val="36"/>
          <w:szCs w:val="36"/>
        </w:rPr>
        <w:sectPr w:rsidR="00101A16">
          <w:headerReference w:type="even" r:id="rId10"/>
          <w:headerReference w:type="default" r:id="rId11"/>
          <w:footerReference w:type="even" r:id="rId12"/>
          <w:footerReference w:type="default" r:id="rId13"/>
          <w:headerReference w:type="first" r:id="rId14"/>
          <w:footerReference w:type="first" r:id="rId15"/>
          <w:pgSz w:w="11906" w:h="16838"/>
          <w:pgMar w:top="1418" w:right="1134" w:bottom="1134" w:left="1134" w:header="851" w:footer="992" w:gutter="284"/>
          <w:pgNumType w:fmt="numberInDash" w:start="7" w:chapStyle="1"/>
          <w:cols w:space="425"/>
          <w:docGrid w:linePitch="326"/>
        </w:sectPr>
      </w:pPr>
    </w:p>
    <w:p w14:paraId="0E13B9D8" w14:textId="77777777" w:rsidR="00101A16" w:rsidRDefault="00000000">
      <w:pPr>
        <w:ind w:firstLine="600"/>
        <w:jc w:val="center"/>
        <w:outlineLvl w:val="0"/>
        <w:rPr>
          <w:rFonts w:ascii="黑体" w:eastAsia="黑体" w:hAnsi="黑体" w:hint="eastAsia"/>
          <w:sz w:val="30"/>
          <w:szCs w:val="30"/>
        </w:rPr>
      </w:pPr>
      <w:bookmarkStart w:id="7" w:name="_Toc226624750"/>
      <w:bookmarkStart w:id="8" w:name="_Toc226624624"/>
      <w:bookmarkStart w:id="9" w:name="_Toc1943"/>
      <w:bookmarkStart w:id="10" w:name="_Toc29770"/>
      <w:bookmarkStart w:id="11" w:name="_Toc9834"/>
      <w:bookmarkStart w:id="12" w:name="_Toc22357"/>
      <w:bookmarkStart w:id="13" w:name="_Toc226629325"/>
      <w:r>
        <w:rPr>
          <w:rFonts w:ascii="黑体" w:eastAsia="黑体" w:hAnsi="黑体" w:hint="eastAsia"/>
          <w:sz w:val="30"/>
          <w:szCs w:val="30"/>
        </w:rPr>
        <w:lastRenderedPageBreak/>
        <w:t>学位论文原创性声明</w:t>
      </w:r>
      <w:bookmarkEnd w:id="7"/>
      <w:bookmarkEnd w:id="8"/>
      <w:bookmarkEnd w:id="9"/>
      <w:bookmarkEnd w:id="10"/>
      <w:bookmarkEnd w:id="11"/>
      <w:bookmarkEnd w:id="12"/>
      <w:bookmarkEnd w:id="13"/>
    </w:p>
    <w:p w14:paraId="25CD5316" w14:textId="77777777" w:rsidR="00101A16" w:rsidRDefault="00101A16">
      <w:pPr>
        <w:ind w:firstLine="600"/>
        <w:jc w:val="left"/>
        <w:rPr>
          <w:rFonts w:ascii="楷体" w:eastAsia="楷体" w:hAnsi="楷体" w:hint="eastAsia"/>
          <w:sz w:val="30"/>
          <w:szCs w:val="30"/>
        </w:rPr>
      </w:pPr>
    </w:p>
    <w:p w14:paraId="50F92EA2" w14:textId="77777777" w:rsidR="00101A16" w:rsidRDefault="00101A16">
      <w:pPr>
        <w:ind w:firstLine="600"/>
        <w:jc w:val="left"/>
        <w:rPr>
          <w:rFonts w:ascii="楷体" w:eastAsia="楷体" w:hAnsi="楷体" w:hint="eastAsia"/>
          <w:sz w:val="30"/>
          <w:szCs w:val="30"/>
        </w:rPr>
      </w:pPr>
    </w:p>
    <w:p w14:paraId="027EED2C" w14:textId="77777777" w:rsidR="00101A16" w:rsidRDefault="00000000">
      <w:pPr>
        <w:spacing w:line="360" w:lineRule="auto"/>
        <w:ind w:firstLine="480"/>
        <w:jc w:val="left"/>
        <w:rPr>
          <w:rFonts w:asciiTheme="minorEastAsia" w:hAnsiTheme="minorEastAsia" w:hint="eastAsia"/>
        </w:rPr>
      </w:pPr>
      <w:r>
        <w:rPr>
          <w:rFonts w:asciiTheme="minorEastAsia" w:hAnsiTheme="minorEastAsia" w:hint="eastAsia"/>
        </w:rPr>
        <w:t>本人所提交的学位论文</w:t>
      </w:r>
      <w:commentRangeStart w:id="14"/>
      <w:commentRangeEnd w:id="14"/>
      <w:r>
        <w:rPr>
          <w:rStyle w:val="af"/>
          <w:rFonts w:hint="eastAsia"/>
          <w:sz w:val="24"/>
          <w:szCs w:val="22"/>
        </w:rPr>
        <w:commentReference w:id="14"/>
      </w:r>
      <w:r>
        <w:rPr>
          <w:rFonts w:hint="eastAsia"/>
        </w:rPr>
        <w:t>《</w:t>
      </w:r>
      <w:r>
        <w:rPr>
          <w:rFonts w:asciiTheme="minorEastAsia" w:hAnsiTheme="minorEastAsia" w:hint="eastAsia"/>
        </w:rPr>
        <w:t>主流媒体短视频新闻的叙事策略研究——以“人民日报”抖音号为例》，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5A5D6F2C" w14:textId="77777777" w:rsidR="00101A16" w:rsidRDefault="00000000">
      <w:pPr>
        <w:spacing w:line="360" w:lineRule="auto"/>
        <w:ind w:firstLine="480"/>
        <w:jc w:val="left"/>
        <w:rPr>
          <w:rFonts w:asciiTheme="minorEastAsia" w:hAnsiTheme="minorEastAsia" w:hint="eastAsia"/>
        </w:rPr>
      </w:pPr>
      <w:r>
        <w:rPr>
          <w:rFonts w:asciiTheme="minorEastAsia" w:hAnsiTheme="minorEastAsia" w:hint="eastAsia"/>
        </w:rPr>
        <w:t>本声明的法律后果由本人承担。</w:t>
      </w:r>
    </w:p>
    <w:p w14:paraId="4D7EE20C" w14:textId="77777777" w:rsidR="00101A16" w:rsidRDefault="00101A16">
      <w:pPr>
        <w:spacing w:line="360" w:lineRule="auto"/>
        <w:ind w:firstLine="480"/>
        <w:jc w:val="left"/>
        <w:rPr>
          <w:rFonts w:asciiTheme="minorEastAsia" w:hAnsiTheme="minorEastAsia" w:hint="eastAsia"/>
        </w:rPr>
      </w:pPr>
    </w:p>
    <w:p w14:paraId="17B2C8E5" w14:textId="77777777" w:rsidR="00101A16" w:rsidRDefault="00101A16">
      <w:pPr>
        <w:spacing w:line="360" w:lineRule="auto"/>
        <w:ind w:firstLine="480"/>
        <w:jc w:val="left"/>
        <w:rPr>
          <w:rFonts w:asciiTheme="minorEastAsia" w:hAnsiTheme="minorEastAsia" w:hint="eastAsia"/>
        </w:rPr>
      </w:pPr>
    </w:p>
    <w:p w14:paraId="40D1A733" w14:textId="77777777" w:rsidR="00101A16" w:rsidRDefault="00000000">
      <w:pPr>
        <w:spacing w:line="360" w:lineRule="auto"/>
        <w:ind w:firstLineChars="500" w:firstLine="1200"/>
        <w:jc w:val="left"/>
        <w:rPr>
          <w:rFonts w:asciiTheme="minorEastAsia" w:hAnsiTheme="minorEastAsia" w:hint="eastAsia"/>
        </w:rPr>
      </w:pPr>
      <w:r>
        <w:rPr>
          <w:rFonts w:asciiTheme="minorEastAsia" w:hAnsiTheme="minorEastAsia" w:hint="eastAsia"/>
        </w:rPr>
        <w:t>论文作者（签名）：                  指导教师确认（签名）：</w:t>
      </w:r>
    </w:p>
    <w:p w14:paraId="4608173C" w14:textId="77777777" w:rsidR="00101A16" w:rsidRDefault="00000000">
      <w:pPr>
        <w:spacing w:line="360" w:lineRule="auto"/>
        <w:ind w:firstLineChars="1100" w:firstLine="2640"/>
        <w:jc w:val="left"/>
        <w:rPr>
          <w:rFonts w:asciiTheme="minorEastAsia" w:hAnsiTheme="minorEastAsia" w:hint="eastAsia"/>
        </w:rPr>
      </w:pPr>
      <w:r>
        <w:rPr>
          <w:rFonts w:asciiTheme="minorEastAsia" w:hAnsiTheme="minorEastAsia" w:hint="eastAsia"/>
        </w:rPr>
        <w:t>年   月   日                       年   月   日</w:t>
      </w:r>
    </w:p>
    <w:p w14:paraId="3F702C1E" w14:textId="77777777" w:rsidR="00101A16" w:rsidRDefault="00101A16">
      <w:pPr>
        <w:spacing w:line="360" w:lineRule="auto"/>
        <w:ind w:firstLineChars="500" w:firstLine="1200"/>
        <w:jc w:val="left"/>
        <w:rPr>
          <w:rFonts w:asciiTheme="minorEastAsia" w:hAnsiTheme="minorEastAsia" w:hint="eastAsia"/>
        </w:rPr>
      </w:pPr>
    </w:p>
    <w:p w14:paraId="4D595423" w14:textId="77777777" w:rsidR="00101A16" w:rsidRDefault="00101A16">
      <w:pPr>
        <w:spacing w:line="360" w:lineRule="auto"/>
        <w:ind w:firstLineChars="500" w:firstLine="1200"/>
        <w:jc w:val="left"/>
        <w:rPr>
          <w:rFonts w:asciiTheme="minorEastAsia" w:hAnsiTheme="minorEastAsia" w:hint="eastAsia"/>
        </w:rPr>
      </w:pPr>
    </w:p>
    <w:p w14:paraId="2A404A35" w14:textId="77777777" w:rsidR="00101A16" w:rsidRDefault="00000000">
      <w:pPr>
        <w:ind w:firstLine="480"/>
        <w:rPr>
          <w:rFonts w:asciiTheme="minorEastAsia" w:hAnsiTheme="minorEastAsia" w:hint="eastAsia"/>
        </w:rPr>
      </w:pPr>
      <w:r>
        <w:rPr>
          <w:rFonts w:asciiTheme="minorEastAsia" w:hAnsiTheme="minorEastAsia" w:hint="eastAsia"/>
        </w:rPr>
        <w:br w:type="page"/>
      </w:r>
    </w:p>
    <w:p w14:paraId="0A720ED2" w14:textId="77777777" w:rsidR="00101A16" w:rsidRDefault="00000000">
      <w:pPr>
        <w:pStyle w:val="1"/>
        <w:rPr>
          <w:rFonts w:hAnsi="黑体" w:cstheme="majorBidi" w:hint="eastAsia"/>
          <w:color w:val="000000" w:themeColor="text1"/>
          <w:szCs w:val="30"/>
        </w:rPr>
      </w:pPr>
      <w:bookmarkStart w:id="15" w:name="_Toc4944"/>
      <w:bookmarkStart w:id="16" w:name="_Toc557"/>
      <w:bookmarkStart w:id="17" w:name="_Toc226629327"/>
      <w:bookmarkStart w:id="18" w:name="_Toc23458"/>
      <w:bookmarkStart w:id="19" w:name="_Toc226624626"/>
      <w:bookmarkStart w:id="20" w:name="heading_0"/>
      <w:bookmarkStart w:id="21" w:name="_Toc4966"/>
      <w:bookmarkStart w:id="22" w:name="_Toc23949"/>
      <w:bookmarkStart w:id="23" w:name="_Toc14363"/>
      <w:bookmarkStart w:id="24" w:name="_Toc226624752"/>
      <w:r>
        <w:rPr>
          <w:rFonts w:hAnsi="黑体" w:cstheme="majorBidi" w:hint="eastAsia"/>
          <w:color w:val="000000" w:themeColor="text1"/>
          <w:szCs w:val="30"/>
        </w:rPr>
        <w:lastRenderedPageBreak/>
        <w:t>摘  要</w:t>
      </w:r>
      <w:bookmarkEnd w:id="15"/>
      <w:bookmarkEnd w:id="16"/>
      <w:bookmarkEnd w:id="17"/>
      <w:bookmarkEnd w:id="18"/>
      <w:bookmarkEnd w:id="19"/>
      <w:bookmarkEnd w:id="20"/>
      <w:bookmarkEnd w:id="21"/>
      <w:bookmarkEnd w:id="22"/>
      <w:bookmarkEnd w:id="23"/>
      <w:bookmarkEnd w:id="24"/>
    </w:p>
    <w:p w14:paraId="7B1F7D38" w14:textId="77777777" w:rsidR="00101A16" w:rsidRDefault="00000000">
      <w:pPr>
        <w:ind w:firstLineChars="0" w:firstLine="500"/>
      </w:pPr>
      <w:r>
        <w:rPr>
          <w:rFonts w:hint="eastAsia"/>
        </w:rPr>
        <w:t>在媒体深度融合的时代背景下，短视频是主流媒体创新传播的关键载体。</w:t>
      </w:r>
      <w:r>
        <w:rPr>
          <w:rFonts w:hint="eastAsia"/>
        </w:rPr>
        <w:t xml:space="preserve"> </w:t>
      </w:r>
      <w:r>
        <w:rPr>
          <w:rFonts w:hint="eastAsia"/>
        </w:rPr>
        <w:t>“人民日报”抖音号依托权威定位、大众化叙事与平台适配策略，成长为抖音平台最具影响力的官方账号，并构建起一套兼具政治性、新闻性、大众性与传播性的短视频新闻叙事体系。</w:t>
      </w:r>
    </w:p>
    <w:p w14:paraId="7A4D3F48" w14:textId="77777777" w:rsidR="00101A16" w:rsidRDefault="00000000">
      <w:pPr>
        <w:ind w:firstLineChars="0" w:firstLine="500"/>
        <w:rPr>
          <w:color w:val="0000FF"/>
        </w:rPr>
      </w:pPr>
      <w:r>
        <w:rPr>
          <w:rFonts w:hint="eastAsia"/>
          <w:color w:val="0000FF"/>
        </w:rPr>
        <w:t>本文以叙事学理论为基础，以“人民日报”抖音号为研究对象，综合运用文献研究、内容分析、数据统计与案例</w:t>
      </w:r>
      <w:commentRangeStart w:id="25"/>
      <w:commentRangeEnd w:id="25"/>
      <w:r>
        <w:rPr>
          <w:rStyle w:val="af"/>
          <w:rFonts w:hint="eastAsia"/>
          <w:color w:val="0000FF"/>
          <w:sz w:val="24"/>
          <w:szCs w:val="22"/>
        </w:rPr>
        <w:commentReference w:id="25"/>
      </w:r>
      <w:r>
        <w:rPr>
          <w:rFonts w:hint="eastAsia"/>
          <w:color w:val="0000FF"/>
        </w:rPr>
        <w:t>分析等方法，系统梳理主流媒体短视频新闻的发展现状，并对该账号的运营、内容、发布特征及传播效果进行量化分析。进而探究叙事策略，归纳成功经验，指出当前主流媒体短视频存在的内容同质化、情感浅层化、结构模式化、技术形式化等问题，并提出优化路径。</w:t>
      </w:r>
    </w:p>
    <w:p w14:paraId="6398E175" w14:textId="77777777" w:rsidR="00101A16" w:rsidRDefault="00000000">
      <w:pPr>
        <w:ind w:firstLineChars="0" w:firstLine="500"/>
      </w:pPr>
      <w:r>
        <w:rPr>
          <w:rFonts w:hint="eastAsia"/>
        </w:rPr>
        <w:t>研究表明，“人民日报”抖音号的核心叙事策略体现为：以权威亲民的双重身份平衡立场，以全知与限制视角的灵活切换提升贴近性，以时政、民生、正能量、突发事件四类内容构建价值矩阵，以画面、文字、声音强化视听冲击，以轻量化线性结构适配碎片化传播，以技术手段服务叙事内核提升传播效率。其叙事实践既坚守了主流媒体的政治责任与新闻本质，又完成了从官方语态向大众语态的成功转型，为全国主流媒体短视频发展提供了重要示范。</w:t>
      </w:r>
    </w:p>
    <w:p w14:paraId="4E56BFAF" w14:textId="77777777" w:rsidR="00101A16" w:rsidRDefault="00000000">
      <w:pPr>
        <w:pStyle w:val="a4"/>
        <w:ind w:firstLine="480"/>
      </w:pPr>
      <w:r>
        <w:rPr>
          <w:rFonts w:ascii="黑体" w:eastAsia="黑体" w:hAnsi="黑体" w:cs="黑体" w:hint="eastAsia"/>
          <w:bCs/>
          <w:szCs w:val="24"/>
        </w:rPr>
        <w:t>关键词：</w:t>
      </w:r>
      <w:r>
        <w:rPr>
          <w:rFonts w:ascii="宋体" w:eastAsia="宋体" w:hAnsi="宋体" w:cs="宋体" w:hint="eastAsia"/>
          <w:szCs w:val="24"/>
        </w:rPr>
        <w:t>主流媒体；短视频新闻；新闻叙事；叙事策略；</w:t>
      </w:r>
      <w:r>
        <w:rPr>
          <w:rFonts w:hint="eastAsia"/>
        </w:rPr>
        <w:t>“人民日报”抖音号</w:t>
      </w:r>
    </w:p>
    <w:p w14:paraId="6AE653DE" w14:textId="77777777" w:rsidR="00101A16" w:rsidRDefault="00000000">
      <w:pPr>
        <w:widowControl w:val="0"/>
        <w:ind w:firstLineChars="0" w:firstLine="499"/>
        <w:rPr>
          <w:rFonts w:ascii="宋体" w:eastAsia="宋体" w:hAnsi="宋体" w:cs="宋体" w:hint="eastAsia"/>
          <w:szCs w:val="24"/>
        </w:rPr>
        <w:sectPr w:rsidR="00101A16">
          <w:headerReference w:type="default" r:id="rId19"/>
          <w:footerReference w:type="default" r:id="rId20"/>
          <w:pgSz w:w="11905" w:h="16840"/>
          <w:pgMar w:top="1440" w:right="1800" w:bottom="1440" w:left="1800" w:header="720" w:footer="720" w:gutter="0"/>
          <w:cols w:space="720"/>
        </w:sectPr>
      </w:pPr>
      <w:commentRangeStart w:id="26"/>
      <w:commentRangeEnd w:id="26"/>
      <w:r>
        <w:rPr>
          <w:rStyle w:val="af"/>
          <w:rFonts w:ascii="宋体" w:eastAsia="宋体" w:hAnsi="宋体" w:cs="宋体" w:hint="eastAsia"/>
          <w:sz w:val="24"/>
          <w:szCs w:val="24"/>
        </w:rPr>
        <w:commentReference w:id="26"/>
      </w:r>
    </w:p>
    <w:p w14:paraId="73DD110B" w14:textId="77777777" w:rsidR="00101A16" w:rsidRDefault="00000000">
      <w:pPr>
        <w:widowControl w:val="0"/>
        <w:spacing w:before="800" w:after="400"/>
        <w:ind w:firstLineChars="0" w:firstLine="0"/>
        <w:jc w:val="center"/>
        <w:rPr>
          <w:rFonts w:ascii="Arial" w:eastAsia="Arial Unicode MS" w:hAnsi="Arial" w:cs="Arial"/>
          <w:kern w:val="2"/>
          <w:sz w:val="30"/>
          <w:szCs w:val="30"/>
        </w:rPr>
      </w:pPr>
      <w:commentRangeStart w:id="27"/>
      <w:r>
        <w:rPr>
          <w:rFonts w:ascii="Arial" w:eastAsia="Arial Unicode MS" w:hAnsi="Arial" w:cs="Arial"/>
          <w:kern w:val="2"/>
          <w:sz w:val="30"/>
          <w:szCs w:val="30"/>
        </w:rPr>
        <w:lastRenderedPageBreak/>
        <w:t>ABSTRACT</w:t>
      </w:r>
      <w:commentRangeEnd w:id="27"/>
      <w:r>
        <w:rPr>
          <w:rStyle w:val="af"/>
          <w:rFonts w:ascii="Arial" w:eastAsia="Arial Unicode MS" w:hAnsi="Arial" w:cs="Arial"/>
          <w:kern w:val="2"/>
          <w:sz w:val="30"/>
          <w:szCs w:val="30"/>
        </w:rPr>
        <w:commentReference w:id="27"/>
      </w:r>
    </w:p>
    <w:p w14:paraId="08D37758" w14:textId="77777777" w:rsidR="00101A16" w:rsidRDefault="00000000">
      <w:pPr>
        <w:widowControl w:val="0"/>
        <w:ind w:firstLineChars="300" w:firstLine="720"/>
        <w:rPr>
          <w:rFonts w:eastAsia="宋体"/>
          <w:kern w:val="2"/>
          <w:szCs w:val="24"/>
        </w:rPr>
      </w:pPr>
      <w:r>
        <w:rPr>
          <w:rFonts w:eastAsia="宋体"/>
          <w:kern w:val="2"/>
          <w:szCs w:val="24"/>
        </w:rPr>
        <w:t>In the context of deep media convergence, short videos have become a key medium for innovation in mainstream media communication. The “People’s Daily” Douyin account, leveraging its authoritative positioning, popularized narrative style, and platform-adaptive strategy, has grown into one of the most influential official accounts on the Douyin platform. It has constructed a short-form news narrative system that integrates political, journalistic, popular, and communicative dimensions.</w:t>
      </w:r>
    </w:p>
    <w:p w14:paraId="7F2D0673" w14:textId="77777777" w:rsidR="00101A16" w:rsidRDefault="00000000">
      <w:pPr>
        <w:widowControl w:val="0"/>
        <w:ind w:firstLineChars="300" w:firstLine="720"/>
        <w:rPr>
          <w:rFonts w:eastAsia="宋体"/>
          <w:color w:val="0000FF"/>
          <w:kern w:val="2"/>
          <w:szCs w:val="24"/>
        </w:rPr>
      </w:pPr>
      <w:r>
        <w:rPr>
          <w:rFonts w:eastAsia="宋体"/>
          <w:color w:val="0000FF"/>
          <w:kern w:val="2"/>
          <w:szCs w:val="24"/>
        </w:rPr>
        <w:t>Based on narrative theory, this study takes the “People’s Daily” Douyin account as the research object and employs literature review, content analysis, data statistics, and case study methods to systematically examine the development of short-video news in mainstream media. It further conducts a quantitative analysis of the account’s operation, content, publication characteristics, and communication effects. On this basis, the study explores its narrative strategies, summarizes successful experiences, identifies existing issues in mainstream media short-video production—such as content homogenization, superficial emotional expression, structural standardization, and technological formalization—and proposes optimization pathways.</w:t>
      </w:r>
    </w:p>
    <w:p w14:paraId="5A9DAF19" w14:textId="77777777" w:rsidR="00101A16" w:rsidRDefault="00000000">
      <w:pPr>
        <w:widowControl w:val="0"/>
        <w:ind w:firstLineChars="300" w:firstLine="720"/>
        <w:rPr>
          <w:rFonts w:ascii="宋体" w:eastAsia="宋体" w:hAnsi="宋体" w:hint="eastAsia"/>
          <w:kern w:val="2"/>
          <w:szCs w:val="20"/>
        </w:rPr>
      </w:pPr>
      <w:r>
        <w:rPr>
          <w:rFonts w:eastAsia="宋体"/>
          <w:kern w:val="2"/>
          <w:szCs w:val="24"/>
        </w:rPr>
        <w:t>The findings suggest that the core narrative strategies of the “People’s Daily” Douyin account include: balancing authority and approachability through a dual identity; enhancing relatability through flexible shifts between omniscient and restricted perspectives; constructing a value matrix consisting of four content types—current affairs, livelihood issues, positive energy, and emergency events; strengthening audiovisual impact through the integration of images, text, and sound; adapting to fragmented communication through lightweight linear structures; and using technological tools to serve narrative essence and improve communication efficiency. Its narrative practice not only upholds the political responsibility and journalistic essence of mainstream media but also successfully transforms official discourse into a more popularized narrative style, providing an important reference for the development of short-video content in mainstream media across China.</w:t>
      </w:r>
    </w:p>
    <w:p w14:paraId="1B291D8D" w14:textId="77777777" w:rsidR="00101A16" w:rsidRDefault="00000000">
      <w:pPr>
        <w:widowControl w:val="0"/>
        <w:ind w:firstLine="482"/>
        <w:rPr>
          <w:rFonts w:ascii="宋体" w:eastAsia="宋体" w:hAnsi="宋体" w:cs="宋体" w:hint="eastAsia"/>
          <w:szCs w:val="24"/>
        </w:rPr>
      </w:pPr>
      <w:r>
        <w:rPr>
          <w:b/>
          <w:bCs/>
        </w:rPr>
        <w:t>Key Words</w:t>
      </w:r>
      <w:r>
        <w:rPr>
          <w:rFonts w:eastAsia="宋体"/>
          <w:b/>
          <w:bCs/>
          <w:kern w:val="2"/>
          <w:szCs w:val="20"/>
        </w:rPr>
        <w:t>:</w:t>
      </w:r>
      <w:r>
        <w:rPr>
          <w:rFonts w:eastAsia="宋体" w:hint="eastAsia"/>
          <w:kern w:val="2"/>
          <w:szCs w:val="20"/>
        </w:rPr>
        <w:t>Mainstream Media; Short Video News; News Narrative; Narrative Strategy; People's Daily Douyin Account</w:t>
      </w:r>
    </w:p>
    <w:p w14:paraId="124C6DB9"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6528469C" w14:textId="77777777" w:rsidR="00101A16" w:rsidRDefault="00101A16">
      <w:pPr>
        <w:widowControl w:val="0"/>
        <w:spacing w:line="360" w:lineRule="auto"/>
        <w:ind w:firstLineChars="0" w:firstLine="500"/>
        <w:rPr>
          <w:rFonts w:ascii="宋体" w:eastAsia="宋体" w:hAnsi="宋体" w:cs="宋体" w:hint="eastAsia"/>
          <w:color w:val="0000FF"/>
          <w:szCs w:val="24"/>
        </w:rPr>
      </w:pPr>
    </w:p>
    <w:sdt>
      <w:sdtPr>
        <w:rPr>
          <w:rFonts w:ascii="黑体" w:eastAsia="黑体" w:hAnsi="黑体" w:cs="黑体" w:hint="eastAsia"/>
          <w:color w:val="0000FF"/>
          <w:kern w:val="2"/>
          <w:sz w:val="30"/>
          <w:szCs w:val="30"/>
        </w:rPr>
        <w:id w:val="147476821"/>
        <w15:color w:val="DBDBDB"/>
        <w:docPartObj>
          <w:docPartGallery w:val="Table of Contents"/>
          <w:docPartUnique/>
        </w:docPartObj>
      </w:sdtPr>
      <w:sdtEndPr>
        <w:rPr>
          <w:rFonts w:ascii="Times New Roman" w:eastAsiaTheme="minorEastAsia" w:hAnsi="Times New Roman" w:cs="Times New Roman"/>
          <w:sz w:val="24"/>
          <w:szCs w:val="22"/>
        </w:rPr>
      </w:sdtEndPr>
      <w:sdtContent>
        <w:p w14:paraId="2063A215" w14:textId="77777777" w:rsidR="00101A16" w:rsidRDefault="00000000">
          <w:pPr>
            <w:spacing w:line="240" w:lineRule="auto"/>
            <w:ind w:firstLineChars="0" w:firstLine="0"/>
            <w:jc w:val="center"/>
            <w:rPr>
              <w:color w:val="0000FF"/>
            </w:rPr>
          </w:pPr>
          <w:r>
            <w:rPr>
              <w:rFonts w:ascii="黑体" w:eastAsia="黑体" w:hAnsi="黑体" w:cs="黑体" w:hint="eastAsia"/>
              <w:color w:val="0000FF"/>
              <w:kern w:val="2"/>
              <w:sz w:val="30"/>
              <w:szCs w:val="30"/>
              <w:lang w:val="zh-CN"/>
            </w:rPr>
            <w:t>目</w:t>
          </w:r>
          <w:r>
            <w:rPr>
              <w:rFonts w:ascii="黑体" w:eastAsia="黑体" w:hAnsi="黑体" w:cs="黑体" w:hint="eastAsia"/>
              <w:color w:val="0000FF"/>
              <w:kern w:val="2"/>
              <w:sz w:val="30"/>
              <w:szCs w:val="30"/>
            </w:rPr>
            <w:t xml:space="preserve">  </w:t>
          </w:r>
          <w:r>
            <w:rPr>
              <w:rFonts w:ascii="黑体" w:eastAsia="黑体" w:hAnsi="黑体" w:cs="黑体" w:hint="eastAsia"/>
              <w:color w:val="0000FF"/>
              <w:kern w:val="2"/>
              <w:sz w:val="30"/>
              <w:szCs w:val="30"/>
              <w:lang w:val="zh-CN"/>
            </w:rPr>
            <w:t>录</w:t>
          </w:r>
          <w:r>
            <w:rPr>
              <w:color w:val="0000FF"/>
            </w:rPr>
            <w:fldChar w:fldCharType="begin"/>
          </w:r>
          <w:r>
            <w:rPr>
              <w:color w:val="0000FF"/>
            </w:rPr>
            <w:instrText xml:space="preserve">TOC \o "1-3" \h \u </w:instrText>
          </w:r>
          <w:r>
            <w:rPr>
              <w:color w:val="0000FF"/>
            </w:rPr>
            <w:fldChar w:fldCharType="separate"/>
          </w:r>
        </w:p>
        <w:p w14:paraId="1E4F61A6" w14:textId="77777777" w:rsidR="00101A16" w:rsidRDefault="00000000">
          <w:pPr>
            <w:pStyle w:val="TOC1"/>
            <w:tabs>
              <w:tab w:val="right" w:leader="dot" w:pos="8305"/>
            </w:tabs>
            <w:ind w:firstLineChars="0" w:firstLine="0"/>
            <w:rPr>
              <w:color w:val="0000FF"/>
            </w:rPr>
          </w:pPr>
          <w:hyperlink w:anchor="_Toc14428" w:history="1">
            <w:r>
              <w:rPr>
                <w:rFonts w:ascii="黑体" w:eastAsia="黑体" w:hAnsi="黑体" w:cs="黑体" w:hint="eastAsia"/>
                <w:color w:val="0000FF"/>
              </w:rPr>
              <w:t>第1章 绪论</w:t>
            </w:r>
            <w:r>
              <w:rPr>
                <w:color w:val="0000FF"/>
              </w:rPr>
              <w:tab/>
            </w:r>
            <w:r>
              <w:rPr>
                <w:color w:val="0000FF"/>
              </w:rPr>
              <w:fldChar w:fldCharType="begin"/>
            </w:r>
            <w:r>
              <w:rPr>
                <w:color w:val="0000FF"/>
              </w:rPr>
              <w:instrText xml:space="preserve"> PAGEREF _Toc14428 \h </w:instrText>
            </w:r>
            <w:r>
              <w:rPr>
                <w:color w:val="0000FF"/>
              </w:rPr>
            </w:r>
            <w:r>
              <w:rPr>
                <w:color w:val="0000FF"/>
              </w:rPr>
              <w:fldChar w:fldCharType="separate"/>
            </w:r>
            <w:r>
              <w:rPr>
                <w:color w:val="0000FF"/>
              </w:rPr>
              <w:t>1</w:t>
            </w:r>
            <w:r>
              <w:rPr>
                <w:color w:val="0000FF"/>
              </w:rPr>
              <w:fldChar w:fldCharType="end"/>
            </w:r>
          </w:hyperlink>
        </w:p>
        <w:p w14:paraId="344E3CAC" w14:textId="77777777" w:rsidR="00101A16" w:rsidRDefault="00000000">
          <w:pPr>
            <w:pStyle w:val="TOC2"/>
            <w:tabs>
              <w:tab w:val="right" w:leader="dot" w:pos="8305"/>
            </w:tabs>
            <w:ind w:left="480" w:firstLineChars="0" w:firstLine="0"/>
            <w:rPr>
              <w:color w:val="0000FF"/>
            </w:rPr>
          </w:pPr>
          <w:hyperlink w:anchor="_Toc18776" w:history="1">
            <w:r>
              <w:rPr>
                <w:rFonts w:hint="eastAsia"/>
                <w:color w:val="0000FF"/>
              </w:rPr>
              <w:t xml:space="preserve">1.1 </w:t>
            </w:r>
            <w:r>
              <w:rPr>
                <w:rFonts w:hint="eastAsia"/>
                <w:color w:val="0000FF"/>
                <w:szCs w:val="28"/>
              </w:rPr>
              <w:t>研究背景与意义</w:t>
            </w:r>
            <w:r>
              <w:rPr>
                <w:color w:val="0000FF"/>
              </w:rPr>
              <w:tab/>
            </w:r>
            <w:r>
              <w:rPr>
                <w:color w:val="0000FF"/>
              </w:rPr>
              <w:fldChar w:fldCharType="begin"/>
            </w:r>
            <w:r>
              <w:rPr>
                <w:color w:val="0000FF"/>
              </w:rPr>
              <w:instrText xml:space="preserve"> PAGEREF _Toc18776 \h </w:instrText>
            </w:r>
            <w:r>
              <w:rPr>
                <w:color w:val="0000FF"/>
              </w:rPr>
            </w:r>
            <w:r>
              <w:rPr>
                <w:color w:val="0000FF"/>
              </w:rPr>
              <w:fldChar w:fldCharType="separate"/>
            </w:r>
            <w:r>
              <w:rPr>
                <w:color w:val="0000FF"/>
              </w:rPr>
              <w:t>1</w:t>
            </w:r>
            <w:r>
              <w:rPr>
                <w:color w:val="0000FF"/>
              </w:rPr>
              <w:fldChar w:fldCharType="end"/>
            </w:r>
          </w:hyperlink>
        </w:p>
        <w:p w14:paraId="0FFA9EA2" w14:textId="77777777" w:rsidR="00101A16" w:rsidRDefault="00000000">
          <w:pPr>
            <w:pStyle w:val="TOC3"/>
            <w:tabs>
              <w:tab w:val="right" w:leader="dot" w:pos="8305"/>
            </w:tabs>
            <w:ind w:left="960" w:firstLineChars="0" w:firstLine="0"/>
            <w:rPr>
              <w:color w:val="0000FF"/>
            </w:rPr>
          </w:pPr>
          <w:hyperlink w:anchor="_Toc17049" w:history="1">
            <w:r>
              <w:rPr>
                <w:rFonts w:hint="eastAsia"/>
                <w:color w:val="0000FF"/>
                <w:szCs w:val="26"/>
              </w:rPr>
              <w:t xml:space="preserve">1.1.1 </w:t>
            </w:r>
            <w:r>
              <w:rPr>
                <w:rFonts w:hint="eastAsia"/>
                <w:color w:val="0000FF"/>
                <w:szCs w:val="26"/>
              </w:rPr>
              <w:t>研究背景</w:t>
            </w:r>
            <w:r>
              <w:rPr>
                <w:color w:val="0000FF"/>
              </w:rPr>
              <w:tab/>
            </w:r>
            <w:r>
              <w:rPr>
                <w:color w:val="0000FF"/>
              </w:rPr>
              <w:fldChar w:fldCharType="begin"/>
            </w:r>
            <w:r>
              <w:rPr>
                <w:color w:val="0000FF"/>
              </w:rPr>
              <w:instrText xml:space="preserve"> PAGEREF _Toc17049 \h </w:instrText>
            </w:r>
            <w:r>
              <w:rPr>
                <w:color w:val="0000FF"/>
              </w:rPr>
            </w:r>
            <w:r>
              <w:rPr>
                <w:color w:val="0000FF"/>
              </w:rPr>
              <w:fldChar w:fldCharType="separate"/>
            </w:r>
            <w:r>
              <w:rPr>
                <w:color w:val="0000FF"/>
              </w:rPr>
              <w:t>1</w:t>
            </w:r>
            <w:r>
              <w:rPr>
                <w:color w:val="0000FF"/>
              </w:rPr>
              <w:fldChar w:fldCharType="end"/>
            </w:r>
          </w:hyperlink>
        </w:p>
        <w:p w14:paraId="24EAE5EC" w14:textId="77777777" w:rsidR="00101A16" w:rsidRDefault="00000000">
          <w:pPr>
            <w:pStyle w:val="TOC3"/>
            <w:tabs>
              <w:tab w:val="right" w:leader="dot" w:pos="8305"/>
            </w:tabs>
            <w:ind w:left="960" w:firstLineChars="0" w:firstLine="0"/>
            <w:rPr>
              <w:color w:val="0000FF"/>
            </w:rPr>
          </w:pPr>
          <w:hyperlink w:anchor="_Toc24811" w:history="1">
            <w:r>
              <w:rPr>
                <w:rFonts w:hint="eastAsia"/>
                <w:color w:val="0000FF"/>
                <w:szCs w:val="26"/>
              </w:rPr>
              <w:t xml:space="preserve">1.1.2 </w:t>
            </w:r>
            <w:r>
              <w:rPr>
                <w:rFonts w:hint="eastAsia"/>
                <w:color w:val="0000FF"/>
                <w:szCs w:val="26"/>
              </w:rPr>
              <w:t>研究意义</w:t>
            </w:r>
            <w:r>
              <w:rPr>
                <w:color w:val="0000FF"/>
              </w:rPr>
              <w:tab/>
            </w:r>
            <w:r>
              <w:rPr>
                <w:color w:val="0000FF"/>
              </w:rPr>
              <w:fldChar w:fldCharType="begin"/>
            </w:r>
            <w:r>
              <w:rPr>
                <w:color w:val="0000FF"/>
              </w:rPr>
              <w:instrText xml:space="preserve"> PAGEREF _Toc24811 \h </w:instrText>
            </w:r>
            <w:r>
              <w:rPr>
                <w:color w:val="0000FF"/>
              </w:rPr>
            </w:r>
            <w:r>
              <w:rPr>
                <w:color w:val="0000FF"/>
              </w:rPr>
              <w:fldChar w:fldCharType="separate"/>
            </w:r>
            <w:r>
              <w:rPr>
                <w:color w:val="0000FF"/>
              </w:rPr>
              <w:t>1</w:t>
            </w:r>
            <w:r>
              <w:rPr>
                <w:color w:val="0000FF"/>
              </w:rPr>
              <w:fldChar w:fldCharType="end"/>
            </w:r>
          </w:hyperlink>
        </w:p>
        <w:p w14:paraId="60FDD065" w14:textId="77777777" w:rsidR="00101A16" w:rsidRDefault="00000000">
          <w:pPr>
            <w:pStyle w:val="TOC2"/>
            <w:tabs>
              <w:tab w:val="right" w:leader="dot" w:pos="8305"/>
            </w:tabs>
            <w:ind w:left="480" w:firstLineChars="0" w:firstLine="0"/>
            <w:rPr>
              <w:color w:val="0000FF"/>
            </w:rPr>
          </w:pPr>
          <w:hyperlink w:anchor="_Toc31655" w:history="1">
            <w:r>
              <w:rPr>
                <w:rFonts w:hint="eastAsia"/>
                <w:color w:val="0000FF"/>
              </w:rPr>
              <w:t xml:space="preserve">1.2 </w:t>
            </w:r>
            <w:r>
              <w:rPr>
                <w:rFonts w:hint="eastAsia"/>
                <w:color w:val="0000FF"/>
              </w:rPr>
              <w:t>国内外研究现状</w:t>
            </w:r>
            <w:r>
              <w:rPr>
                <w:color w:val="0000FF"/>
              </w:rPr>
              <w:tab/>
            </w:r>
            <w:r>
              <w:rPr>
                <w:color w:val="0000FF"/>
              </w:rPr>
              <w:fldChar w:fldCharType="begin"/>
            </w:r>
            <w:r>
              <w:rPr>
                <w:color w:val="0000FF"/>
              </w:rPr>
              <w:instrText xml:space="preserve"> PAGEREF _Toc31655 \h </w:instrText>
            </w:r>
            <w:r>
              <w:rPr>
                <w:color w:val="0000FF"/>
              </w:rPr>
            </w:r>
            <w:r>
              <w:rPr>
                <w:color w:val="0000FF"/>
              </w:rPr>
              <w:fldChar w:fldCharType="separate"/>
            </w:r>
            <w:r>
              <w:rPr>
                <w:color w:val="0000FF"/>
              </w:rPr>
              <w:t>2</w:t>
            </w:r>
            <w:r>
              <w:rPr>
                <w:color w:val="0000FF"/>
              </w:rPr>
              <w:fldChar w:fldCharType="end"/>
            </w:r>
          </w:hyperlink>
        </w:p>
        <w:p w14:paraId="0EE91860" w14:textId="77777777" w:rsidR="00101A16" w:rsidRDefault="00000000">
          <w:pPr>
            <w:pStyle w:val="TOC3"/>
            <w:tabs>
              <w:tab w:val="right" w:leader="dot" w:pos="8305"/>
            </w:tabs>
            <w:ind w:left="960" w:firstLineChars="0" w:firstLine="0"/>
            <w:rPr>
              <w:color w:val="0000FF"/>
            </w:rPr>
          </w:pPr>
          <w:hyperlink w:anchor="_Toc20105" w:history="1">
            <w:r>
              <w:rPr>
                <w:rFonts w:hint="eastAsia"/>
                <w:color w:val="0000FF"/>
                <w:szCs w:val="26"/>
              </w:rPr>
              <w:t xml:space="preserve">1.2.1 </w:t>
            </w:r>
            <w:r>
              <w:rPr>
                <w:rFonts w:hint="eastAsia"/>
                <w:color w:val="0000FF"/>
                <w:szCs w:val="26"/>
              </w:rPr>
              <w:t>国内研究现状</w:t>
            </w:r>
            <w:r>
              <w:rPr>
                <w:color w:val="0000FF"/>
              </w:rPr>
              <w:tab/>
            </w:r>
            <w:r>
              <w:rPr>
                <w:color w:val="0000FF"/>
              </w:rPr>
              <w:fldChar w:fldCharType="begin"/>
            </w:r>
            <w:r>
              <w:rPr>
                <w:color w:val="0000FF"/>
              </w:rPr>
              <w:instrText xml:space="preserve"> PAGEREF _Toc20105 \h </w:instrText>
            </w:r>
            <w:r>
              <w:rPr>
                <w:color w:val="0000FF"/>
              </w:rPr>
            </w:r>
            <w:r>
              <w:rPr>
                <w:color w:val="0000FF"/>
              </w:rPr>
              <w:fldChar w:fldCharType="separate"/>
            </w:r>
            <w:r>
              <w:rPr>
                <w:color w:val="0000FF"/>
              </w:rPr>
              <w:t>2</w:t>
            </w:r>
            <w:r>
              <w:rPr>
                <w:color w:val="0000FF"/>
              </w:rPr>
              <w:fldChar w:fldCharType="end"/>
            </w:r>
          </w:hyperlink>
        </w:p>
        <w:p w14:paraId="2714B874" w14:textId="77777777" w:rsidR="00101A16" w:rsidRDefault="00000000">
          <w:pPr>
            <w:pStyle w:val="TOC3"/>
            <w:tabs>
              <w:tab w:val="right" w:leader="dot" w:pos="8305"/>
            </w:tabs>
            <w:ind w:left="960" w:firstLineChars="0" w:firstLine="0"/>
            <w:rPr>
              <w:color w:val="0000FF"/>
            </w:rPr>
          </w:pPr>
          <w:hyperlink w:anchor="_Toc8210" w:history="1">
            <w:r>
              <w:rPr>
                <w:rFonts w:hint="eastAsia"/>
                <w:color w:val="0000FF"/>
                <w:szCs w:val="26"/>
              </w:rPr>
              <w:t>1.2.2</w:t>
            </w:r>
            <w:r>
              <w:rPr>
                <w:rFonts w:hint="eastAsia"/>
                <w:color w:val="0000FF"/>
                <w:szCs w:val="26"/>
              </w:rPr>
              <w:t>国外研究现状</w:t>
            </w:r>
            <w:r>
              <w:rPr>
                <w:color w:val="0000FF"/>
              </w:rPr>
              <w:tab/>
            </w:r>
            <w:r>
              <w:rPr>
                <w:color w:val="0000FF"/>
              </w:rPr>
              <w:fldChar w:fldCharType="begin"/>
            </w:r>
            <w:r>
              <w:rPr>
                <w:color w:val="0000FF"/>
              </w:rPr>
              <w:instrText xml:space="preserve"> PAGEREF _Toc8210 \h </w:instrText>
            </w:r>
            <w:r>
              <w:rPr>
                <w:color w:val="0000FF"/>
              </w:rPr>
            </w:r>
            <w:r>
              <w:rPr>
                <w:color w:val="0000FF"/>
              </w:rPr>
              <w:fldChar w:fldCharType="separate"/>
            </w:r>
            <w:r>
              <w:rPr>
                <w:color w:val="0000FF"/>
              </w:rPr>
              <w:t>3</w:t>
            </w:r>
            <w:r>
              <w:rPr>
                <w:color w:val="0000FF"/>
              </w:rPr>
              <w:fldChar w:fldCharType="end"/>
            </w:r>
          </w:hyperlink>
        </w:p>
        <w:p w14:paraId="0AB2C57E" w14:textId="77777777" w:rsidR="00101A16" w:rsidRDefault="00000000">
          <w:pPr>
            <w:pStyle w:val="TOC2"/>
            <w:tabs>
              <w:tab w:val="right" w:leader="dot" w:pos="8305"/>
            </w:tabs>
            <w:ind w:left="480" w:firstLineChars="0" w:firstLine="0"/>
            <w:rPr>
              <w:color w:val="0000FF"/>
            </w:rPr>
          </w:pPr>
          <w:hyperlink w:anchor="_Toc29341" w:history="1">
            <w:r>
              <w:rPr>
                <w:rFonts w:hint="eastAsia"/>
                <w:color w:val="0000FF"/>
              </w:rPr>
              <w:t xml:space="preserve">1.3 </w:t>
            </w:r>
            <w:r>
              <w:rPr>
                <w:rFonts w:hint="eastAsia"/>
                <w:color w:val="0000FF"/>
              </w:rPr>
              <w:t>研究内容与方法</w:t>
            </w:r>
            <w:r>
              <w:rPr>
                <w:color w:val="0000FF"/>
              </w:rPr>
              <w:tab/>
            </w:r>
            <w:r>
              <w:rPr>
                <w:color w:val="0000FF"/>
              </w:rPr>
              <w:fldChar w:fldCharType="begin"/>
            </w:r>
            <w:r>
              <w:rPr>
                <w:color w:val="0000FF"/>
              </w:rPr>
              <w:instrText xml:space="preserve"> PAGEREF _Toc29341 \h </w:instrText>
            </w:r>
            <w:r>
              <w:rPr>
                <w:color w:val="0000FF"/>
              </w:rPr>
            </w:r>
            <w:r>
              <w:rPr>
                <w:color w:val="0000FF"/>
              </w:rPr>
              <w:fldChar w:fldCharType="separate"/>
            </w:r>
            <w:r>
              <w:rPr>
                <w:color w:val="0000FF"/>
              </w:rPr>
              <w:t>4</w:t>
            </w:r>
            <w:r>
              <w:rPr>
                <w:color w:val="0000FF"/>
              </w:rPr>
              <w:fldChar w:fldCharType="end"/>
            </w:r>
          </w:hyperlink>
        </w:p>
        <w:p w14:paraId="03C90517" w14:textId="77777777" w:rsidR="00101A16" w:rsidRDefault="00000000">
          <w:pPr>
            <w:pStyle w:val="TOC3"/>
            <w:tabs>
              <w:tab w:val="right" w:leader="dot" w:pos="8305"/>
            </w:tabs>
            <w:ind w:left="960" w:firstLineChars="0" w:firstLine="0"/>
            <w:rPr>
              <w:color w:val="0000FF"/>
            </w:rPr>
          </w:pPr>
          <w:hyperlink w:anchor="_Toc29815" w:history="1">
            <w:r>
              <w:rPr>
                <w:rFonts w:hint="eastAsia"/>
                <w:color w:val="0000FF"/>
                <w:szCs w:val="26"/>
              </w:rPr>
              <w:t xml:space="preserve">1.3.1 </w:t>
            </w:r>
            <w:r>
              <w:rPr>
                <w:rFonts w:hint="eastAsia"/>
                <w:color w:val="0000FF"/>
                <w:szCs w:val="26"/>
              </w:rPr>
              <w:t>研究内容</w:t>
            </w:r>
            <w:r>
              <w:rPr>
                <w:color w:val="0000FF"/>
              </w:rPr>
              <w:tab/>
            </w:r>
            <w:r>
              <w:rPr>
                <w:color w:val="0000FF"/>
              </w:rPr>
              <w:fldChar w:fldCharType="begin"/>
            </w:r>
            <w:r>
              <w:rPr>
                <w:color w:val="0000FF"/>
              </w:rPr>
              <w:instrText xml:space="preserve"> PAGEREF _Toc29815 \h </w:instrText>
            </w:r>
            <w:r>
              <w:rPr>
                <w:color w:val="0000FF"/>
              </w:rPr>
            </w:r>
            <w:r>
              <w:rPr>
                <w:color w:val="0000FF"/>
              </w:rPr>
              <w:fldChar w:fldCharType="separate"/>
            </w:r>
            <w:r>
              <w:rPr>
                <w:color w:val="0000FF"/>
              </w:rPr>
              <w:t>4</w:t>
            </w:r>
            <w:r>
              <w:rPr>
                <w:color w:val="0000FF"/>
              </w:rPr>
              <w:fldChar w:fldCharType="end"/>
            </w:r>
          </w:hyperlink>
        </w:p>
        <w:p w14:paraId="4CD1B53B" w14:textId="77777777" w:rsidR="00101A16" w:rsidRDefault="00000000">
          <w:pPr>
            <w:pStyle w:val="TOC3"/>
            <w:tabs>
              <w:tab w:val="right" w:leader="dot" w:pos="8305"/>
            </w:tabs>
            <w:ind w:left="960" w:firstLineChars="0" w:firstLine="0"/>
            <w:rPr>
              <w:color w:val="0000FF"/>
            </w:rPr>
          </w:pPr>
          <w:hyperlink w:anchor="_Toc21929" w:history="1">
            <w:r>
              <w:rPr>
                <w:rFonts w:hint="eastAsia"/>
                <w:color w:val="0000FF"/>
                <w:szCs w:val="26"/>
              </w:rPr>
              <w:t xml:space="preserve">1.3.2 </w:t>
            </w:r>
            <w:r>
              <w:rPr>
                <w:rFonts w:hint="eastAsia"/>
                <w:color w:val="0000FF"/>
                <w:szCs w:val="26"/>
              </w:rPr>
              <w:t>研究方法</w:t>
            </w:r>
            <w:r>
              <w:rPr>
                <w:color w:val="0000FF"/>
              </w:rPr>
              <w:tab/>
            </w:r>
            <w:r>
              <w:rPr>
                <w:color w:val="0000FF"/>
              </w:rPr>
              <w:fldChar w:fldCharType="begin"/>
            </w:r>
            <w:r>
              <w:rPr>
                <w:color w:val="0000FF"/>
              </w:rPr>
              <w:instrText xml:space="preserve"> PAGEREF _Toc21929 \h </w:instrText>
            </w:r>
            <w:r>
              <w:rPr>
                <w:color w:val="0000FF"/>
              </w:rPr>
            </w:r>
            <w:r>
              <w:rPr>
                <w:color w:val="0000FF"/>
              </w:rPr>
              <w:fldChar w:fldCharType="separate"/>
            </w:r>
            <w:r>
              <w:rPr>
                <w:color w:val="0000FF"/>
              </w:rPr>
              <w:t>4</w:t>
            </w:r>
            <w:r>
              <w:rPr>
                <w:color w:val="0000FF"/>
              </w:rPr>
              <w:fldChar w:fldCharType="end"/>
            </w:r>
          </w:hyperlink>
        </w:p>
        <w:p w14:paraId="636AD951" w14:textId="77777777" w:rsidR="00101A16" w:rsidRDefault="00000000">
          <w:pPr>
            <w:pStyle w:val="TOC1"/>
            <w:tabs>
              <w:tab w:val="right" w:leader="dot" w:pos="8305"/>
            </w:tabs>
            <w:ind w:firstLineChars="0" w:firstLine="0"/>
            <w:rPr>
              <w:color w:val="0000FF"/>
            </w:rPr>
          </w:pPr>
          <w:hyperlink w:anchor="_Toc17478" w:history="1">
            <w:r>
              <w:rPr>
                <w:rFonts w:ascii="黑体" w:eastAsia="黑体" w:hAnsi="黑体" w:cs="黑体" w:hint="eastAsia"/>
                <w:color w:val="0000FF"/>
              </w:rPr>
              <w:t>第2章 概念界定与理论基础</w:t>
            </w:r>
            <w:r>
              <w:rPr>
                <w:color w:val="0000FF"/>
              </w:rPr>
              <w:tab/>
            </w:r>
            <w:r>
              <w:rPr>
                <w:color w:val="0000FF"/>
              </w:rPr>
              <w:fldChar w:fldCharType="begin"/>
            </w:r>
            <w:r>
              <w:rPr>
                <w:color w:val="0000FF"/>
              </w:rPr>
              <w:instrText xml:space="preserve"> PAGEREF _Toc17478 \h </w:instrText>
            </w:r>
            <w:r>
              <w:rPr>
                <w:color w:val="0000FF"/>
              </w:rPr>
            </w:r>
            <w:r>
              <w:rPr>
                <w:color w:val="0000FF"/>
              </w:rPr>
              <w:fldChar w:fldCharType="separate"/>
            </w:r>
            <w:r>
              <w:rPr>
                <w:color w:val="0000FF"/>
              </w:rPr>
              <w:t>5</w:t>
            </w:r>
            <w:r>
              <w:rPr>
                <w:color w:val="0000FF"/>
              </w:rPr>
              <w:fldChar w:fldCharType="end"/>
            </w:r>
          </w:hyperlink>
        </w:p>
        <w:p w14:paraId="038286DF" w14:textId="77777777" w:rsidR="00101A16" w:rsidRDefault="00000000">
          <w:pPr>
            <w:pStyle w:val="TOC2"/>
            <w:tabs>
              <w:tab w:val="right" w:leader="dot" w:pos="8305"/>
            </w:tabs>
            <w:ind w:left="480" w:firstLineChars="0" w:firstLine="0"/>
            <w:rPr>
              <w:color w:val="0000FF"/>
            </w:rPr>
          </w:pPr>
          <w:hyperlink w:anchor="_Toc11909" w:history="1">
            <w:r>
              <w:rPr>
                <w:rFonts w:hint="eastAsia"/>
                <w:color w:val="0000FF"/>
              </w:rPr>
              <w:t xml:space="preserve">2.1 </w:t>
            </w:r>
            <w:r>
              <w:rPr>
                <w:rFonts w:hint="eastAsia"/>
                <w:color w:val="0000FF"/>
              </w:rPr>
              <w:t>概念界定</w:t>
            </w:r>
            <w:r>
              <w:rPr>
                <w:color w:val="0000FF"/>
              </w:rPr>
              <w:tab/>
            </w:r>
            <w:r>
              <w:rPr>
                <w:color w:val="0000FF"/>
              </w:rPr>
              <w:fldChar w:fldCharType="begin"/>
            </w:r>
            <w:r>
              <w:rPr>
                <w:color w:val="0000FF"/>
              </w:rPr>
              <w:instrText xml:space="preserve"> PAGEREF _Toc11909 \h </w:instrText>
            </w:r>
            <w:r>
              <w:rPr>
                <w:color w:val="0000FF"/>
              </w:rPr>
            </w:r>
            <w:r>
              <w:rPr>
                <w:color w:val="0000FF"/>
              </w:rPr>
              <w:fldChar w:fldCharType="separate"/>
            </w:r>
            <w:r>
              <w:rPr>
                <w:color w:val="0000FF"/>
              </w:rPr>
              <w:t>5</w:t>
            </w:r>
            <w:r>
              <w:rPr>
                <w:color w:val="0000FF"/>
              </w:rPr>
              <w:fldChar w:fldCharType="end"/>
            </w:r>
          </w:hyperlink>
        </w:p>
        <w:p w14:paraId="7E493B62" w14:textId="77777777" w:rsidR="00101A16" w:rsidRDefault="00000000">
          <w:pPr>
            <w:pStyle w:val="TOC3"/>
            <w:tabs>
              <w:tab w:val="right" w:leader="dot" w:pos="8305"/>
            </w:tabs>
            <w:ind w:left="960" w:firstLineChars="0" w:firstLine="0"/>
            <w:rPr>
              <w:color w:val="0000FF"/>
            </w:rPr>
          </w:pPr>
          <w:hyperlink w:anchor="_Toc18293" w:history="1">
            <w:r>
              <w:rPr>
                <w:rFonts w:hint="eastAsia"/>
                <w:color w:val="0000FF"/>
                <w:szCs w:val="26"/>
              </w:rPr>
              <w:t xml:space="preserve">2.1.1 </w:t>
            </w:r>
            <w:r>
              <w:rPr>
                <w:rFonts w:hint="eastAsia"/>
                <w:color w:val="0000FF"/>
                <w:szCs w:val="26"/>
              </w:rPr>
              <w:t>短视频新闻</w:t>
            </w:r>
            <w:r>
              <w:rPr>
                <w:color w:val="0000FF"/>
              </w:rPr>
              <w:tab/>
            </w:r>
            <w:r>
              <w:rPr>
                <w:color w:val="0000FF"/>
              </w:rPr>
              <w:fldChar w:fldCharType="begin"/>
            </w:r>
            <w:r>
              <w:rPr>
                <w:color w:val="0000FF"/>
              </w:rPr>
              <w:instrText xml:space="preserve"> PAGEREF _Toc18293 \h </w:instrText>
            </w:r>
            <w:r>
              <w:rPr>
                <w:color w:val="0000FF"/>
              </w:rPr>
            </w:r>
            <w:r>
              <w:rPr>
                <w:color w:val="0000FF"/>
              </w:rPr>
              <w:fldChar w:fldCharType="separate"/>
            </w:r>
            <w:r>
              <w:rPr>
                <w:color w:val="0000FF"/>
              </w:rPr>
              <w:t>5</w:t>
            </w:r>
            <w:r>
              <w:rPr>
                <w:color w:val="0000FF"/>
              </w:rPr>
              <w:fldChar w:fldCharType="end"/>
            </w:r>
          </w:hyperlink>
        </w:p>
        <w:p w14:paraId="5AC23F57" w14:textId="77777777" w:rsidR="00101A16" w:rsidRDefault="00000000">
          <w:pPr>
            <w:pStyle w:val="TOC3"/>
            <w:tabs>
              <w:tab w:val="right" w:leader="dot" w:pos="8305"/>
            </w:tabs>
            <w:ind w:left="960" w:firstLineChars="0" w:firstLine="0"/>
            <w:rPr>
              <w:color w:val="0000FF"/>
            </w:rPr>
          </w:pPr>
          <w:hyperlink w:anchor="_Toc18377" w:history="1">
            <w:r>
              <w:rPr>
                <w:rFonts w:hint="eastAsia"/>
                <w:color w:val="0000FF"/>
                <w:szCs w:val="26"/>
              </w:rPr>
              <w:t xml:space="preserve">2.1.2 </w:t>
            </w:r>
            <w:r>
              <w:rPr>
                <w:rFonts w:hint="eastAsia"/>
                <w:color w:val="0000FF"/>
                <w:szCs w:val="26"/>
              </w:rPr>
              <w:t>媒体叙事</w:t>
            </w:r>
            <w:r>
              <w:rPr>
                <w:color w:val="0000FF"/>
              </w:rPr>
              <w:tab/>
            </w:r>
            <w:r>
              <w:rPr>
                <w:color w:val="0000FF"/>
              </w:rPr>
              <w:fldChar w:fldCharType="begin"/>
            </w:r>
            <w:r>
              <w:rPr>
                <w:color w:val="0000FF"/>
              </w:rPr>
              <w:instrText xml:space="preserve"> PAGEREF _Toc18377 \h </w:instrText>
            </w:r>
            <w:r>
              <w:rPr>
                <w:color w:val="0000FF"/>
              </w:rPr>
            </w:r>
            <w:r>
              <w:rPr>
                <w:color w:val="0000FF"/>
              </w:rPr>
              <w:fldChar w:fldCharType="separate"/>
            </w:r>
            <w:r>
              <w:rPr>
                <w:color w:val="0000FF"/>
              </w:rPr>
              <w:t>5</w:t>
            </w:r>
            <w:r>
              <w:rPr>
                <w:color w:val="0000FF"/>
              </w:rPr>
              <w:fldChar w:fldCharType="end"/>
            </w:r>
          </w:hyperlink>
        </w:p>
        <w:p w14:paraId="09862588" w14:textId="77777777" w:rsidR="00101A16" w:rsidRDefault="00000000">
          <w:pPr>
            <w:pStyle w:val="TOC2"/>
            <w:tabs>
              <w:tab w:val="right" w:leader="dot" w:pos="8305"/>
            </w:tabs>
            <w:ind w:left="480" w:firstLineChars="0" w:firstLine="0"/>
            <w:rPr>
              <w:color w:val="0000FF"/>
            </w:rPr>
          </w:pPr>
          <w:hyperlink w:anchor="_Toc11986" w:history="1">
            <w:r>
              <w:rPr>
                <w:rFonts w:hint="eastAsia"/>
                <w:color w:val="0000FF"/>
              </w:rPr>
              <w:t xml:space="preserve">2.2 </w:t>
            </w:r>
            <w:r>
              <w:rPr>
                <w:rFonts w:hint="eastAsia"/>
                <w:color w:val="0000FF"/>
              </w:rPr>
              <w:t>理论基础</w:t>
            </w:r>
            <w:r>
              <w:rPr>
                <w:color w:val="0000FF"/>
              </w:rPr>
              <w:tab/>
            </w:r>
            <w:r>
              <w:rPr>
                <w:color w:val="0000FF"/>
              </w:rPr>
              <w:fldChar w:fldCharType="begin"/>
            </w:r>
            <w:r>
              <w:rPr>
                <w:color w:val="0000FF"/>
              </w:rPr>
              <w:instrText xml:space="preserve"> PAGEREF _Toc11986 \h </w:instrText>
            </w:r>
            <w:r>
              <w:rPr>
                <w:color w:val="0000FF"/>
              </w:rPr>
            </w:r>
            <w:r>
              <w:rPr>
                <w:color w:val="0000FF"/>
              </w:rPr>
              <w:fldChar w:fldCharType="separate"/>
            </w:r>
            <w:r>
              <w:rPr>
                <w:color w:val="0000FF"/>
              </w:rPr>
              <w:t>5</w:t>
            </w:r>
            <w:r>
              <w:rPr>
                <w:color w:val="0000FF"/>
              </w:rPr>
              <w:fldChar w:fldCharType="end"/>
            </w:r>
          </w:hyperlink>
        </w:p>
        <w:p w14:paraId="33E2D78F" w14:textId="77777777" w:rsidR="00101A16" w:rsidRDefault="00000000">
          <w:pPr>
            <w:pStyle w:val="TOC3"/>
            <w:tabs>
              <w:tab w:val="right" w:leader="dot" w:pos="8305"/>
            </w:tabs>
            <w:ind w:left="960" w:firstLineChars="0" w:firstLine="0"/>
            <w:rPr>
              <w:color w:val="0000FF"/>
            </w:rPr>
          </w:pPr>
          <w:hyperlink w:anchor="_Toc9559" w:history="1">
            <w:r>
              <w:rPr>
                <w:rFonts w:hint="eastAsia"/>
                <w:color w:val="0000FF"/>
                <w:szCs w:val="26"/>
              </w:rPr>
              <w:t xml:space="preserve">2.2.1 </w:t>
            </w:r>
            <w:r>
              <w:rPr>
                <w:rFonts w:hint="eastAsia"/>
                <w:color w:val="0000FF"/>
                <w:szCs w:val="26"/>
              </w:rPr>
              <w:t>叙事学理论</w:t>
            </w:r>
            <w:r>
              <w:rPr>
                <w:color w:val="0000FF"/>
              </w:rPr>
              <w:tab/>
            </w:r>
            <w:r>
              <w:rPr>
                <w:color w:val="0000FF"/>
              </w:rPr>
              <w:fldChar w:fldCharType="begin"/>
            </w:r>
            <w:r>
              <w:rPr>
                <w:color w:val="0000FF"/>
              </w:rPr>
              <w:instrText xml:space="preserve"> PAGEREF _Toc9559 \h </w:instrText>
            </w:r>
            <w:r>
              <w:rPr>
                <w:color w:val="0000FF"/>
              </w:rPr>
            </w:r>
            <w:r>
              <w:rPr>
                <w:color w:val="0000FF"/>
              </w:rPr>
              <w:fldChar w:fldCharType="separate"/>
            </w:r>
            <w:r>
              <w:rPr>
                <w:color w:val="0000FF"/>
              </w:rPr>
              <w:t>5</w:t>
            </w:r>
            <w:r>
              <w:rPr>
                <w:color w:val="0000FF"/>
              </w:rPr>
              <w:fldChar w:fldCharType="end"/>
            </w:r>
          </w:hyperlink>
        </w:p>
        <w:p w14:paraId="6DD271EF" w14:textId="77777777" w:rsidR="00101A16" w:rsidRDefault="00000000">
          <w:pPr>
            <w:pStyle w:val="TOC1"/>
            <w:tabs>
              <w:tab w:val="right" w:leader="dot" w:pos="8305"/>
            </w:tabs>
            <w:ind w:firstLineChars="0" w:firstLine="0"/>
            <w:rPr>
              <w:color w:val="0000FF"/>
            </w:rPr>
          </w:pPr>
          <w:hyperlink w:anchor="_Toc21462" w:history="1">
            <w:r>
              <w:rPr>
                <w:rFonts w:ascii="黑体" w:eastAsia="黑体" w:hAnsi="黑体" w:cs="黑体" w:hint="eastAsia"/>
                <w:color w:val="0000FF"/>
              </w:rPr>
              <w:t>第3章 “人民日报”抖音号内容与数据分析</w:t>
            </w:r>
            <w:r>
              <w:rPr>
                <w:color w:val="0000FF"/>
              </w:rPr>
              <w:tab/>
            </w:r>
            <w:r>
              <w:rPr>
                <w:color w:val="0000FF"/>
              </w:rPr>
              <w:fldChar w:fldCharType="begin"/>
            </w:r>
            <w:r>
              <w:rPr>
                <w:color w:val="0000FF"/>
              </w:rPr>
              <w:instrText xml:space="preserve"> PAGEREF _Toc21462 \h </w:instrText>
            </w:r>
            <w:r>
              <w:rPr>
                <w:color w:val="0000FF"/>
              </w:rPr>
            </w:r>
            <w:r>
              <w:rPr>
                <w:color w:val="0000FF"/>
              </w:rPr>
              <w:fldChar w:fldCharType="separate"/>
            </w:r>
            <w:r>
              <w:rPr>
                <w:color w:val="0000FF"/>
              </w:rPr>
              <w:t>7</w:t>
            </w:r>
            <w:r>
              <w:rPr>
                <w:color w:val="0000FF"/>
              </w:rPr>
              <w:fldChar w:fldCharType="end"/>
            </w:r>
          </w:hyperlink>
        </w:p>
        <w:p w14:paraId="57631B4D" w14:textId="77777777" w:rsidR="00101A16" w:rsidRDefault="00000000">
          <w:pPr>
            <w:pStyle w:val="TOC2"/>
            <w:tabs>
              <w:tab w:val="right" w:leader="dot" w:pos="8305"/>
            </w:tabs>
            <w:ind w:left="480" w:firstLineChars="0" w:firstLine="0"/>
            <w:rPr>
              <w:color w:val="0000FF"/>
            </w:rPr>
          </w:pPr>
          <w:hyperlink w:anchor="_Toc4958" w:history="1">
            <w:r>
              <w:rPr>
                <w:rFonts w:hint="eastAsia"/>
                <w:color w:val="0000FF"/>
                <w:szCs w:val="28"/>
              </w:rPr>
              <w:t xml:space="preserve">3.1 </w:t>
            </w:r>
            <w:r>
              <w:rPr>
                <w:rFonts w:hint="eastAsia"/>
                <w:color w:val="0000FF"/>
                <w:szCs w:val="28"/>
              </w:rPr>
              <w:t>账号定位与运营概况</w:t>
            </w:r>
            <w:r>
              <w:rPr>
                <w:color w:val="0000FF"/>
              </w:rPr>
              <w:tab/>
            </w:r>
            <w:r>
              <w:rPr>
                <w:color w:val="0000FF"/>
              </w:rPr>
              <w:fldChar w:fldCharType="begin"/>
            </w:r>
            <w:r>
              <w:rPr>
                <w:color w:val="0000FF"/>
              </w:rPr>
              <w:instrText xml:space="preserve"> PAGEREF _Toc4958 \h </w:instrText>
            </w:r>
            <w:r>
              <w:rPr>
                <w:color w:val="0000FF"/>
              </w:rPr>
            </w:r>
            <w:r>
              <w:rPr>
                <w:color w:val="0000FF"/>
              </w:rPr>
              <w:fldChar w:fldCharType="separate"/>
            </w:r>
            <w:r>
              <w:rPr>
                <w:color w:val="0000FF"/>
              </w:rPr>
              <w:t>7</w:t>
            </w:r>
            <w:r>
              <w:rPr>
                <w:color w:val="0000FF"/>
              </w:rPr>
              <w:fldChar w:fldCharType="end"/>
            </w:r>
          </w:hyperlink>
        </w:p>
        <w:p w14:paraId="48438C85" w14:textId="77777777" w:rsidR="00101A16" w:rsidRDefault="00000000">
          <w:pPr>
            <w:pStyle w:val="TOC2"/>
            <w:tabs>
              <w:tab w:val="right" w:leader="dot" w:pos="8305"/>
            </w:tabs>
            <w:ind w:left="480" w:firstLineChars="0" w:firstLine="0"/>
            <w:rPr>
              <w:color w:val="0000FF"/>
            </w:rPr>
          </w:pPr>
          <w:hyperlink w:anchor="_Toc12330" w:history="1">
            <w:r>
              <w:rPr>
                <w:rFonts w:hint="eastAsia"/>
                <w:color w:val="0000FF"/>
                <w:szCs w:val="28"/>
              </w:rPr>
              <w:t xml:space="preserve">3.2 </w:t>
            </w:r>
            <w:r>
              <w:rPr>
                <w:rFonts w:hint="eastAsia"/>
                <w:color w:val="0000FF"/>
                <w:szCs w:val="28"/>
              </w:rPr>
              <w:t>发布频率、时长与传播数据统计</w:t>
            </w:r>
            <w:r>
              <w:rPr>
                <w:color w:val="0000FF"/>
              </w:rPr>
              <w:tab/>
            </w:r>
            <w:r>
              <w:rPr>
                <w:color w:val="0000FF"/>
              </w:rPr>
              <w:fldChar w:fldCharType="begin"/>
            </w:r>
            <w:r>
              <w:rPr>
                <w:color w:val="0000FF"/>
              </w:rPr>
              <w:instrText xml:space="preserve"> PAGEREF _Toc12330 \h </w:instrText>
            </w:r>
            <w:r>
              <w:rPr>
                <w:color w:val="0000FF"/>
              </w:rPr>
            </w:r>
            <w:r>
              <w:rPr>
                <w:color w:val="0000FF"/>
              </w:rPr>
              <w:fldChar w:fldCharType="separate"/>
            </w:r>
            <w:r>
              <w:rPr>
                <w:color w:val="0000FF"/>
              </w:rPr>
              <w:t>7</w:t>
            </w:r>
            <w:r>
              <w:rPr>
                <w:color w:val="0000FF"/>
              </w:rPr>
              <w:fldChar w:fldCharType="end"/>
            </w:r>
          </w:hyperlink>
        </w:p>
        <w:p w14:paraId="6A60D2A4" w14:textId="77777777" w:rsidR="00101A16" w:rsidRDefault="00000000">
          <w:pPr>
            <w:pStyle w:val="TOC2"/>
            <w:tabs>
              <w:tab w:val="right" w:leader="dot" w:pos="8305"/>
            </w:tabs>
            <w:ind w:left="480" w:firstLineChars="0" w:firstLine="0"/>
            <w:rPr>
              <w:color w:val="0000FF"/>
            </w:rPr>
          </w:pPr>
          <w:hyperlink w:anchor="_Toc21070" w:history="1">
            <w:r>
              <w:rPr>
                <w:rFonts w:hint="eastAsia"/>
                <w:color w:val="0000FF"/>
              </w:rPr>
              <w:t xml:space="preserve">3.3 </w:t>
            </w:r>
            <w:r>
              <w:rPr>
                <w:rFonts w:hint="eastAsia"/>
                <w:color w:val="0000FF"/>
              </w:rPr>
              <w:t>内容类型划分与占比统计</w:t>
            </w:r>
            <w:r>
              <w:rPr>
                <w:color w:val="0000FF"/>
              </w:rPr>
              <w:tab/>
            </w:r>
            <w:r>
              <w:rPr>
                <w:color w:val="0000FF"/>
              </w:rPr>
              <w:fldChar w:fldCharType="begin"/>
            </w:r>
            <w:r>
              <w:rPr>
                <w:color w:val="0000FF"/>
              </w:rPr>
              <w:instrText xml:space="preserve"> PAGEREF _Toc21070 \h </w:instrText>
            </w:r>
            <w:r>
              <w:rPr>
                <w:color w:val="0000FF"/>
              </w:rPr>
            </w:r>
            <w:r>
              <w:rPr>
                <w:color w:val="0000FF"/>
              </w:rPr>
              <w:fldChar w:fldCharType="separate"/>
            </w:r>
            <w:r>
              <w:rPr>
                <w:color w:val="0000FF"/>
              </w:rPr>
              <w:t>8</w:t>
            </w:r>
            <w:r>
              <w:rPr>
                <w:color w:val="0000FF"/>
              </w:rPr>
              <w:fldChar w:fldCharType="end"/>
            </w:r>
          </w:hyperlink>
        </w:p>
        <w:p w14:paraId="2E024D58" w14:textId="77777777" w:rsidR="00101A16" w:rsidRDefault="00000000">
          <w:pPr>
            <w:pStyle w:val="TOC2"/>
            <w:tabs>
              <w:tab w:val="right" w:leader="dot" w:pos="8305"/>
            </w:tabs>
            <w:ind w:left="480" w:firstLineChars="0" w:firstLine="0"/>
            <w:rPr>
              <w:color w:val="0000FF"/>
            </w:rPr>
          </w:pPr>
          <w:hyperlink w:anchor="_Toc8763" w:history="1">
            <w:r>
              <w:rPr>
                <w:rFonts w:hint="eastAsia"/>
                <w:color w:val="0000FF"/>
              </w:rPr>
              <w:t xml:space="preserve">3.4 </w:t>
            </w:r>
            <w:r>
              <w:rPr>
                <w:rFonts w:hint="eastAsia"/>
                <w:color w:val="0000FF"/>
              </w:rPr>
              <w:t>叙事视角与叙事者统计</w:t>
            </w:r>
            <w:r>
              <w:rPr>
                <w:color w:val="0000FF"/>
              </w:rPr>
              <w:tab/>
            </w:r>
            <w:r>
              <w:rPr>
                <w:color w:val="0000FF"/>
              </w:rPr>
              <w:fldChar w:fldCharType="begin"/>
            </w:r>
            <w:r>
              <w:rPr>
                <w:color w:val="0000FF"/>
              </w:rPr>
              <w:instrText xml:space="preserve"> PAGEREF _Toc8763 \h </w:instrText>
            </w:r>
            <w:r>
              <w:rPr>
                <w:color w:val="0000FF"/>
              </w:rPr>
            </w:r>
            <w:r>
              <w:rPr>
                <w:color w:val="0000FF"/>
              </w:rPr>
              <w:fldChar w:fldCharType="separate"/>
            </w:r>
            <w:r>
              <w:rPr>
                <w:color w:val="0000FF"/>
              </w:rPr>
              <w:t>8</w:t>
            </w:r>
            <w:r>
              <w:rPr>
                <w:color w:val="0000FF"/>
              </w:rPr>
              <w:fldChar w:fldCharType="end"/>
            </w:r>
          </w:hyperlink>
        </w:p>
        <w:p w14:paraId="4548986F" w14:textId="77777777" w:rsidR="00101A16" w:rsidRDefault="00000000">
          <w:pPr>
            <w:pStyle w:val="TOC2"/>
            <w:tabs>
              <w:tab w:val="right" w:leader="dot" w:pos="8305"/>
            </w:tabs>
            <w:ind w:left="480" w:firstLineChars="0" w:firstLine="0"/>
            <w:rPr>
              <w:color w:val="0000FF"/>
            </w:rPr>
          </w:pPr>
          <w:hyperlink w:anchor="_Toc28565" w:history="1">
            <w:r>
              <w:rPr>
                <w:rFonts w:hint="eastAsia"/>
                <w:color w:val="0000FF"/>
              </w:rPr>
              <w:t xml:space="preserve">3.5 </w:t>
            </w:r>
            <w:r>
              <w:rPr>
                <w:rFonts w:hint="eastAsia"/>
                <w:color w:val="0000FF"/>
              </w:rPr>
              <w:t>叙事语言与结构特征统计</w:t>
            </w:r>
            <w:r>
              <w:rPr>
                <w:color w:val="0000FF"/>
              </w:rPr>
              <w:tab/>
            </w:r>
            <w:r>
              <w:rPr>
                <w:color w:val="0000FF"/>
              </w:rPr>
              <w:fldChar w:fldCharType="begin"/>
            </w:r>
            <w:r>
              <w:rPr>
                <w:color w:val="0000FF"/>
              </w:rPr>
              <w:instrText xml:space="preserve"> PAGEREF _Toc28565 \h </w:instrText>
            </w:r>
            <w:r>
              <w:rPr>
                <w:color w:val="0000FF"/>
              </w:rPr>
            </w:r>
            <w:r>
              <w:rPr>
                <w:color w:val="0000FF"/>
              </w:rPr>
              <w:fldChar w:fldCharType="separate"/>
            </w:r>
            <w:r>
              <w:rPr>
                <w:color w:val="0000FF"/>
              </w:rPr>
              <w:t>9</w:t>
            </w:r>
            <w:r>
              <w:rPr>
                <w:color w:val="0000FF"/>
              </w:rPr>
              <w:fldChar w:fldCharType="end"/>
            </w:r>
          </w:hyperlink>
        </w:p>
        <w:p w14:paraId="6A7A6318" w14:textId="77777777" w:rsidR="00101A16" w:rsidRDefault="00000000">
          <w:pPr>
            <w:pStyle w:val="TOC1"/>
            <w:tabs>
              <w:tab w:val="right" w:leader="dot" w:pos="8305"/>
            </w:tabs>
            <w:ind w:firstLineChars="0" w:firstLine="0"/>
            <w:rPr>
              <w:color w:val="0000FF"/>
            </w:rPr>
          </w:pPr>
          <w:hyperlink w:anchor="_Toc6430" w:history="1">
            <w:r>
              <w:rPr>
                <w:rFonts w:ascii="黑体" w:eastAsia="黑体" w:hAnsi="黑体" w:cs="黑体" w:hint="eastAsia"/>
                <w:color w:val="0000FF"/>
              </w:rPr>
              <w:t>第4章 “人民日报”抖音号短视频新闻叙事策略分析</w:t>
            </w:r>
            <w:r>
              <w:rPr>
                <w:color w:val="0000FF"/>
              </w:rPr>
              <w:tab/>
            </w:r>
            <w:r>
              <w:rPr>
                <w:color w:val="0000FF"/>
              </w:rPr>
              <w:fldChar w:fldCharType="begin"/>
            </w:r>
            <w:r>
              <w:rPr>
                <w:color w:val="0000FF"/>
              </w:rPr>
              <w:instrText xml:space="preserve"> PAGEREF _Toc6430 \h </w:instrText>
            </w:r>
            <w:r>
              <w:rPr>
                <w:color w:val="0000FF"/>
              </w:rPr>
            </w:r>
            <w:r>
              <w:rPr>
                <w:color w:val="0000FF"/>
              </w:rPr>
              <w:fldChar w:fldCharType="separate"/>
            </w:r>
            <w:r>
              <w:rPr>
                <w:color w:val="0000FF"/>
              </w:rPr>
              <w:t>11</w:t>
            </w:r>
            <w:r>
              <w:rPr>
                <w:color w:val="0000FF"/>
              </w:rPr>
              <w:fldChar w:fldCharType="end"/>
            </w:r>
          </w:hyperlink>
        </w:p>
        <w:p w14:paraId="06855030" w14:textId="77777777" w:rsidR="00101A16" w:rsidRDefault="00000000">
          <w:pPr>
            <w:pStyle w:val="TOC2"/>
            <w:tabs>
              <w:tab w:val="right" w:leader="dot" w:pos="8305"/>
            </w:tabs>
            <w:ind w:left="480" w:firstLineChars="0" w:firstLine="0"/>
            <w:rPr>
              <w:color w:val="0000FF"/>
            </w:rPr>
          </w:pPr>
          <w:hyperlink w:anchor="_Toc15062" w:history="1">
            <w:r>
              <w:rPr>
                <w:rFonts w:hint="eastAsia"/>
                <w:color w:val="0000FF"/>
              </w:rPr>
              <w:t xml:space="preserve">4.1 </w:t>
            </w:r>
            <w:r>
              <w:rPr>
                <w:rFonts w:hint="eastAsia"/>
                <w:color w:val="0000FF"/>
              </w:rPr>
              <w:t>叙事主体：权威与亲民双重身份融合</w:t>
            </w:r>
            <w:r>
              <w:rPr>
                <w:color w:val="0000FF"/>
              </w:rPr>
              <w:tab/>
            </w:r>
            <w:r>
              <w:rPr>
                <w:color w:val="0000FF"/>
              </w:rPr>
              <w:fldChar w:fldCharType="begin"/>
            </w:r>
            <w:r>
              <w:rPr>
                <w:color w:val="0000FF"/>
              </w:rPr>
              <w:instrText xml:space="preserve"> PAGEREF _Toc15062 \h </w:instrText>
            </w:r>
            <w:r>
              <w:rPr>
                <w:color w:val="0000FF"/>
              </w:rPr>
            </w:r>
            <w:r>
              <w:rPr>
                <w:color w:val="0000FF"/>
              </w:rPr>
              <w:fldChar w:fldCharType="separate"/>
            </w:r>
            <w:r>
              <w:rPr>
                <w:color w:val="0000FF"/>
              </w:rPr>
              <w:t>11</w:t>
            </w:r>
            <w:r>
              <w:rPr>
                <w:color w:val="0000FF"/>
              </w:rPr>
              <w:fldChar w:fldCharType="end"/>
            </w:r>
          </w:hyperlink>
        </w:p>
        <w:p w14:paraId="6FFCB49E" w14:textId="77777777" w:rsidR="00101A16" w:rsidRDefault="00000000">
          <w:pPr>
            <w:pStyle w:val="TOC3"/>
            <w:tabs>
              <w:tab w:val="right" w:leader="dot" w:pos="8305"/>
            </w:tabs>
            <w:ind w:left="960" w:firstLineChars="0" w:firstLine="0"/>
            <w:rPr>
              <w:color w:val="0000FF"/>
            </w:rPr>
          </w:pPr>
          <w:hyperlink w:anchor="_Toc27110" w:history="1">
            <w:r>
              <w:rPr>
                <w:rFonts w:hint="eastAsia"/>
                <w:color w:val="0000FF"/>
                <w:szCs w:val="26"/>
              </w:rPr>
              <w:t xml:space="preserve">4.1.1 </w:t>
            </w:r>
            <w:r>
              <w:rPr>
                <w:rFonts w:hint="eastAsia"/>
                <w:color w:val="0000FF"/>
                <w:szCs w:val="26"/>
              </w:rPr>
              <w:t>以官方权威叙事者守住立场底线</w:t>
            </w:r>
            <w:r>
              <w:rPr>
                <w:color w:val="0000FF"/>
              </w:rPr>
              <w:tab/>
            </w:r>
            <w:r>
              <w:rPr>
                <w:color w:val="0000FF"/>
              </w:rPr>
              <w:fldChar w:fldCharType="begin"/>
            </w:r>
            <w:r>
              <w:rPr>
                <w:color w:val="0000FF"/>
              </w:rPr>
              <w:instrText xml:space="preserve"> PAGEREF _Toc27110 \h </w:instrText>
            </w:r>
            <w:r>
              <w:rPr>
                <w:color w:val="0000FF"/>
              </w:rPr>
            </w:r>
            <w:r>
              <w:rPr>
                <w:color w:val="0000FF"/>
              </w:rPr>
              <w:fldChar w:fldCharType="separate"/>
            </w:r>
            <w:r>
              <w:rPr>
                <w:color w:val="0000FF"/>
              </w:rPr>
              <w:t>11</w:t>
            </w:r>
            <w:r>
              <w:rPr>
                <w:color w:val="0000FF"/>
              </w:rPr>
              <w:fldChar w:fldCharType="end"/>
            </w:r>
          </w:hyperlink>
        </w:p>
        <w:p w14:paraId="4BF30C40" w14:textId="77777777" w:rsidR="00101A16" w:rsidRDefault="00000000">
          <w:pPr>
            <w:pStyle w:val="TOC3"/>
            <w:tabs>
              <w:tab w:val="right" w:leader="dot" w:pos="8305"/>
            </w:tabs>
            <w:ind w:left="960" w:firstLineChars="0" w:firstLine="0"/>
            <w:rPr>
              <w:color w:val="0000FF"/>
            </w:rPr>
          </w:pPr>
          <w:hyperlink w:anchor="_Toc4729" w:history="1">
            <w:r>
              <w:rPr>
                <w:rFonts w:hint="eastAsia"/>
                <w:color w:val="0000FF"/>
                <w:szCs w:val="26"/>
              </w:rPr>
              <w:t xml:space="preserve">4.1.2 </w:t>
            </w:r>
            <w:r>
              <w:rPr>
                <w:rFonts w:hint="eastAsia"/>
                <w:color w:val="0000FF"/>
                <w:szCs w:val="26"/>
              </w:rPr>
              <w:t>以隐蔽叙事者强化客观真实</w:t>
            </w:r>
            <w:r>
              <w:rPr>
                <w:color w:val="0000FF"/>
              </w:rPr>
              <w:tab/>
            </w:r>
            <w:r>
              <w:rPr>
                <w:color w:val="0000FF"/>
              </w:rPr>
              <w:fldChar w:fldCharType="begin"/>
            </w:r>
            <w:r>
              <w:rPr>
                <w:color w:val="0000FF"/>
              </w:rPr>
              <w:instrText xml:space="preserve"> PAGEREF _Toc4729 \h </w:instrText>
            </w:r>
            <w:r>
              <w:rPr>
                <w:color w:val="0000FF"/>
              </w:rPr>
            </w:r>
            <w:r>
              <w:rPr>
                <w:color w:val="0000FF"/>
              </w:rPr>
              <w:fldChar w:fldCharType="separate"/>
            </w:r>
            <w:r>
              <w:rPr>
                <w:color w:val="0000FF"/>
              </w:rPr>
              <w:t>12</w:t>
            </w:r>
            <w:r>
              <w:rPr>
                <w:color w:val="0000FF"/>
              </w:rPr>
              <w:fldChar w:fldCharType="end"/>
            </w:r>
          </w:hyperlink>
        </w:p>
        <w:p w14:paraId="2E3370C2" w14:textId="77777777" w:rsidR="00101A16" w:rsidRDefault="00000000">
          <w:pPr>
            <w:pStyle w:val="TOC3"/>
            <w:tabs>
              <w:tab w:val="right" w:leader="dot" w:pos="8305"/>
            </w:tabs>
            <w:ind w:left="960" w:firstLineChars="0" w:firstLine="0"/>
            <w:rPr>
              <w:color w:val="0000FF"/>
            </w:rPr>
          </w:pPr>
          <w:hyperlink w:anchor="_Toc24617" w:history="1">
            <w:r>
              <w:rPr>
                <w:rFonts w:hint="eastAsia"/>
                <w:color w:val="0000FF"/>
                <w:szCs w:val="26"/>
              </w:rPr>
              <w:t xml:space="preserve">4.1.3 </w:t>
            </w:r>
            <w:r>
              <w:rPr>
                <w:rFonts w:hint="eastAsia"/>
                <w:color w:val="0000FF"/>
                <w:szCs w:val="26"/>
              </w:rPr>
              <w:t>以平民叙事者拉近心理距离</w:t>
            </w:r>
            <w:r>
              <w:rPr>
                <w:color w:val="0000FF"/>
              </w:rPr>
              <w:tab/>
            </w:r>
            <w:r>
              <w:rPr>
                <w:color w:val="0000FF"/>
              </w:rPr>
              <w:fldChar w:fldCharType="begin"/>
            </w:r>
            <w:r>
              <w:rPr>
                <w:color w:val="0000FF"/>
              </w:rPr>
              <w:instrText xml:space="preserve"> PAGEREF _Toc24617 \h </w:instrText>
            </w:r>
            <w:r>
              <w:rPr>
                <w:color w:val="0000FF"/>
              </w:rPr>
            </w:r>
            <w:r>
              <w:rPr>
                <w:color w:val="0000FF"/>
              </w:rPr>
              <w:fldChar w:fldCharType="separate"/>
            </w:r>
            <w:r>
              <w:rPr>
                <w:color w:val="0000FF"/>
              </w:rPr>
              <w:t>12</w:t>
            </w:r>
            <w:r>
              <w:rPr>
                <w:color w:val="0000FF"/>
              </w:rPr>
              <w:fldChar w:fldCharType="end"/>
            </w:r>
          </w:hyperlink>
        </w:p>
        <w:p w14:paraId="491C99EF" w14:textId="77777777" w:rsidR="00101A16" w:rsidRDefault="00000000">
          <w:pPr>
            <w:pStyle w:val="TOC2"/>
            <w:tabs>
              <w:tab w:val="right" w:leader="dot" w:pos="8305"/>
            </w:tabs>
            <w:ind w:left="480" w:firstLineChars="0" w:firstLine="0"/>
            <w:rPr>
              <w:color w:val="0000FF"/>
            </w:rPr>
          </w:pPr>
          <w:hyperlink w:anchor="_Toc9935" w:history="1">
            <w:r>
              <w:rPr>
                <w:rFonts w:hint="eastAsia"/>
                <w:color w:val="0000FF"/>
              </w:rPr>
              <w:t xml:space="preserve">4.2 </w:t>
            </w:r>
            <w:r>
              <w:rPr>
                <w:rFonts w:hint="eastAsia"/>
                <w:color w:val="0000FF"/>
              </w:rPr>
              <w:t>叙事视角：多元视角灵活适配内容</w:t>
            </w:r>
            <w:r>
              <w:rPr>
                <w:color w:val="0000FF"/>
              </w:rPr>
              <w:tab/>
            </w:r>
            <w:r>
              <w:rPr>
                <w:color w:val="0000FF"/>
              </w:rPr>
              <w:fldChar w:fldCharType="begin"/>
            </w:r>
            <w:r>
              <w:rPr>
                <w:color w:val="0000FF"/>
              </w:rPr>
              <w:instrText xml:space="preserve"> PAGEREF _Toc9935 \h </w:instrText>
            </w:r>
            <w:r>
              <w:rPr>
                <w:color w:val="0000FF"/>
              </w:rPr>
            </w:r>
            <w:r>
              <w:rPr>
                <w:color w:val="0000FF"/>
              </w:rPr>
              <w:fldChar w:fldCharType="separate"/>
            </w:r>
            <w:r>
              <w:rPr>
                <w:color w:val="0000FF"/>
              </w:rPr>
              <w:t>12</w:t>
            </w:r>
            <w:r>
              <w:rPr>
                <w:color w:val="0000FF"/>
              </w:rPr>
              <w:fldChar w:fldCharType="end"/>
            </w:r>
          </w:hyperlink>
        </w:p>
        <w:p w14:paraId="2767BF9D" w14:textId="77777777" w:rsidR="00101A16" w:rsidRDefault="00000000">
          <w:pPr>
            <w:pStyle w:val="TOC3"/>
            <w:tabs>
              <w:tab w:val="right" w:leader="dot" w:pos="8305"/>
            </w:tabs>
            <w:ind w:left="960" w:firstLineChars="0" w:firstLine="0"/>
            <w:rPr>
              <w:color w:val="0000FF"/>
            </w:rPr>
          </w:pPr>
          <w:hyperlink w:anchor="_Toc29164" w:history="1">
            <w:r>
              <w:rPr>
                <w:rFonts w:hint="eastAsia"/>
                <w:color w:val="0000FF"/>
                <w:szCs w:val="26"/>
              </w:rPr>
              <w:t xml:space="preserve">4.2.1 </w:t>
            </w:r>
            <w:r>
              <w:rPr>
                <w:rFonts w:hint="eastAsia"/>
                <w:color w:val="0000FF"/>
                <w:szCs w:val="26"/>
              </w:rPr>
              <w:t>全知视角：面向时政大事，把握全局</w:t>
            </w:r>
            <w:r>
              <w:rPr>
                <w:color w:val="0000FF"/>
              </w:rPr>
              <w:tab/>
            </w:r>
            <w:r>
              <w:rPr>
                <w:color w:val="0000FF"/>
              </w:rPr>
              <w:fldChar w:fldCharType="begin"/>
            </w:r>
            <w:r>
              <w:rPr>
                <w:color w:val="0000FF"/>
              </w:rPr>
              <w:instrText xml:space="preserve"> PAGEREF _Toc29164 \h </w:instrText>
            </w:r>
            <w:r>
              <w:rPr>
                <w:color w:val="0000FF"/>
              </w:rPr>
            </w:r>
            <w:r>
              <w:rPr>
                <w:color w:val="0000FF"/>
              </w:rPr>
              <w:fldChar w:fldCharType="separate"/>
            </w:r>
            <w:r>
              <w:rPr>
                <w:color w:val="0000FF"/>
              </w:rPr>
              <w:t>13</w:t>
            </w:r>
            <w:r>
              <w:rPr>
                <w:color w:val="0000FF"/>
              </w:rPr>
              <w:fldChar w:fldCharType="end"/>
            </w:r>
          </w:hyperlink>
        </w:p>
        <w:p w14:paraId="120B9658" w14:textId="77777777" w:rsidR="00101A16" w:rsidRDefault="00000000">
          <w:pPr>
            <w:pStyle w:val="TOC3"/>
            <w:tabs>
              <w:tab w:val="right" w:leader="dot" w:pos="8305"/>
            </w:tabs>
            <w:ind w:left="960" w:firstLineChars="0" w:firstLine="0"/>
            <w:rPr>
              <w:color w:val="0000FF"/>
            </w:rPr>
          </w:pPr>
          <w:hyperlink w:anchor="_Toc26841" w:history="1">
            <w:r>
              <w:rPr>
                <w:rFonts w:hint="eastAsia"/>
                <w:color w:val="0000FF"/>
                <w:szCs w:val="26"/>
              </w:rPr>
              <w:t xml:space="preserve">4.2.2 </w:t>
            </w:r>
            <w:r>
              <w:rPr>
                <w:rFonts w:hint="eastAsia"/>
                <w:color w:val="0000FF"/>
                <w:szCs w:val="26"/>
              </w:rPr>
              <w:t>外知视角：立足纪实新闻，客观中立</w:t>
            </w:r>
            <w:r>
              <w:rPr>
                <w:color w:val="0000FF"/>
              </w:rPr>
              <w:tab/>
            </w:r>
            <w:r>
              <w:rPr>
                <w:color w:val="0000FF"/>
              </w:rPr>
              <w:fldChar w:fldCharType="begin"/>
            </w:r>
            <w:r>
              <w:rPr>
                <w:color w:val="0000FF"/>
              </w:rPr>
              <w:instrText xml:space="preserve"> PAGEREF _Toc26841 \h </w:instrText>
            </w:r>
            <w:r>
              <w:rPr>
                <w:color w:val="0000FF"/>
              </w:rPr>
            </w:r>
            <w:r>
              <w:rPr>
                <w:color w:val="0000FF"/>
              </w:rPr>
              <w:fldChar w:fldCharType="separate"/>
            </w:r>
            <w:r>
              <w:rPr>
                <w:color w:val="0000FF"/>
              </w:rPr>
              <w:t>14</w:t>
            </w:r>
            <w:r>
              <w:rPr>
                <w:color w:val="0000FF"/>
              </w:rPr>
              <w:fldChar w:fldCharType="end"/>
            </w:r>
          </w:hyperlink>
        </w:p>
        <w:p w14:paraId="5330CFC3" w14:textId="77777777" w:rsidR="00101A16" w:rsidRDefault="00000000">
          <w:pPr>
            <w:pStyle w:val="TOC3"/>
            <w:tabs>
              <w:tab w:val="right" w:leader="dot" w:pos="8305"/>
            </w:tabs>
            <w:ind w:left="960" w:firstLineChars="0" w:firstLine="0"/>
            <w:rPr>
              <w:color w:val="0000FF"/>
            </w:rPr>
          </w:pPr>
          <w:hyperlink w:anchor="_Toc6901" w:history="1">
            <w:r>
              <w:rPr>
                <w:rFonts w:hint="eastAsia"/>
                <w:color w:val="0000FF"/>
                <w:szCs w:val="26"/>
              </w:rPr>
              <w:t xml:space="preserve">4.2.3 </w:t>
            </w:r>
            <w:r>
              <w:rPr>
                <w:rFonts w:hint="eastAsia"/>
                <w:color w:val="0000FF"/>
                <w:szCs w:val="26"/>
              </w:rPr>
              <w:t>内知视角：深入人物故事，深度共情</w:t>
            </w:r>
            <w:r>
              <w:rPr>
                <w:color w:val="0000FF"/>
              </w:rPr>
              <w:tab/>
            </w:r>
            <w:r>
              <w:rPr>
                <w:color w:val="0000FF"/>
              </w:rPr>
              <w:fldChar w:fldCharType="begin"/>
            </w:r>
            <w:r>
              <w:rPr>
                <w:color w:val="0000FF"/>
              </w:rPr>
              <w:instrText xml:space="preserve"> PAGEREF _Toc6901 \h </w:instrText>
            </w:r>
            <w:r>
              <w:rPr>
                <w:color w:val="0000FF"/>
              </w:rPr>
            </w:r>
            <w:r>
              <w:rPr>
                <w:color w:val="0000FF"/>
              </w:rPr>
              <w:fldChar w:fldCharType="separate"/>
            </w:r>
            <w:r>
              <w:rPr>
                <w:color w:val="0000FF"/>
              </w:rPr>
              <w:t>14</w:t>
            </w:r>
            <w:r>
              <w:rPr>
                <w:color w:val="0000FF"/>
              </w:rPr>
              <w:fldChar w:fldCharType="end"/>
            </w:r>
          </w:hyperlink>
        </w:p>
        <w:p w14:paraId="517A6EBD" w14:textId="77777777" w:rsidR="00101A16" w:rsidRDefault="00000000">
          <w:pPr>
            <w:pStyle w:val="TOC3"/>
            <w:tabs>
              <w:tab w:val="right" w:leader="dot" w:pos="8305"/>
            </w:tabs>
            <w:ind w:left="960" w:firstLineChars="0" w:firstLine="0"/>
            <w:rPr>
              <w:color w:val="0000FF"/>
            </w:rPr>
          </w:pPr>
          <w:hyperlink w:anchor="_Toc8422" w:history="1">
            <w:r>
              <w:rPr>
                <w:rFonts w:hint="eastAsia"/>
                <w:color w:val="0000FF"/>
                <w:szCs w:val="26"/>
              </w:rPr>
              <w:t xml:space="preserve">4.2.4 </w:t>
            </w:r>
            <w:r>
              <w:rPr>
                <w:rFonts w:hint="eastAsia"/>
                <w:color w:val="0000FF"/>
                <w:szCs w:val="26"/>
              </w:rPr>
              <w:t>复合视角：贯穿深度内容，增强层次</w:t>
            </w:r>
            <w:r>
              <w:rPr>
                <w:color w:val="0000FF"/>
              </w:rPr>
              <w:tab/>
            </w:r>
            <w:r>
              <w:rPr>
                <w:color w:val="0000FF"/>
              </w:rPr>
              <w:fldChar w:fldCharType="begin"/>
            </w:r>
            <w:r>
              <w:rPr>
                <w:color w:val="0000FF"/>
              </w:rPr>
              <w:instrText xml:space="preserve"> PAGEREF _Toc8422 \h </w:instrText>
            </w:r>
            <w:r>
              <w:rPr>
                <w:color w:val="0000FF"/>
              </w:rPr>
            </w:r>
            <w:r>
              <w:rPr>
                <w:color w:val="0000FF"/>
              </w:rPr>
              <w:fldChar w:fldCharType="separate"/>
            </w:r>
            <w:r>
              <w:rPr>
                <w:color w:val="0000FF"/>
              </w:rPr>
              <w:t>14</w:t>
            </w:r>
            <w:r>
              <w:rPr>
                <w:color w:val="0000FF"/>
              </w:rPr>
              <w:fldChar w:fldCharType="end"/>
            </w:r>
          </w:hyperlink>
        </w:p>
        <w:p w14:paraId="700E76AC" w14:textId="77777777" w:rsidR="00101A16" w:rsidRDefault="00000000">
          <w:pPr>
            <w:pStyle w:val="TOC2"/>
            <w:tabs>
              <w:tab w:val="right" w:leader="dot" w:pos="8305"/>
            </w:tabs>
            <w:ind w:left="480" w:firstLineChars="0" w:firstLine="0"/>
            <w:rPr>
              <w:color w:val="0000FF"/>
            </w:rPr>
          </w:pPr>
          <w:hyperlink w:anchor="_Toc22388" w:history="1">
            <w:r>
              <w:rPr>
                <w:rFonts w:hint="eastAsia"/>
                <w:color w:val="0000FF"/>
              </w:rPr>
              <w:t xml:space="preserve">4.3 </w:t>
            </w:r>
            <w:r>
              <w:rPr>
                <w:rFonts w:hint="eastAsia"/>
                <w:color w:val="0000FF"/>
              </w:rPr>
              <w:t>叙事内容：四大主题构建价值传播矩阵</w:t>
            </w:r>
            <w:r>
              <w:rPr>
                <w:color w:val="0000FF"/>
              </w:rPr>
              <w:tab/>
            </w:r>
            <w:r>
              <w:rPr>
                <w:color w:val="0000FF"/>
              </w:rPr>
              <w:fldChar w:fldCharType="begin"/>
            </w:r>
            <w:r>
              <w:rPr>
                <w:color w:val="0000FF"/>
              </w:rPr>
              <w:instrText xml:space="preserve"> PAGEREF _Toc22388 \h </w:instrText>
            </w:r>
            <w:r>
              <w:rPr>
                <w:color w:val="0000FF"/>
              </w:rPr>
            </w:r>
            <w:r>
              <w:rPr>
                <w:color w:val="0000FF"/>
              </w:rPr>
              <w:fldChar w:fldCharType="separate"/>
            </w:r>
            <w:r>
              <w:rPr>
                <w:color w:val="0000FF"/>
              </w:rPr>
              <w:t>14</w:t>
            </w:r>
            <w:r>
              <w:rPr>
                <w:color w:val="0000FF"/>
              </w:rPr>
              <w:fldChar w:fldCharType="end"/>
            </w:r>
          </w:hyperlink>
        </w:p>
        <w:p w14:paraId="3AF4954D" w14:textId="77777777" w:rsidR="00101A16" w:rsidRDefault="00000000">
          <w:pPr>
            <w:pStyle w:val="TOC3"/>
            <w:tabs>
              <w:tab w:val="right" w:leader="dot" w:pos="8305"/>
            </w:tabs>
            <w:ind w:left="960" w:firstLineChars="0" w:firstLine="0"/>
            <w:rPr>
              <w:color w:val="0000FF"/>
            </w:rPr>
          </w:pPr>
          <w:hyperlink w:anchor="_Toc17180" w:history="1">
            <w:r>
              <w:rPr>
                <w:rFonts w:hint="eastAsia"/>
                <w:color w:val="0000FF"/>
                <w:szCs w:val="26"/>
              </w:rPr>
              <w:t xml:space="preserve">4.3.1 </w:t>
            </w:r>
            <w:r>
              <w:rPr>
                <w:rFonts w:hint="eastAsia"/>
                <w:color w:val="0000FF"/>
                <w:szCs w:val="26"/>
              </w:rPr>
              <w:t>时政要闻：宏大叙事微观化</w:t>
            </w:r>
            <w:r>
              <w:rPr>
                <w:color w:val="0000FF"/>
              </w:rPr>
              <w:tab/>
            </w:r>
            <w:r>
              <w:rPr>
                <w:color w:val="0000FF"/>
              </w:rPr>
              <w:fldChar w:fldCharType="begin"/>
            </w:r>
            <w:r>
              <w:rPr>
                <w:color w:val="0000FF"/>
              </w:rPr>
              <w:instrText xml:space="preserve"> PAGEREF _Toc17180 \h </w:instrText>
            </w:r>
            <w:r>
              <w:rPr>
                <w:color w:val="0000FF"/>
              </w:rPr>
            </w:r>
            <w:r>
              <w:rPr>
                <w:color w:val="0000FF"/>
              </w:rPr>
              <w:fldChar w:fldCharType="separate"/>
            </w:r>
            <w:r>
              <w:rPr>
                <w:color w:val="0000FF"/>
              </w:rPr>
              <w:t>15</w:t>
            </w:r>
            <w:r>
              <w:rPr>
                <w:color w:val="0000FF"/>
              </w:rPr>
              <w:fldChar w:fldCharType="end"/>
            </w:r>
          </w:hyperlink>
        </w:p>
        <w:p w14:paraId="2754FD9F" w14:textId="77777777" w:rsidR="00101A16" w:rsidRDefault="00000000">
          <w:pPr>
            <w:pStyle w:val="TOC3"/>
            <w:tabs>
              <w:tab w:val="right" w:leader="dot" w:pos="8305"/>
            </w:tabs>
            <w:ind w:left="960" w:firstLineChars="0" w:firstLine="0"/>
            <w:rPr>
              <w:color w:val="0000FF"/>
            </w:rPr>
          </w:pPr>
          <w:hyperlink w:anchor="_Toc22750" w:history="1">
            <w:r>
              <w:rPr>
                <w:rFonts w:hint="eastAsia"/>
                <w:color w:val="0000FF"/>
                <w:szCs w:val="26"/>
              </w:rPr>
              <w:t xml:space="preserve">4.3.2 </w:t>
            </w:r>
            <w:r>
              <w:rPr>
                <w:color w:val="0000FF"/>
                <w:szCs w:val="26"/>
              </w:rPr>
              <w:t>民生故事：平民视角切入</w:t>
            </w:r>
            <w:r>
              <w:rPr>
                <w:color w:val="0000FF"/>
              </w:rPr>
              <w:tab/>
            </w:r>
            <w:r>
              <w:rPr>
                <w:color w:val="0000FF"/>
              </w:rPr>
              <w:fldChar w:fldCharType="begin"/>
            </w:r>
            <w:r>
              <w:rPr>
                <w:color w:val="0000FF"/>
              </w:rPr>
              <w:instrText xml:space="preserve"> PAGEREF _Toc22750 \h </w:instrText>
            </w:r>
            <w:r>
              <w:rPr>
                <w:color w:val="0000FF"/>
              </w:rPr>
            </w:r>
            <w:r>
              <w:rPr>
                <w:color w:val="0000FF"/>
              </w:rPr>
              <w:fldChar w:fldCharType="separate"/>
            </w:r>
            <w:r>
              <w:rPr>
                <w:color w:val="0000FF"/>
              </w:rPr>
              <w:t>16</w:t>
            </w:r>
            <w:r>
              <w:rPr>
                <w:color w:val="0000FF"/>
              </w:rPr>
              <w:fldChar w:fldCharType="end"/>
            </w:r>
          </w:hyperlink>
        </w:p>
        <w:p w14:paraId="07419E03" w14:textId="77777777" w:rsidR="00101A16" w:rsidRDefault="00000000">
          <w:pPr>
            <w:pStyle w:val="TOC3"/>
            <w:tabs>
              <w:tab w:val="right" w:leader="dot" w:pos="8305"/>
            </w:tabs>
            <w:ind w:left="960" w:firstLineChars="0" w:firstLine="0"/>
            <w:rPr>
              <w:color w:val="0000FF"/>
            </w:rPr>
          </w:pPr>
          <w:hyperlink w:anchor="_Toc14681" w:history="1">
            <w:r>
              <w:rPr>
                <w:rFonts w:hint="eastAsia"/>
                <w:color w:val="0000FF"/>
              </w:rPr>
              <w:t xml:space="preserve">4.3.3 </w:t>
            </w:r>
            <w:r>
              <w:rPr>
                <w:rFonts w:hint="eastAsia"/>
                <w:color w:val="0000FF"/>
              </w:rPr>
              <w:t>正能量事件：情感共鸣激发</w:t>
            </w:r>
            <w:r>
              <w:rPr>
                <w:color w:val="0000FF"/>
              </w:rPr>
              <w:tab/>
            </w:r>
            <w:r>
              <w:rPr>
                <w:color w:val="0000FF"/>
              </w:rPr>
              <w:fldChar w:fldCharType="begin"/>
            </w:r>
            <w:r>
              <w:rPr>
                <w:color w:val="0000FF"/>
              </w:rPr>
              <w:instrText xml:space="preserve"> PAGEREF _Toc14681 \h </w:instrText>
            </w:r>
            <w:r>
              <w:rPr>
                <w:color w:val="0000FF"/>
              </w:rPr>
            </w:r>
            <w:r>
              <w:rPr>
                <w:color w:val="0000FF"/>
              </w:rPr>
              <w:fldChar w:fldCharType="separate"/>
            </w:r>
            <w:r>
              <w:rPr>
                <w:color w:val="0000FF"/>
              </w:rPr>
              <w:t>16</w:t>
            </w:r>
            <w:r>
              <w:rPr>
                <w:color w:val="0000FF"/>
              </w:rPr>
              <w:fldChar w:fldCharType="end"/>
            </w:r>
          </w:hyperlink>
        </w:p>
        <w:p w14:paraId="7A6287C8" w14:textId="77777777" w:rsidR="00101A16" w:rsidRDefault="00000000">
          <w:pPr>
            <w:pStyle w:val="TOC3"/>
            <w:tabs>
              <w:tab w:val="right" w:leader="dot" w:pos="8305"/>
            </w:tabs>
            <w:ind w:left="960" w:firstLineChars="0" w:firstLine="0"/>
            <w:rPr>
              <w:color w:val="0000FF"/>
            </w:rPr>
          </w:pPr>
          <w:hyperlink w:anchor="_Toc28372" w:history="1">
            <w:r>
              <w:rPr>
                <w:rFonts w:hint="eastAsia"/>
                <w:color w:val="0000FF"/>
              </w:rPr>
              <w:t xml:space="preserve">4.3.4 </w:t>
            </w:r>
            <w:r>
              <w:rPr>
                <w:color w:val="0000FF"/>
              </w:rPr>
              <w:t>突发事件：现场感营造与快速响应</w:t>
            </w:r>
            <w:r>
              <w:rPr>
                <w:color w:val="0000FF"/>
              </w:rPr>
              <w:tab/>
            </w:r>
            <w:r>
              <w:rPr>
                <w:color w:val="0000FF"/>
              </w:rPr>
              <w:fldChar w:fldCharType="begin"/>
            </w:r>
            <w:r>
              <w:rPr>
                <w:color w:val="0000FF"/>
              </w:rPr>
              <w:instrText xml:space="preserve"> PAGEREF _Toc28372 \h </w:instrText>
            </w:r>
            <w:r>
              <w:rPr>
                <w:color w:val="0000FF"/>
              </w:rPr>
            </w:r>
            <w:r>
              <w:rPr>
                <w:color w:val="0000FF"/>
              </w:rPr>
              <w:fldChar w:fldCharType="separate"/>
            </w:r>
            <w:r>
              <w:rPr>
                <w:color w:val="0000FF"/>
              </w:rPr>
              <w:t>16</w:t>
            </w:r>
            <w:r>
              <w:rPr>
                <w:color w:val="0000FF"/>
              </w:rPr>
              <w:fldChar w:fldCharType="end"/>
            </w:r>
          </w:hyperlink>
        </w:p>
        <w:p w14:paraId="30B72796" w14:textId="77777777" w:rsidR="00101A16" w:rsidRDefault="00000000">
          <w:pPr>
            <w:pStyle w:val="TOC2"/>
            <w:tabs>
              <w:tab w:val="right" w:leader="dot" w:pos="8305"/>
            </w:tabs>
            <w:ind w:left="480" w:firstLineChars="0" w:firstLine="0"/>
            <w:rPr>
              <w:color w:val="0000FF"/>
            </w:rPr>
          </w:pPr>
          <w:hyperlink w:anchor="_Toc21776" w:history="1">
            <w:r>
              <w:rPr>
                <w:rFonts w:hint="eastAsia"/>
                <w:color w:val="0000FF"/>
              </w:rPr>
              <w:t xml:space="preserve">4.4 </w:t>
            </w:r>
            <w:r>
              <w:rPr>
                <w:rFonts w:hint="eastAsia"/>
                <w:color w:val="0000FF"/>
              </w:rPr>
              <w:t>叙事语言：视听强化与交互赋能</w:t>
            </w:r>
            <w:r>
              <w:rPr>
                <w:color w:val="0000FF"/>
              </w:rPr>
              <w:tab/>
            </w:r>
            <w:r>
              <w:rPr>
                <w:color w:val="0000FF"/>
              </w:rPr>
              <w:fldChar w:fldCharType="begin"/>
            </w:r>
            <w:r>
              <w:rPr>
                <w:color w:val="0000FF"/>
              </w:rPr>
              <w:instrText xml:space="preserve"> PAGEREF _Toc21776 \h </w:instrText>
            </w:r>
            <w:r>
              <w:rPr>
                <w:color w:val="0000FF"/>
              </w:rPr>
            </w:r>
            <w:r>
              <w:rPr>
                <w:color w:val="0000FF"/>
              </w:rPr>
              <w:fldChar w:fldCharType="separate"/>
            </w:r>
            <w:r>
              <w:rPr>
                <w:color w:val="0000FF"/>
              </w:rPr>
              <w:t>16</w:t>
            </w:r>
            <w:r>
              <w:rPr>
                <w:color w:val="0000FF"/>
              </w:rPr>
              <w:fldChar w:fldCharType="end"/>
            </w:r>
          </w:hyperlink>
        </w:p>
        <w:p w14:paraId="12B56058" w14:textId="77777777" w:rsidR="00101A16" w:rsidRDefault="00000000">
          <w:pPr>
            <w:pStyle w:val="TOC3"/>
            <w:tabs>
              <w:tab w:val="right" w:leader="dot" w:pos="8305"/>
            </w:tabs>
            <w:ind w:left="960" w:firstLineChars="0" w:firstLine="0"/>
            <w:rPr>
              <w:color w:val="0000FF"/>
            </w:rPr>
          </w:pPr>
          <w:hyperlink w:anchor="_Toc11272" w:history="1">
            <w:r>
              <w:rPr>
                <w:rFonts w:hint="eastAsia"/>
                <w:color w:val="0000FF"/>
                <w:szCs w:val="26"/>
              </w:rPr>
              <w:t xml:space="preserve">4.4.1 </w:t>
            </w:r>
            <w:r>
              <w:rPr>
                <w:rFonts w:hint="eastAsia"/>
                <w:color w:val="0000FF"/>
                <w:szCs w:val="26"/>
              </w:rPr>
              <w:t>镜头语言与特效技术的叙事功能强化</w:t>
            </w:r>
            <w:r>
              <w:rPr>
                <w:color w:val="0000FF"/>
              </w:rPr>
              <w:tab/>
            </w:r>
            <w:r>
              <w:rPr>
                <w:color w:val="0000FF"/>
              </w:rPr>
              <w:fldChar w:fldCharType="begin"/>
            </w:r>
            <w:r>
              <w:rPr>
                <w:color w:val="0000FF"/>
              </w:rPr>
              <w:instrText xml:space="preserve"> PAGEREF _Toc11272 \h </w:instrText>
            </w:r>
            <w:r>
              <w:rPr>
                <w:color w:val="0000FF"/>
              </w:rPr>
            </w:r>
            <w:r>
              <w:rPr>
                <w:color w:val="0000FF"/>
              </w:rPr>
              <w:fldChar w:fldCharType="separate"/>
            </w:r>
            <w:r>
              <w:rPr>
                <w:color w:val="0000FF"/>
              </w:rPr>
              <w:t>16</w:t>
            </w:r>
            <w:r>
              <w:rPr>
                <w:color w:val="0000FF"/>
              </w:rPr>
              <w:fldChar w:fldCharType="end"/>
            </w:r>
          </w:hyperlink>
        </w:p>
        <w:p w14:paraId="2724364E" w14:textId="77777777" w:rsidR="00101A16" w:rsidRDefault="00000000">
          <w:pPr>
            <w:pStyle w:val="TOC3"/>
            <w:tabs>
              <w:tab w:val="right" w:leader="dot" w:pos="8305"/>
            </w:tabs>
            <w:ind w:left="960" w:firstLineChars="0" w:firstLine="0"/>
            <w:rPr>
              <w:color w:val="0000FF"/>
            </w:rPr>
          </w:pPr>
          <w:hyperlink w:anchor="_Toc28936" w:history="1">
            <w:r>
              <w:rPr>
                <w:rFonts w:hint="eastAsia"/>
                <w:color w:val="0000FF"/>
                <w:szCs w:val="26"/>
              </w:rPr>
              <w:t xml:space="preserve">4.4.2 </w:t>
            </w:r>
            <w:r>
              <w:rPr>
                <w:rFonts w:hint="eastAsia"/>
                <w:color w:val="0000FF"/>
                <w:szCs w:val="26"/>
              </w:rPr>
              <w:t>交互技术赋能下的叙事参与感构建</w:t>
            </w:r>
            <w:r>
              <w:rPr>
                <w:color w:val="0000FF"/>
              </w:rPr>
              <w:tab/>
            </w:r>
            <w:r>
              <w:rPr>
                <w:color w:val="0000FF"/>
              </w:rPr>
              <w:fldChar w:fldCharType="begin"/>
            </w:r>
            <w:r>
              <w:rPr>
                <w:color w:val="0000FF"/>
              </w:rPr>
              <w:instrText xml:space="preserve"> PAGEREF _Toc28936 \h </w:instrText>
            </w:r>
            <w:r>
              <w:rPr>
                <w:color w:val="0000FF"/>
              </w:rPr>
            </w:r>
            <w:r>
              <w:rPr>
                <w:color w:val="0000FF"/>
              </w:rPr>
              <w:fldChar w:fldCharType="separate"/>
            </w:r>
            <w:r>
              <w:rPr>
                <w:color w:val="0000FF"/>
              </w:rPr>
              <w:t>17</w:t>
            </w:r>
            <w:r>
              <w:rPr>
                <w:color w:val="0000FF"/>
              </w:rPr>
              <w:fldChar w:fldCharType="end"/>
            </w:r>
          </w:hyperlink>
        </w:p>
        <w:p w14:paraId="787BF93C" w14:textId="77777777" w:rsidR="00101A16" w:rsidRDefault="00000000">
          <w:pPr>
            <w:pStyle w:val="TOC1"/>
            <w:tabs>
              <w:tab w:val="right" w:leader="dot" w:pos="8305"/>
            </w:tabs>
            <w:ind w:firstLineChars="0" w:firstLine="0"/>
            <w:rPr>
              <w:color w:val="0000FF"/>
            </w:rPr>
          </w:pPr>
          <w:hyperlink w:anchor="_Toc20350" w:history="1">
            <w:r>
              <w:rPr>
                <w:rFonts w:ascii="黑体" w:eastAsia="黑体" w:hAnsi="黑体" w:cs="黑体" w:hint="eastAsia"/>
                <w:color w:val="0000FF"/>
              </w:rPr>
              <w:t>第5章 短视频新闻叙事存在的问题与优化策略</w:t>
            </w:r>
            <w:r>
              <w:rPr>
                <w:color w:val="0000FF"/>
              </w:rPr>
              <w:tab/>
            </w:r>
            <w:r>
              <w:rPr>
                <w:color w:val="0000FF"/>
              </w:rPr>
              <w:fldChar w:fldCharType="begin"/>
            </w:r>
            <w:r>
              <w:rPr>
                <w:color w:val="0000FF"/>
              </w:rPr>
              <w:instrText xml:space="preserve"> PAGEREF _Toc20350 \h </w:instrText>
            </w:r>
            <w:r>
              <w:rPr>
                <w:color w:val="0000FF"/>
              </w:rPr>
            </w:r>
            <w:r>
              <w:rPr>
                <w:color w:val="0000FF"/>
              </w:rPr>
              <w:fldChar w:fldCharType="separate"/>
            </w:r>
            <w:r>
              <w:rPr>
                <w:color w:val="0000FF"/>
              </w:rPr>
              <w:t>19</w:t>
            </w:r>
            <w:r>
              <w:rPr>
                <w:color w:val="0000FF"/>
              </w:rPr>
              <w:fldChar w:fldCharType="end"/>
            </w:r>
          </w:hyperlink>
        </w:p>
        <w:p w14:paraId="456ED615" w14:textId="77777777" w:rsidR="00101A16" w:rsidRDefault="00000000">
          <w:pPr>
            <w:pStyle w:val="TOC2"/>
            <w:tabs>
              <w:tab w:val="right" w:leader="dot" w:pos="8305"/>
            </w:tabs>
            <w:ind w:left="480" w:firstLineChars="0" w:firstLine="0"/>
            <w:rPr>
              <w:color w:val="0000FF"/>
            </w:rPr>
          </w:pPr>
          <w:hyperlink w:anchor="_Toc18990" w:history="1">
            <w:r>
              <w:rPr>
                <w:rFonts w:hint="eastAsia"/>
                <w:color w:val="0000FF"/>
              </w:rPr>
              <w:t xml:space="preserve">5.1 </w:t>
            </w:r>
            <w:r>
              <w:rPr>
                <w:rFonts w:hint="eastAsia"/>
                <w:color w:val="0000FF"/>
              </w:rPr>
              <w:t>短视频新闻叙事存在的问题</w:t>
            </w:r>
            <w:r>
              <w:rPr>
                <w:color w:val="0000FF"/>
              </w:rPr>
              <w:tab/>
            </w:r>
            <w:r>
              <w:rPr>
                <w:color w:val="0000FF"/>
              </w:rPr>
              <w:fldChar w:fldCharType="begin"/>
            </w:r>
            <w:r>
              <w:rPr>
                <w:color w:val="0000FF"/>
              </w:rPr>
              <w:instrText xml:space="preserve"> PAGEREF _Toc18990 \h </w:instrText>
            </w:r>
            <w:r>
              <w:rPr>
                <w:color w:val="0000FF"/>
              </w:rPr>
            </w:r>
            <w:r>
              <w:rPr>
                <w:color w:val="0000FF"/>
              </w:rPr>
              <w:fldChar w:fldCharType="separate"/>
            </w:r>
            <w:r>
              <w:rPr>
                <w:color w:val="0000FF"/>
              </w:rPr>
              <w:t>19</w:t>
            </w:r>
            <w:r>
              <w:rPr>
                <w:color w:val="0000FF"/>
              </w:rPr>
              <w:fldChar w:fldCharType="end"/>
            </w:r>
          </w:hyperlink>
        </w:p>
        <w:p w14:paraId="2667EDB0" w14:textId="77777777" w:rsidR="00101A16" w:rsidRDefault="00000000">
          <w:pPr>
            <w:pStyle w:val="TOC3"/>
            <w:tabs>
              <w:tab w:val="right" w:leader="dot" w:pos="8305"/>
            </w:tabs>
            <w:ind w:left="960" w:firstLineChars="0" w:firstLine="0"/>
            <w:rPr>
              <w:color w:val="0000FF"/>
            </w:rPr>
          </w:pPr>
          <w:hyperlink w:anchor="_Toc31896" w:history="1">
            <w:r>
              <w:rPr>
                <w:rFonts w:hint="eastAsia"/>
                <w:color w:val="0000FF"/>
                <w:szCs w:val="26"/>
              </w:rPr>
              <w:t xml:space="preserve">5.1.1 </w:t>
            </w:r>
            <w:r>
              <w:rPr>
                <w:rFonts w:hint="eastAsia"/>
                <w:color w:val="0000FF"/>
                <w:szCs w:val="26"/>
              </w:rPr>
              <w:t>叙事内容同质化与题材拓展不足</w:t>
            </w:r>
            <w:r>
              <w:rPr>
                <w:color w:val="0000FF"/>
              </w:rPr>
              <w:tab/>
            </w:r>
            <w:r>
              <w:rPr>
                <w:color w:val="0000FF"/>
              </w:rPr>
              <w:fldChar w:fldCharType="begin"/>
            </w:r>
            <w:r>
              <w:rPr>
                <w:color w:val="0000FF"/>
              </w:rPr>
              <w:instrText xml:space="preserve"> PAGEREF _Toc31896 \h </w:instrText>
            </w:r>
            <w:r>
              <w:rPr>
                <w:color w:val="0000FF"/>
              </w:rPr>
            </w:r>
            <w:r>
              <w:rPr>
                <w:color w:val="0000FF"/>
              </w:rPr>
              <w:fldChar w:fldCharType="separate"/>
            </w:r>
            <w:r>
              <w:rPr>
                <w:color w:val="0000FF"/>
              </w:rPr>
              <w:t>19</w:t>
            </w:r>
            <w:r>
              <w:rPr>
                <w:color w:val="0000FF"/>
              </w:rPr>
              <w:fldChar w:fldCharType="end"/>
            </w:r>
          </w:hyperlink>
        </w:p>
        <w:p w14:paraId="29B621B9" w14:textId="77777777" w:rsidR="00101A16" w:rsidRDefault="00000000">
          <w:pPr>
            <w:pStyle w:val="TOC3"/>
            <w:tabs>
              <w:tab w:val="right" w:leader="dot" w:pos="8305"/>
            </w:tabs>
            <w:ind w:left="960" w:firstLineChars="0" w:firstLine="0"/>
            <w:rPr>
              <w:color w:val="0000FF"/>
            </w:rPr>
          </w:pPr>
          <w:hyperlink w:anchor="_Toc4055" w:history="1">
            <w:r>
              <w:rPr>
                <w:rFonts w:hint="eastAsia"/>
                <w:color w:val="0000FF"/>
                <w:szCs w:val="26"/>
              </w:rPr>
              <w:t xml:space="preserve">5.1.2 </w:t>
            </w:r>
            <w:r>
              <w:rPr>
                <w:rFonts w:hint="eastAsia"/>
                <w:color w:val="0000FF"/>
                <w:szCs w:val="26"/>
              </w:rPr>
              <w:t>情感表达尺度失衡与深度共情缺失</w:t>
            </w:r>
            <w:r>
              <w:rPr>
                <w:color w:val="0000FF"/>
              </w:rPr>
              <w:tab/>
            </w:r>
            <w:r>
              <w:rPr>
                <w:color w:val="0000FF"/>
              </w:rPr>
              <w:fldChar w:fldCharType="begin"/>
            </w:r>
            <w:r>
              <w:rPr>
                <w:color w:val="0000FF"/>
              </w:rPr>
              <w:instrText xml:space="preserve"> PAGEREF _Toc4055 \h </w:instrText>
            </w:r>
            <w:r>
              <w:rPr>
                <w:color w:val="0000FF"/>
              </w:rPr>
            </w:r>
            <w:r>
              <w:rPr>
                <w:color w:val="0000FF"/>
              </w:rPr>
              <w:fldChar w:fldCharType="separate"/>
            </w:r>
            <w:r>
              <w:rPr>
                <w:color w:val="0000FF"/>
              </w:rPr>
              <w:t>20</w:t>
            </w:r>
            <w:r>
              <w:rPr>
                <w:color w:val="0000FF"/>
              </w:rPr>
              <w:fldChar w:fldCharType="end"/>
            </w:r>
          </w:hyperlink>
        </w:p>
        <w:p w14:paraId="703B4949" w14:textId="77777777" w:rsidR="00101A16" w:rsidRDefault="00000000">
          <w:pPr>
            <w:pStyle w:val="TOC3"/>
            <w:tabs>
              <w:tab w:val="right" w:leader="dot" w:pos="8305"/>
            </w:tabs>
            <w:ind w:left="960" w:firstLineChars="0" w:firstLine="0"/>
            <w:rPr>
              <w:color w:val="0000FF"/>
            </w:rPr>
          </w:pPr>
          <w:hyperlink w:anchor="_Toc24788" w:history="1">
            <w:r>
              <w:rPr>
                <w:rFonts w:hint="eastAsia"/>
                <w:color w:val="0000FF"/>
                <w:szCs w:val="26"/>
              </w:rPr>
              <w:t xml:space="preserve">5.1.3 </w:t>
            </w:r>
            <w:r>
              <w:rPr>
                <w:rFonts w:hint="eastAsia"/>
                <w:color w:val="0000FF"/>
                <w:szCs w:val="26"/>
              </w:rPr>
              <w:t>技术赋能流于形式与叙事内核脱节</w:t>
            </w:r>
            <w:r>
              <w:rPr>
                <w:color w:val="0000FF"/>
              </w:rPr>
              <w:tab/>
            </w:r>
            <w:r>
              <w:rPr>
                <w:color w:val="0000FF"/>
              </w:rPr>
              <w:fldChar w:fldCharType="begin"/>
            </w:r>
            <w:r>
              <w:rPr>
                <w:color w:val="0000FF"/>
              </w:rPr>
              <w:instrText xml:space="preserve"> PAGEREF _Toc24788 \h </w:instrText>
            </w:r>
            <w:r>
              <w:rPr>
                <w:color w:val="0000FF"/>
              </w:rPr>
            </w:r>
            <w:r>
              <w:rPr>
                <w:color w:val="0000FF"/>
              </w:rPr>
              <w:fldChar w:fldCharType="separate"/>
            </w:r>
            <w:r>
              <w:rPr>
                <w:color w:val="0000FF"/>
              </w:rPr>
              <w:t>20</w:t>
            </w:r>
            <w:r>
              <w:rPr>
                <w:color w:val="0000FF"/>
              </w:rPr>
              <w:fldChar w:fldCharType="end"/>
            </w:r>
          </w:hyperlink>
        </w:p>
        <w:p w14:paraId="26CB5604" w14:textId="77777777" w:rsidR="00101A16" w:rsidRDefault="00000000">
          <w:pPr>
            <w:pStyle w:val="TOC2"/>
            <w:tabs>
              <w:tab w:val="right" w:leader="dot" w:pos="8305"/>
            </w:tabs>
            <w:ind w:left="480" w:firstLineChars="0" w:firstLine="0"/>
            <w:rPr>
              <w:color w:val="0000FF"/>
            </w:rPr>
          </w:pPr>
          <w:hyperlink w:anchor="_Toc28448" w:history="1">
            <w:r>
              <w:rPr>
                <w:rFonts w:hint="eastAsia"/>
                <w:color w:val="0000FF"/>
              </w:rPr>
              <w:t xml:space="preserve">5.2 </w:t>
            </w:r>
            <w:r>
              <w:rPr>
                <w:rFonts w:hint="eastAsia"/>
                <w:color w:val="0000FF"/>
              </w:rPr>
              <w:t>短视频新闻叙事的优化策略</w:t>
            </w:r>
            <w:r>
              <w:rPr>
                <w:color w:val="0000FF"/>
              </w:rPr>
              <w:tab/>
            </w:r>
            <w:r>
              <w:rPr>
                <w:color w:val="0000FF"/>
              </w:rPr>
              <w:fldChar w:fldCharType="begin"/>
            </w:r>
            <w:r>
              <w:rPr>
                <w:color w:val="0000FF"/>
              </w:rPr>
              <w:instrText xml:space="preserve"> PAGEREF _Toc28448 \h </w:instrText>
            </w:r>
            <w:r>
              <w:rPr>
                <w:color w:val="0000FF"/>
              </w:rPr>
            </w:r>
            <w:r>
              <w:rPr>
                <w:color w:val="0000FF"/>
              </w:rPr>
              <w:fldChar w:fldCharType="separate"/>
            </w:r>
            <w:r>
              <w:rPr>
                <w:color w:val="0000FF"/>
              </w:rPr>
              <w:t>21</w:t>
            </w:r>
            <w:r>
              <w:rPr>
                <w:color w:val="0000FF"/>
              </w:rPr>
              <w:fldChar w:fldCharType="end"/>
            </w:r>
          </w:hyperlink>
        </w:p>
        <w:p w14:paraId="43E0F1A7" w14:textId="77777777" w:rsidR="00101A16" w:rsidRDefault="00000000">
          <w:pPr>
            <w:pStyle w:val="TOC3"/>
            <w:tabs>
              <w:tab w:val="right" w:leader="dot" w:pos="8305"/>
            </w:tabs>
            <w:ind w:left="960" w:firstLineChars="0" w:firstLine="0"/>
            <w:rPr>
              <w:color w:val="0000FF"/>
            </w:rPr>
          </w:pPr>
          <w:hyperlink w:anchor="_Toc7204" w:history="1">
            <w:r>
              <w:rPr>
                <w:rFonts w:hint="eastAsia"/>
                <w:color w:val="0000FF"/>
                <w:szCs w:val="26"/>
              </w:rPr>
              <w:t xml:space="preserve">5.2.1 </w:t>
            </w:r>
            <w:r>
              <w:rPr>
                <w:rFonts w:hint="eastAsia"/>
                <w:color w:val="0000FF"/>
                <w:szCs w:val="26"/>
              </w:rPr>
              <w:t>深耕差异化内容，拓展多元题材矩阵</w:t>
            </w:r>
            <w:r>
              <w:rPr>
                <w:color w:val="0000FF"/>
              </w:rPr>
              <w:tab/>
            </w:r>
            <w:r>
              <w:rPr>
                <w:color w:val="0000FF"/>
              </w:rPr>
              <w:fldChar w:fldCharType="begin"/>
            </w:r>
            <w:r>
              <w:rPr>
                <w:color w:val="0000FF"/>
              </w:rPr>
              <w:instrText xml:space="preserve"> PAGEREF _Toc7204 \h </w:instrText>
            </w:r>
            <w:r>
              <w:rPr>
                <w:color w:val="0000FF"/>
              </w:rPr>
            </w:r>
            <w:r>
              <w:rPr>
                <w:color w:val="0000FF"/>
              </w:rPr>
              <w:fldChar w:fldCharType="separate"/>
            </w:r>
            <w:r>
              <w:rPr>
                <w:color w:val="0000FF"/>
              </w:rPr>
              <w:t>21</w:t>
            </w:r>
            <w:r>
              <w:rPr>
                <w:color w:val="0000FF"/>
              </w:rPr>
              <w:fldChar w:fldCharType="end"/>
            </w:r>
          </w:hyperlink>
        </w:p>
        <w:p w14:paraId="27A12779" w14:textId="77777777" w:rsidR="00101A16" w:rsidRDefault="00000000">
          <w:pPr>
            <w:pStyle w:val="TOC3"/>
            <w:tabs>
              <w:tab w:val="right" w:leader="dot" w:pos="8305"/>
            </w:tabs>
            <w:ind w:left="960" w:firstLineChars="0" w:firstLine="0"/>
            <w:rPr>
              <w:color w:val="0000FF"/>
              <w:szCs w:val="26"/>
            </w:rPr>
          </w:pPr>
          <w:hyperlink w:anchor="_Toc14932" w:history="1">
            <w:r>
              <w:rPr>
                <w:rFonts w:hint="eastAsia"/>
                <w:color w:val="0000FF"/>
                <w:szCs w:val="26"/>
              </w:rPr>
              <w:t xml:space="preserve">5.2.2 </w:t>
            </w:r>
            <w:r>
              <w:rPr>
                <w:rFonts w:hint="eastAsia"/>
                <w:color w:val="0000FF"/>
                <w:szCs w:val="26"/>
              </w:rPr>
              <w:t>建构分层情感叙事体系，实现理性与共情的双向统一</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_Toc14932 \h </w:instrText>
            </w:r>
            <w:r>
              <w:rPr>
                <w:rFonts w:hint="eastAsia"/>
                <w:color w:val="0000FF"/>
                <w:szCs w:val="26"/>
              </w:rPr>
            </w:r>
            <w:r>
              <w:rPr>
                <w:rFonts w:hint="eastAsia"/>
                <w:color w:val="0000FF"/>
                <w:szCs w:val="26"/>
              </w:rPr>
              <w:fldChar w:fldCharType="separate"/>
            </w:r>
            <w:r>
              <w:rPr>
                <w:rFonts w:hint="eastAsia"/>
                <w:color w:val="0000FF"/>
                <w:szCs w:val="26"/>
              </w:rPr>
              <w:t>21</w:t>
            </w:r>
            <w:r>
              <w:rPr>
                <w:rFonts w:hint="eastAsia"/>
                <w:color w:val="0000FF"/>
                <w:szCs w:val="26"/>
              </w:rPr>
              <w:fldChar w:fldCharType="end"/>
            </w:r>
          </w:hyperlink>
        </w:p>
        <w:p w14:paraId="23964BFE" w14:textId="77777777" w:rsidR="00101A16" w:rsidRDefault="00000000">
          <w:pPr>
            <w:pStyle w:val="TOC3"/>
            <w:tabs>
              <w:tab w:val="right" w:leader="dot" w:pos="8305"/>
            </w:tabs>
            <w:ind w:left="960" w:firstLineChars="0" w:firstLine="0"/>
            <w:rPr>
              <w:color w:val="0000FF"/>
              <w:szCs w:val="26"/>
            </w:rPr>
          </w:pPr>
          <w:hyperlink w:anchor="_Toc10558" w:history="1">
            <w:r>
              <w:rPr>
                <w:rFonts w:hint="eastAsia"/>
                <w:color w:val="0000FF"/>
                <w:szCs w:val="26"/>
              </w:rPr>
              <w:t xml:space="preserve">5.2.3 </w:t>
            </w:r>
            <w:r>
              <w:rPr>
                <w:rFonts w:hint="eastAsia"/>
                <w:color w:val="0000FF"/>
                <w:szCs w:val="26"/>
              </w:rPr>
              <w:t>深化智能技术与叙事融合，构建现代化融媒体视听叙事范式</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_Toc10558 \h </w:instrText>
            </w:r>
            <w:r>
              <w:rPr>
                <w:rFonts w:hint="eastAsia"/>
                <w:color w:val="0000FF"/>
                <w:szCs w:val="26"/>
              </w:rPr>
            </w:r>
            <w:r>
              <w:rPr>
                <w:rFonts w:hint="eastAsia"/>
                <w:color w:val="0000FF"/>
                <w:szCs w:val="26"/>
              </w:rPr>
              <w:fldChar w:fldCharType="separate"/>
            </w:r>
            <w:r>
              <w:rPr>
                <w:rFonts w:hint="eastAsia"/>
                <w:color w:val="0000FF"/>
                <w:szCs w:val="26"/>
              </w:rPr>
              <w:t>22</w:t>
            </w:r>
            <w:r>
              <w:rPr>
                <w:rFonts w:hint="eastAsia"/>
                <w:color w:val="0000FF"/>
                <w:szCs w:val="26"/>
              </w:rPr>
              <w:fldChar w:fldCharType="end"/>
            </w:r>
          </w:hyperlink>
        </w:p>
        <w:p w14:paraId="29E950EF" w14:textId="77777777" w:rsidR="00101A16" w:rsidRDefault="00000000">
          <w:pPr>
            <w:pStyle w:val="TOC3"/>
            <w:tabs>
              <w:tab w:val="right" w:leader="dot" w:pos="8305"/>
            </w:tabs>
            <w:ind w:left="960" w:firstLineChars="0" w:firstLine="0"/>
            <w:rPr>
              <w:color w:val="0000FF"/>
              <w:szCs w:val="26"/>
            </w:rPr>
          </w:pPr>
          <w:hyperlink w:anchor="_Toc5248" w:history="1">
            <w:r>
              <w:rPr>
                <w:rFonts w:hint="eastAsia"/>
                <w:color w:val="0000FF"/>
                <w:szCs w:val="26"/>
              </w:rPr>
              <w:t xml:space="preserve">5.2.4 </w:t>
            </w:r>
            <w:r>
              <w:rPr>
                <w:rFonts w:hint="eastAsia"/>
                <w:color w:val="0000FF"/>
                <w:szCs w:val="26"/>
              </w:rPr>
              <w:t>建立行业叙事规范，推动主流媒体叙事标准化建设</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_Toc5248 \h </w:instrText>
            </w:r>
            <w:r>
              <w:rPr>
                <w:rFonts w:hint="eastAsia"/>
                <w:color w:val="0000FF"/>
                <w:szCs w:val="26"/>
              </w:rPr>
            </w:r>
            <w:r>
              <w:rPr>
                <w:rFonts w:hint="eastAsia"/>
                <w:color w:val="0000FF"/>
                <w:szCs w:val="26"/>
              </w:rPr>
              <w:fldChar w:fldCharType="separate"/>
            </w:r>
            <w:r>
              <w:rPr>
                <w:rFonts w:hint="eastAsia"/>
                <w:color w:val="0000FF"/>
                <w:szCs w:val="26"/>
              </w:rPr>
              <w:t>22</w:t>
            </w:r>
            <w:r>
              <w:rPr>
                <w:rFonts w:hint="eastAsia"/>
                <w:color w:val="0000FF"/>
                <w:szCs w:val="26"/>
              </w:rPr>
              <w:fldChar w:fldCharType="end"/>
            </w:r>
          </w:hyperlink>
        </w:p>
        <w:p w14:paraId="43267D82" w14:textId="77777777" w:rsidR="00101A16" w:rsidRDefault="00000000">
          <w:pPr>
            <w:pStyle w:val="TOC3"/>
            <w:tabs>
              <w:tab w:val="right" w:leader="dot" w:pos="8305"/>
            </w:tabs>
            <w:ind w:left="960" w:firstLineChars="0" w:firstLine="0"/>
            <w:rPr>
              <w:color w:val="0000FF"/>
            </w:rPr>
          </w:pPr>
          <w:hyperlink w:anchor="_Toc11623" w:history="1">
            <w:r>
              <w:rPr>
                <w:rFonts w:hint="eastAsia"/>
                <w:color w:val="0000FF"/>
                <w:szCs w:val="26"/>
              </w:rPr>
              <w:t xml:space="preserve">5.2.5 </w:t>
            </w:r>
            <w:r>
              <w:rPr>
                <w:rFonts w:hint="eastAsia"/>
                <w:color w:val="0000FF"/>
                <w:szCs w:val="26"/>
              </w:rPr>
              <w:t>建立动态迭代叙事机制，长效适配媒介环境与受众需求升级</w:t>
            </w:r>
            <w:r>
              <w:rPr>
                <w:rFonts w:hint="eastAsia"/>
                <w:color w:val="0000FF"/>
                <w:szCs w:val="26"/>
              </w:rPr>
              <w:tab/>
            </w:r>
            <w:r>
              <w:rPr>
                <w:rFonts w:hint="eastAsia"/>
                <w:color w:val="0000FF"/>
                <w:szCs w:val="26"/>
              </w:rPr>
              <w:fldChar w:fldCharType="begin"/>
            </w:r>
            <w:r>
              <w:rPr>
                <w:rFonts w:hint="eastAsia"/>
                <w:color w:val="0000FF"/>
                <w:szCs w:val="26"/>
              </w:rPr>
              <w:instrText xml:space="preserve"> PAGEREF _Toc11623 \h </w:instrText>
            </w:r>
            <w:r>
              <w:rPr>
                <w:rFonts w:hint="eastAsia"/>
                <w:color w:val="0000FF"/>
                <w:szCs w:val="26"/>
              </w:rPr>
            </w:r>
            <w:r>
              <w:rPr>
                <w:rFonts w:hint="eastAsia"/>
                <w:color w:val="0000FF"/>
                <w:szCs w:val="26"/>
              </w:rPr>
              <w:fldChar w:fldCharType="separate"/>
            </w:r>
            <w:r>
              <w:rPr>
                <w:rFonts w:hint="eastAsia"/>
                <w:color w:val="0000FF"/>
                <w:szCs w:val="26"/>
              </w:rPr>
              <w:t>23</w:t>
            </w:r>
            <w:r>
              <w:rPr>
                <w:rFonts w:hint="eastAsia"/>
                <w:color w:val="0000FF"/>
                <w:szCs w:val="26"/>
              </w:rPr>
              <w:fldChar w:fldCharType="end"/>
            </w:r>
          </w:hyperlink>
        </w:p>
        <w:p w14:paraId="7DAA8EB1" w14:textId="77777777" w:rsidR="00101A16" w:rsidRDefault="00000000">
          <w:pPr>
            <w:pStyle w:val="TOC1"/>
            <w:tabs>
              <w:tab w:val="right" w:leader="dot" w:pos="8305"/>
            </w:tabs>
            <w:ind w:firstLineChars="0" w:firstLine="0"/>
            <w:rPr>
              <w:color w:val="0000FF"/>
            </w:rPr>
          </w:pPr>
          <w:hyperlink w:anchor="_Toc2714" w:history="1">
            <w:r>
              <w:rPr>
                <w:rFonts w:ascii="黑体" w:eastAsia="黑体" w:hAnsi="黑体" w:cs="黑体" w:hint="eastAsia"/>
                <w:color w:val="0000FF"/>
              </w:rPr>
              <w:t>结语</w:t>
            </w:r>
            <w:r>
              <w:rPr>
                <w:color w:val="0000FF"/>
              </w:rPr>
              <w:tab/>
            </w:r>
            <w:r>
              <w:rPr>
                <w:color w:val="0000FF"/>
              </w:rPr>
              <w:fldChar w:fldCharType="begin"/>
            </w:r>
            <w:r>
              <w:rPr>
                <w:color w:val="0000FF"/>
              </w:rPr>
              <w:instrText xml:space="preserve"> PAGEREF _Toc2714 \h </w:instrText>
            </w:r>
            <w:r>
              <w:rPr>
                <w:color w:val="0000FF"/>
              </w:rPr>
            </w:r>
            <w:r>
              <w:rPr>
                <w:color w:val="0000FF"/>
              </w:rPr>
              <w:fldChar w:fldCharType="separate"/>
            </w:r>
            <w:r>
              <w:rPr>
                <w:color w:val="0000FF"/>
              </w:rPr>
              <w:t>24</w:t>
            </w:r>
            <w:r>
              <w:rPr>
                <w:color w:val="0000FF"/>
              </w:rPr>
              <w:fldChar w:fldCharType="end"/>
            </w:r>
          </w:hyperlink>
        </w:p>
        <w:p w14:paraId="72D17CD1" w14:textId="77777777" w:rsidR="00101A16" w:rsidRDefault="00000000">
          <w:pPr>
            <w:pStyle w:val="TOC1"/>
            <w:tabs>
              <w:tab w:val="right" w:leader="dot" w:pos="8305"/>
            </w:tabs>
            <w:ind w:firstLineChars="0" w:firstLine="0"/>
            <w:rPr>
              <w:rFonts w:ascii="黑体" w:eastAsia="黑体" w:hAnsi="黑体" w:cs="黑体" w:hint="eastAsia"/>
              <w:color w:val="0000FF"/>
            </w:rPr>
          </w:pPr>
          <w:hyperlink w:anchor="_Toc4986" w:history="1">
            <w:r>
              <w:rPr>
                <w:rFonts w:ascii="黑体" w:eastAsia="黑体" w:hAnsi="黑体" w:cs="黑体" w:hint="eastAsia"/>
                <w:color w:val="0000FF"/>
              </w:rPr>
              <w:t>参考文献</w:t>
            </w:r>
            <w:r>
              <w:rPr>
                <w:rFonts w:ascii="黑体" w:eastAsia="黑体" w:hAnsi="黑体" w:cs="黑体" w:hint="eastAsia"/>
                <w:color w:val="0000FF"/>
              </w:rPr>
              <w:tab/>
            </w:r>
            <w:r>
              <w:rPr>
                <w:rFonts w:ascii="黑体" w:eastAsia="黑体" w:hAnsi="黑体" w:cs="黑体" w:hint="eastAsia"/>
                <w:color w:val="0000FF"/>
              </w:rPr>
              <w:fldChar w:fldCharType="begin"/>
            </w:r>
            <w:r>
              <w:rPr>
                <w:rFonts w:ascii="黑体" w:eastAsia="黑体" w:hAnsi="黑体" w:cs="黑体" w:hint="eastAsia"/>
                <w:color w:val="0000FF"/>
              </w:rPr>
              <w:instrText xml:space="preserve"> PAGEREF _Toc4986 \h </w:instrText>
            </w:r>
            <w:r>
              <w:rPr>
                <w:rFonts w:ascii="黑体" w:eastAsia="黑体" w:hAnsi="黑体" w:cs="黑体" w:hint="eastAsia"/>
                <w:color w:val="0000FF"/>
              </w:rPr>
            </w:r>
            <w:r>
              <w:rPr>
                <w:rFonts w:ascii="黑体" w:eastAsia="黑体" w:hAnsi="黑体" w:cs="黑体" w:hint="eastAsia"/>
                <w:color w:val="0000FF"/>
              </w:rPr>
              <w:fldChar w:fldCharType="separate"/>
            </w:r>
            <w:r>
              <w:rPr>
                <w:rFonts w:ascii="黑体" w:eastAsia="黑体" w:hAnsi="黑体" w:cs="黑体" w:hint="eastAsia"/>
                <w:color w:val="0000FF"/>
              </w:rPr>
              <w:t>25</w:t>
            </w:r>
            <w:r>
              <w:rPr>
                <w:rFonts w:ascii="黑体" w:eastAsia="黑体" w:hAnsi="黑体" w:cs="黑体" w:hint="eastAsia"/>
                <w:color w:val="0000FF"/>
              </w:rPr>
              <w:fldChar w:fldCharType="end"/>
            </w:r>
          </w:hyperlink>
        </w:p>
        <w:p w14:paraId="0B469452" w14:textId="77777777" w:rsidR="00101A16" w:rsidRDefault="00000000">
          <w:pPr>
            <w:pStyle w:val="TOC1"/>
            <w:tabs>
              <w:tab w:val="right" w:leader="dot" w:pos="8305"/>
            </w:tabs>
            <w:ind w:firstLineChars="0" w:firstLine="0"/>
            <w:rPr>
              <w:color w:val="0000FF"/>
            </w:rPr>
          </w:pPr>
          <w:hyperlink w:anchor="_Toc3811" w:history="1">
            <w:r>
              <w:rPr>
                <w:rFonts w:ascii="黑体" w:eastAsia="黑体" w:hAnsi="黑体" w:cs="黑体" w:hint="eastAsia"/>
                <w:color w:val="0000FF"/>
              </w:rPr>
              <w:t>致  谢</w:t>
            </w:r>
            <w:r>
              <w:rPr>
                <w:rFonts w:ascii="黑体" w:eastAsia="黑体" w:hAnsi="黑体" w:cs="黑体" w:hint="eastAsia"/>
                <w:color w:val="0000FF"/>
              </w:rPr>
              <w:tab/>
            </w:r>
            <w:r>
              <w:rPr>
                <w:rFonts w:ascii="黑体" w:eastAsia="黑体" w:hAnsi="黑体" w:cs="黑体" w:hint="eastAsia"/>
                <w:color w:val="0000FF"/>
              </w:rPr>
              <w:fldChar w:fldCharType="begin"/>
            </w:r>
            <w:r>
              <w:rPr>
                <w:rFonts w:ascii="黑体" w:eastAsia="黑体" w:hAnsi="黑体" w:cs="黑体" w:hint="eastAsia"/>
                <w:color w:val="0000FF"/>
              </w:rPr>
              <w:instrText xml:space="preserve"> PAGEREF _Toc3811 \h </w:instrText>
            </w:r>
            <w:r>
              <w:rPr>
                <w:rFonts w:ascii="黑体" w:eastAsia="黑体" w:hAnsi="黑体" w:cs="黑体" w:hint="eastAsia"/>
                <w:color w:val="0000FF"/>
              </w:rPr>
            </w:r>
            <w:r>
              <w:rPr>
                <w:rFonts w:ascii="黑体" w:eastAsia="黑体" w:hAnsi="黑体" w:cs="黑体" w:hint="eastAsia"/>
                <w:color w:val="0000FF"/>
              </w:rPr>
              <w:fldChar w:fldCharType="separate"/>
            </w:r>
            <w:r>
              <w:rPr>
                <w:rFonts w:ascii="黑体" w:eastAsia="黑体" w:hAnsi="黑体" w:cs="黑体" w:hint="eastAsia"/>
                <w:color w:val="0000FF"/>
              </w:rPr>
              <w:t>27</w:t>
            </w:r>
            <w:r>
              <w:rPr>
                <w:rFonts w:ascii="黑体" w:eastAsia="黑体" w:hAnsi="黑体" w:cs="黑体" w:hint="eastAsia"/>
                <w:color w:val="0000FF"/>
              </w:rPr>
              <w:fldChar w:fldCharType="end"/>
            </w:r>
          </w:hyperlink>
        </w:p>
        <w:p w14:paraId="18A803C7" w14:textId="77777777" w:rsidR="00101A16" w:rsidRDefault="00000000">
          <w:pPr>
            <w:ind w:firstLine="480"/>
            <w:rPr>
              <w:color w:val="0000FF"/>
            </w:rPr>
          </w:pPr>
          <w:r>
            <w:rPr>
              <w:color w:val="0000FF"/>
            </w:rPr>
            <w:fldChar w:fldCharType="end"/>
          </w:r>
        </w:p>
      </w:sdtContent>
    </w:sdt>
    <w:p w14:paraId="41F04C63" w14:textId="77777777" w:rsidR="00101A16" w:rsidRDefault="00101A16">
      <w:pPr>
        <w:ind w:firstLine="480"/>
        <w:rPr>
          <w:color w:val="0000FF"/>
        </w:rPr>
        <w:sectPr w:rsidR="00101A16">
          <w:pgSz w:w="11905" w:h="16840"/>
          <w:pgMar w:top="1440" w:right="1800" w:bottom="1440" w:left="1800" w:header="720" w:footer="720" w:gutter="0"/>
          <w:cols w:space="720"/>
        </w:sectPr>
      </w:pPr>
    </w:p>
    <w:p w14:paraId="7C574F24" w14:textId="77777777" w:rsidR="00101A16" w:rsidRDefault="00000000">
      <w:pPr>
        <w:widowControl w:val="0"/>
        <w:spacing w:line="240" w:lineRule="auto"/>
        <w:ind w:firstLineChars="0" w:firstLine="600"/>
        <w:jc w:val="center"/>
        <w:rPr>
          <w:rFonts w:ascii="黑体" w:eastAsia="黑体" w:hAnsi="黑体" w:hint="eastAsia"/>
          <w:kern w:val="2"/>
          <w:sz w:val="30"/>
          <w:szCs w:val="30"/>
        </w:rPr>
      </w:pPr>
      <w:r>
        <w:rPr>
          <w:rFonts w:ascii="黑体" w:eastAsia="黑体" w:hAnsi="黑体" w:hint="eastAsia"/>
          <w:kern w:val="2"/>
          <w:sz w:val="30"/>
          <w:szCs w:val="30"/>
        </w:rPr>
        <w:lastRenderedPageBreak/>
        <w:t>学位论文版权使用授权书</w:t>
      </w:r>
    </w:p>
    <w:p w14:paraId="3C8409BF" w14:textId="77777777" w:rsidR="00101A16" w:rsidRDefault="00101A16">
      <w:pPr>
        <w:spacing w:line="360" w:lineRule="auto"/>
        <w:ind w:firstLine="600"/>
        <w:rPr>
          <w:rFonts w:ascii="楷体" w:eastAsia="楷体" w:hAnsi="楷体" w:hint="eastAsia"/>
          <w:sz w:val="30"/>
          <w:szCs w:val="30"/>
        </w:rPr>
      </w:pPr>
    </w:p>
    <w:p w14:paraId="3076ACFE" w14:textId="77777777" w:rsidR="00101A16" w:rsidRDefault="00000000">
      <w:pPr>
        <w:spacing w:line="360" w:lineRule="auto"/>
        <w:ind w:firstLine="480"/>
        <w:rPr>
          <w:rFonts w:asciiTheme="minorEastAsia" w:hAnsiTheme="minorEastAsia" w:hint="eastAsia"/>
        </w:rPr>
      </w:pPr>
      <w:r>
        <w:rPr>
          <w:rFonts w:asciiTheme="minorEastAsia" w:hAnsiTheme="minorEastAsia" w:hint="eastAsia"/>
        </w:rPr>
        <w:t>本学位论文作者完全了解河北环境工程学院有权保留并向国家有关部门或机构送交学位论文的复印件和磁盘，允许论文被查阅和借阅。本人授权河北环境工程学院可以将学位论文的全部或部分内容编入有关数据库进行检索，可以采用影印、缩印或其它复制手段保存、汇编学位论文。</w:t>
      </w:r>
    </w:p>
    <w:p w14:paraId="53D7667C" w14:textId="77777777" w:rsidR="00101A16" w:rsidRDefault="00000000">
      <w:pPr>
        <w:spacing w:line="360" w:lineRule="auto"/>
        <w:ind w:firstLine="480"/>
        <w:rPr>
          <w:rFonts w:asciiTheme="minorEastAsia" w:hAnsiTheme="minorEastAsia" w:hint="eastAsia"/>
        </w:rPr>
      </w:pPr>
      <w:r>
        <w:rPr>
          <w:rFonts w:asciiTheme="minorEastAsia" w:hAnsiTheme="minorEastAsia" w:hint="eastAsia"/>
        </w:rPr>
        <w:t>保密的学位论文在_______年解密后适用本授权书。</w:t>
      </w:r>
    </w:p>
    <w:p w14:paraId="09839790" w14:textId="77777777" w:rsidR="00101A16" w:rsidRDefault="00101A16">
      <w:pPr>
        <w:spacing w:line="360" w:lineRule="auto"/>
        <w:ind w:firstLine="480"/>
        <w:rPr>
          <w:rFonts w:asciiTheme="minorEastAsia" w:hAnsiTheme="minorEastAsia" w:hint="eastAsia"/>
        </w:rPr>
      </w:pPr>
    </w:p>
    <w:p w14:paraId="185A3419" w14:textId="77777777" w:rsidR="00101A16" w:rsidRDefault="00101A16">
      <w:pPr>
        <w:spacing w:line="360" w:lineRule="auto"/>
        <w:ind w:firstLine="480"/>
        <w:rPr>
          <w:rFonts w:asciiTheme="minorEastAsia" w:hAnsiTheme="minorEastAsia" w:hint="eastAsia"/>
        </w:rPr>
      </w:pPr>
    </w:p>
    <w:p w14:paraId="578D732E" w14:textId="77777777" w:rsidR="00101A16" w:rsidRDefault="00000000">
      <w:pPr>
        <w:spacing w:line="360" w:lineRule="auto"/>
        <w:ind w:firstLineChars="500" w:firstLine="1200"/>
        <w:rPr>
          <w:rFonts w:asciiTheme="minorEastAsia" w:hAnsiTheme="minorEastAsia" w:hint="eastAsia"/>
        </w:rPr>
      </w:pPr>
      <w:r>
        <w:rPr>
          <w:rFonts w:asciiTheme="minorEastAsia" w:hAnsiTheme="minorEastAsia" w:hint="eastAsia"/>
        </w:rPr>
        <w:t>论文作者（签名）：                 指导教师（签名）：</w:t>
      </w:r>
    </w:p>
    <w:p w14:paraId="68888C37" w14:textId="77777777" w:rsidR="00101A16" w:rsidRDefault="00000000">
      <w:pPr>
        <w:spacing w:line="360" w:lineRule="auto"/>
        <w:ind w:firstLineChars="1100" w:firstLine="2640"/>
        <w:rPr>
          <w:rFonts w:asciiTheme="minorEastAsia" w:hAnsiTheme="minorEastAsia" w:hint="eastAsia"/>
        </w:rPr>
      </w:pPr>
      <w:r>
        <w:rPr>
          <w:rFonts w:asciiTheme="minorEastAsia" w:hAnsiTheme="minorEastAsia" w:hint="eastAsia"/>
        </w:rPr>
        <w:t>年   月   日                      年   月   日</w:t>
      </w:r>
    </w:p>
    <w:p w14:paraId="07F960DF" w14:textId="77777777" w:rsidR="00101A16" w:rsidRDefault="00101A16">
      <w:pPr>
        <w:pStyle w:val="1"/>
        <w:rPr>
          <w:rFonts w:hint="eastAsia"/>
        </w:rPr>
        <w:sectPr w:rsidR="00101A16">
          <w:headerReference w:type="default" r:id="rId21"/>
          <w:footerReference w:type="default" r:id="rId22"/>
          <w:pgSz w:w="11906" w:h="16838"/>
          <w:pgMar w:top="1418" w:right="1134" w:bottom="1134" w:left="1134" w:header="851" w:footer="992" w:gutter="284"/>
          <w:pgNumType w:start="1" w:chapStyle="1"/>
          <w:cols w:space="425"/>
          <w:docGrid w:linePitch="326"/>
        </w:sectPr>
      </w:pPr>
      <w:bookmarkStart w:id="28" w:name="_Toc29693"/>
      <w:bookmarkStart w:id="29" w:name="_Toc226629329"/>
    </w:p>
    <w:p w14:paraId="3AF62487" w14:textId="77777777" w:rsidR="00101A16" w:rsidRDefault="00000000">
      <w:pPr>
        <w:pStyle w:val="1"/>
        <w:rPr>
          <w:rFonts w:hint="eastAsia"/>
        </w:rPr>
      </w:pPr>
      <w:bookmarkStart w:id="30" w:name="_Toc14428"/>
      <w:r>
        <w:rPr>
          <w:rFonts w:hint="eastAsia"/>
        </w:rPr>
        <w:lastRenderedPageBreak/>
        <w:t>第1章 绪论</w:t>
      </w:r>
      <w:bookmarkEnd w:id="28"/>
      <w:bookmarkEnd w:id="29"/>
      <w:bookmarkEnd w:id="30"/>
    </w:p>
    <w:p w14:paraId="0FE423CA" w14:textId="77777777" w:rsidR="00101A16" w:rsidRDefault="00000000">
      <w:pPr>
        <w:pStyle w:val="2"/>
        <w:rPr>
          <w:rFonts w:hint="eastAsia"/>
        </w:rPr>
      </w:pPr>
      <w:bookmarkStart w:id="31" w:name="_Toc11100"/>
      <w:bookmarkStart w:id="32" w:name="heading_2"/>
      <w:bookmarkStart w:id="33" w:name="_Toc18776"/>
      <w:bookmarkStart w:id="34" w:name="_Toc226629330"/>
      <w:r>
        <w:rPr>
          <w:rFonts w:hint="eastAsia"/>
        </w:rPr>
        <w:t xml:space="preserve">1.1 </w:t>
      </w:r>
      <w:r>
        <w:rPr>
          <w:rFonts w:hint="eastAsia"/>
          <w:szCs w:val="28"/>
        </w:rPr>
        <w:t>研究背景与意义</w:t>
      </w:r>
      <w:bookmarkEnd w:id="31"/>
      <w:bookmarkEnd w:id="32"/>
      <w:bookmarkEnd w:id="33"/>
      <w:bookmarkEnd w:id="34"/>
    </w:p>
    <w:p w14:paraId="3E3DC091" w14:textId="77777777" w:rsidR="00101A16" w:rsidRDefault="00000000">
      <w:pPr>
        <w:pStyle w:val="3"/>
        <w:rPr>
          <w:rFonts w:hint="eastAsia"/>
          <w:szCs w:val="26"/>
        </w:rPr>
      </w:pPr>
      <w:bookmarkStart w:id="35" w:name="heading_3"/>
      <w:bookmarkStart w:id="36" w:name="_Toc17049"/>
      <w:bookmarkStart w:id="37" w:name="_Toc226629331"/>
      <w:r>
        <w:rPr>
          <w:rFonts w:hint="eastAsia"/>
          <w:szCs w:val="26"/>
        </w:rPr>
        <w:t>1.1.1 研究背景</w:t>
      </w:r>
      <w:bookmarkEnd w:id="35"/>
      <w:bookmarkEnd w:id="36"/>
      <w:bookmarkEnd w:id="37"/>
    </w:p>
    <w:p w14:paraId="53A6F53A" w14:textId="77777777" w:rsidR="00101A16" w:rsidRDefault="00000000">
      <w:pPr>
        <w:widowControl w:val="0"/>
        <w:ind w:firstLine="480"/>
        <w:rPr>
          <w:rFonts w:ascii="宋体" w:eastAsia="宋体" w:hAnsi="宋体" w:hint="eastAsia"/>
          <w:kern w:val="2"/>
          <w:szCs w:val="20"/>
        </w:rPr>
      </w:pPr>
      <w:r>
        <w:rPr>
          <w:rFonts w:ascii="宋体" w:eastAsia="宋体" w:hAnsi="宋体" w:hint="eastAsia"/>
          <w:kern w:val="2"/>
          <w:szCs w:val="20"/>
        </w:rPr>
        <w:t>当前，我国网络新媒体发展已经进入深度融合、智能升级、全民参与的成熟阶段。根据中国互联网络信息中心（CNNIC）发布的《第55次中国互联网络发展状况统计报告》显示，截至2026年4月，我国网民规模达11.0亿人，互联网普及率达78.2%；其中短视频用户规模达10.8亿人，占网民整体的98.2%。短视频以用时短、场景灵活、视听直观、传播高效等特点，彻底改变了公众获取新闻资讯的方式与习惯，成为覆盖最广、渗透最深、活跃度最高的内容形态。</w:t>
      </w:r>
    </w:p>
    <w:p w14:paraId="7B794433" w14:textId="77777777" w:rsidR="000F2B8A" w:rsidRPr="000F2B8A" w:rsidRDefault="00000000" w:rsidP="000F2B8A">
      <w:pPr>
        <w:widowControl w:val="0"/>
        <w:ind w:firstLine="480"/>
        <w:rPr>
          <w:rFonts w:ascii="宋体" w:eastAsia="宋体" w:hAnsi="宋体" w:cs="宋体"/>
          <w:szCs w:val="24"/>
        </w:rPr>
      </w:pPr>
      <w:r>
        <w:rPr>
          <w:rFonts w:ascii="宋体" w:eastAsia="宋体" w:hAnsi="宋体" w:cs="宋体" w:hint="eastAsia"/>
          <w:szCs w:val="24"/>
        </w:rPr>
        <w:t>自2014年媒体融合上升为国家战略以来，中央多次强调“打造新型主流媒体”“建强全媒体传播体系”“推动主流价值影响力版图不断扩大”。主流媒体承担着传播党的声音、引导社会舆论、凝聚社会共识、弘扬主流价值的重要使命。面对舆论生态、媒体格局、传播方式的深刻变革，传统主流媒体必须主动进军短视频、占领新阵地、掌握新话语权。抖音凭借庞大的用户基数、智能的算法推荐、强社交的传播属性，成为主流媒体布局短视频的首选平台。2018年9月，《人民日报》正式入驻抖音，以“参与、沟通、记录时代”为理念，开启党媒在短视频领域的探索之路。</w:t>
      </w:r>
      <w:r w:rsidR="000F2B8A" w:rsidRPr="000F2B8A">
        <w:rPr>
          <w:rFonts w:ascii="宋体" w:eastAsia="宋体" w:hAnsi="宋体" w:cs="宋体"/>
          <w:szCs w:val="24"/>
        </w:rPr>
        <w:t>截至2025年10月，"人民日报"抖音号粉丝量突破2.0亿，累计发布作品超6200条，总点赞量突破164.2亿，稳居抖音媒体类账号首位，是主流媒体融合发展的重要成果。短视频"短、平、快"的传播特性，与传统新闻严谨、完整、线性的叙事逻辑之间存在明显张力。如何在15秒到60秒内讲清新闻事实、传递价值导向、引发情感共鸣，是当前主流媒体面临的核心课题。</w:t>
      </w:r>
    </w:p>
    <w:p w14:paraId="120E0099" w14:textId="763A45EC" w:rsidR="00101A16" w:rsidRDefault="00000000">
      <w:pPr>
        <w:widowControl w:val="0"/>
        <w:ind w:firstLine="480"/>
        <w:rPr>
          <w:rFonts w:ascii="宋体" w:eastAsia="宋体" w:hAnsi="宋体" w:hint="eastAsia"/>
          <w:kern w:val="2"/>
          <w:szCs w:val="20"/>
        </w:rPr>
      </w:pPr>
      <w:r>
        <w:rPr>
          <w:rFonts w:ascii="宋体" w:eastAsia="宋体" w:hAnsi="宋体" w:cs="宋体" w:hint="eastAsia"/>
          <w:szCs w:val="24"/>
        </w:rPr>
        <w:t>经过几年的持续运营，该账号在实践中逐步沉淀出一套相对成熟且运转稳定的短视频新闻叙事方法论，在维持党媒应有的权威感、严谨度和社会信任的前提下，同时做到了表达上的年轻化、内容上的通俗化和情感上的贴近性，其探索路径具有一定的典型意义和参考价值。</w:t>
      </w:r>
    </w:p>
    <w:p w14:paraId="3E399BD0" w14:textId="4654A87F" w:rsidR="00101A16" w:rsidRDefault="006865ED">
      <w:pPr>
        <w:widowControl w:val="0"/>
        <w:ind w:firstLine="480"/>
        <w:rPr>
          <w:rFonts w:ascii="宋体" w:eastAsia="宋体" w:hAnsi="宋体" w:cs="宋体" w:hint="eastAsia"/>
          <w:szCs w:val="24"/>
        </w:rPr>
      </w:pPr>
      <w:r w:rsidRPr="006865ED">
        <w:rPr>
          <w:rFonts w:ascii="宋体" w:eastAsia="宋体" w:hAnsi="宋体" w:cs="宋体"/>
          <w:szCs w:val="24"/>
        </w:rPr>
        <w:t>基于以上背景，本文将该账号作为具体研究案例，把关注点聚焦在主流媒体短视频新闻"怎么讲故事"这一问题上，既期望在学理层面做出一些推进，也希望对当前媒体融合实践中的现实困惑有所回应。</w:t>
      </w:r>
    </w:p>
    <w:p w14:paraId="431B572D" w14:textId="77777777" w:rsidR="00101A16" w:rsidRDefault="00000000">
      <w:pPr>
        <w:pStyle w:val="3"/>
        <w:rPr>
          <w:rFonts w:hint="eastAsia"/>
          <w:szCs w:val="26"/>
        </w:rPr>
      </w:pPr>
      <w:bookmarkStart w:id="38" w:name="_Toc24811"/>
      <w:bookmarkStart w:id="39" w:name="heading_4"/>
      <w:bookmarkStart w:id="40" w:name="_Toc226629332"/>
      <w:r>
        <w:rPr>
          <w:rFonts w:hint="eastAsia"/>
          <w:szCs w:val="26"/>
        </w:rPr>
        <w:t>1.1.2 研究意义</w:t>
      </w:r>
      <w:bookmarkEnd w:id="38"/>
      <w:bookmarkEnd w:id="39"/>
      <w:bookmarkEnd w:id="40"/>
    </w:p>
    <w:p w14:paraId="36836AD4" w14:textId="77777777" w:rsidR="006865ED" w:rsidRPr="006865ED" w:rsidRDefault="006865ED" w:rsidP="006865ED">
      <w:pPr>
        <w:ind w:firstLine="480"/>
      </w:pPr>
      <w:r w:rsidRPr="006865ED">
        <w:t>在理论意义方面，目前学界讨论新闻叙事问题时，研究对象仍然主要集中在报纸和电视领域，专门针对短视频新闻展开的系统性叙事分析还比较少。本文试图把经典叙事学的分析工具引入短视频新闻这一新兴实践领域，对其中的叙事要素、组织结构和内在规律进行梳理，从而为新闻叙事学的适用范围做一些延伸性的探索。另外值得注意的是，现有涉及主流媒体短视频的学术讨论大多聚焦于传播数据分析或运营策略讨论，真正从叙事策略维度展开系统研究的成果相对匮乏。本文</w:t>
      </w:r>
      <w:r w:rsidRPr="006865ED">
        <w:lastRenderedPageBreak/>
        <w:t>设计了涵盖叙事主体、视角、内容、语言、结构和技术六个层面的分析框架，希望为后续同类选题提供一种可参照的研究路径。</w:t>
      </w:r>
    </w:p>
    <w:p w14:paraId="6AA607FA" w14:textId="77777777" w:rsidR="006865ED" w:rsidRPr="006865ED" w:rsidRDefault="006865ED" w:rsidP="006865ED">
      <w:pPr>
        <w:ind w:firstLine="480"/>
      </w:pPr>
      <w:r w:rsidRPr="006865ED">
        <w:t>在实践价值方面，本文通过数据编码和案例解读两条路径并行，对</w:t>
      </w:r>
      <w:r w:rsidRPr="006865ED">
        <w:t>"</w:t>
      </w:r>
      <w:r w:rsidRPr="006865ED">
        <w:t>人民日报</w:t>
      </w:r>
      <w:r w:rsidRPr="006865ED">
        <w:t>"</w:t>
      </w:r>
      <w:r w:rsidRPr="006865ED">
        <w:t>抖音号在叙事层面的做法和不足进行了归纳，为其今后的内容调整提供了可供对照的参考。与此同时，研究所归纳的叙事策略具有一定普适性，中央媒体、省级党媒及市县融媒体中心均可结合自身实际加以借鉴，从而降低短视频新闻生产的探索成本，提升内容质量。</w:t>
      </w:r>
    </w:p>
    <w:p w14:paraId="2594BC05" w14:textId="77777777" w:rsidR="00101A16" w:rsidRDefault="00000000">
      <w:pPr>
        <w:pStyle w:val="2"/>
        <w:rPr>
          <w:rFonts w:hint="eastAsia"/>
        </w:rPr>
      </w:pPr>
      <w:bookmarkStart w:id="41" w:name="heading_7"/>
      <w:bookmarkStart w:id="42" w:name="_Toc226629333"/>
      <w:bookmarkStart w:id="43" w:name="_Toc31655"/>
      <w:bookmarkStart w:id="44" w:name="_Toc18125"/>
      <w:r>
        <w:rPr>
          <w:rFonts w:hint="eastAsia"/>
        </w:rPr>
        <w:t>1.2 国内外研究现状</w:t>
      </w:r>
      <w:bookmarkEnd w:id="41"/>
      <w:bookmarkEnd w:id="42"/>
      <w:bookmarkEnd w:id="43"/>
      <w:bookmarkEnd w:id="44"/>
    </w:p>
    <w:p w14:paraId="07ADF7BA" w14:textId="77777777" w:rsidR="00101A16" w:rsidRDefault="00000000">
      <w:pPr>
        <w:pStyle w:val="3"/>
        <w:rPr>
          <w:rFonts w:hint="eastAsia"/>
          <w:szCs w:val="26"/>
        </w:rPr>
      </w:pPr>
      <w:bookmarkStart w:id="45" w:name="_Toc20105"/>
      <w:bookmarkStart w:id="46" w:name="_Toc226629334"/>
      <w:bookmarkStart w:id="47" w:name="heading_8"/>
      <w:r>
        <w:rPr>
          <w:rFonts w:hint="eastAsia"/>
          <w:szCs w:val="26"/>
        </w:rPr>
        <w:t>1.2.1 国内研究现状</w:t>
      </w:r>
      <w:bookmarkEnd w:id="45"/>
      <w:bookmarkEnd w:id="46"/>
      <w:bookmarkEnd w:id="47"/>
    </w:p>
    <w:p w14:paraId="4D480600" w14:textId="77777777" w:rsidR="00101A16" w:rsidRDefault="00000000">
      <w:pPr>
        <w:widowControl w:val="0"/>
        <w:ind w:firstLine="480"/>
        <w:rPr>
          <w:rFonts w:asciiTheme="minorEastAsia" w:hAnsiTheme="minorEastAsia" w:cstheme="minorEastAsia" w:hint="eastAsia"/>
          <w:bCs/>
          <w:szCs w:val="24"/>
        </w:rPr>
      </w:pPr>
      <w:r>
        <w:rPr>
          <w:rFonts w:asciiTheme="minorEastAsia" w:hAnsiTheme="minorEastAsia" w:cstheme="minorEastAsia"/>
          <w:bCs/>
          <w:szCs w:val="24"/>
        </w:rPr>
        <w:t>国内研究主要集中于主流媒体短视频新闻的叙事创新实践，呈现明显的实践导向与案例研究特征，具体从叙事内容创新、叙事形式优化、技术赋能叙事三个维度展开。</w:t>
      </w:r>
    </w:p>
    <w:p w14:paraId="3C8A8B4F" w14:textId="77777777" w:rsidR="00101A16" w:rsidRDefault="00000000">
      <w:pPr>
        <w:pStyle w:val="a4"/>
        <w:ind w:firstLine="480"/>
        <w:rPr>
          <w:rFonts w:asciiTheme="minorEastAsia" w:hAnsiTheme="minorEastAsia" w:cstheme="minorEastAsia" w:hint="eastAsia"/>
          <w:bCs/>
          <w:szCs w:val="24"/>
        </w:rPr>
      </w:pPr>
      <w:r>
        <w:rPr>
          <w:rFonts w:hint="eastAsia"/>
        </w:rPr>
        <w:t>在叙事内容创新方面</w:t>
      </w:r>
      <w:r>
        <w:rPr>
          <w:rFonts w:asciiTheme="minorEastAsia" w:hAnsiTheme="minorEastAsia" w:cstheme="minorEastAsia" w:hint="eastAsia"/>
          <w:bCs/>
          <w:szCs w:val="24"/>
        </w:rPr>
        <w:t>，国内学者普遍关注主流媒体短视频新闻在叙事内容上的创新突破，尤其是在题材的拓展和情感表达方面。邵芳与孙浩（2024）通过对“人民日报”抖音号的时政类短视频新闻研究指出，短视频新闻不仅突破了传统的时政新闻题材，还广泛涵盖了民生、社会热点等多元化题材，以适应受众多样化的需求。余秀才与郭泓池（2024）分析了“人民日报”抖音号在报道自然灾害时运用的情感叙事技巧，探讨了通过共情框架与情感组装加强新闻传播的情感力量。</w:t>
      </w:r>
    </w:p>
    <w:p w14:paraId="2A0F3BFA" w14:textId="77777777" w:rsidR="00101A16" w:rsidRDefault="00000000">
      <w:pPr>
        <w:pStyle w:val="a4"/>
        <w:ind w:firstLine="480"/>
        <w:rPr>
          <w:rFonts w:asciiTheme="minorEastAsia" w:hAnsiTheme="minorEastAsia" w:cstheme="minorEastAsia" w:hint="eastAsia"/>
          <w:bCs/>
          <w:szCs w:val="24"/>
        </w:rPr>
      </w:pPr>
      <w:r>
        <w:rPr>
          <w:rFonts w:hint="eastAsia"/>
        </w:rPr>
        <w:t>在叙事形式优化方面</w:t>
      </w:r>
      <w:commentRangeStart w:id="48"/>
      <w:commentRangeEnd w:id="48"/>
      <w:r>
        <w:rPr>
          <w:rStyle w:val="af"/>
          <w:rFonts w:asciiTheme="minorEastAsia" w:hAnsiTheme="minorEastAsia" w:cstheme="minorEastAsia" w:hint="eastAsia"/>
          <w:bCs/>
          <w:sz w:val="24"/>
          <w:szCs w:val="24"/>
        </w:rPr>
        <w:commentReference w:id="48"/>
      </w:r>
      <w:r>
        <w:rPr>
          <w:rFonts w:asciiTheme="minorEastAsia" w:hAnsiTheme="minorEastAsia" w:cstheme="minorEastAsia" w:hint="eastAsia"/>
          <w:bCs/>
          <w:szCs w:val="24"/>
        </w:rPr>
        <w:t>，针对短视频短、平、快的传播特性，国内学者重点探讨了主流媒体短视频新闻的叙事形式策略。在编辑与创作方法上，陈静与王楚婷（2023）分析了背景音乐和视听效果在“人民日报”抖音号短视频中的应用，认为背景音乐不仅增加了新闻的情感张力，也使叙事更加完整。张宏伟（2024）指出，“人民日报”抖音号短视频新闻在叙事上追求简洁与高效，能够在短短几秒钟内传递核心信息，同时也保持了新闻的严肃性与专业性。</w:t>
      </w:r>
    </w:p>
    <w:p w14:paraId="257CBD57" w14:textId="77777777" w:rsidR="00101A16" w:rsidRDefault="00000000">
      <w:pPr>
        <w:pStyle w:val="a4"/>
        <w:ind w:firstLine="480"/>
        <w:rPr>
          <w:rFonts w:asciiTheme="minorEastAsia" w:hAnsiTheme="minorEastAsia" w:cstheme="minorEastAsia" w:hint="eastAsia"/>
          <w:bCs/>
          <w:szCs w:val="24"/>
        </w:rPr>
      </w:pPr>
      <w:r>
        <w:rPr>
          <w:rFonts w:hint="eastAsia"/>
        </w:rPr>
        <w:t>在技术赋能叙事方面</w:t>
      </w:r>
      <w:commentRangeStart w:id="49"/>
      <w:commentRangeEnd w:id="49"/>
      <w:r>
        <w:rPr>
          <w:rStyle w:val="af"/>
          <w:rFonts w:asciiTheme="minorEastAsia" w:hAnsiTheme="minorEastAsia" w:cstheme="minorEastAsia" w:hint="eastAsia"/>
          <w:bCs/>
          <w:sz w:val="24"/>
          <w:szCs w:val="24"/>
        </w:rPr>
        <w:commentReference w:id="49"/>
      </w:r>
      <w:r>
        <w:rPr>
          <w:rFonts w:asciiTheme="minorEastAsia" w:hAnsiTheme="minorEastAsia" w:cstheme="minorEastAsia" w:hint="eastAsia"/>
          <w:bCs/>
          <w:szCs w:val="24"/>
        </w:rPr>
        <w:t>，随着新兴技术的加入，技术赋能成为提升短视频新闻叙事质量的重要途径。张源真（2021）则分析了“人民日报”抖音号通过技术手段优化短视频的视觉呈现，提升了新闻的可视化效果，并加强了信息传递效率。孔德晨（2023）在对“人民日报”抖音号的短视频新闻分析中，强调了平台算法在叙事过程中发挥的引导作用，尤其是如何通过精准的内容推荐提升传播效率李露（2024）指出，技术的深度融合能够帮助短视频新闻在内容创作、编辑处理以及传播路径上实现更高效的优化。</w:t>
      </w:r>
    </w:p>
    <w:p w14:paraId="3D786C13" w14:textId="3787524E" w:rsidR="00101A16" w:rsidRPr="006865ED" w:rsidRDefault="006865ED" w:rsidP="006865ED">
      <w:pPr>
        <w:widowControl w:val="0"/>
        <w:ind w:firstLine="480"/>
        <w:rPr>
          <w:rFonts w:hint="eastAsia"/>
        </w:rPr>
      </w:pPr>
      <w:r w:rsidRPr="006865ED">
        <w:t>综上所述，国内关于短视频新闻叙事的研究已形成较为清晰的脉络，主要从叙事内容拓展、叙事形式优化、技术赋能叙事三个维度展开，为主流媒体短视频新闻的创作实践提供了丰富的经验总结与策略参考。然而，现有研究多停留于个案描述与经验归纳层面，在系统性理论框架的建构、跨案例的比较分析以及叙事效果的量化评估等方面尚显不足，仍</w:t>
      </w:r>
      <w:r w:rsidRPr="006865ED">
        <w:lastRenderedPageBreak/>
        <w:t>有较大的深化与拓展空间。</w:t>
      </w:r>
    </w:p>
    <w:p w14:paraId="4FD6FAF4" w14:textId="77777777" w:rsidR="00101A16" w:rsidRDefault="00000000">
      <w:pPr>
        <w:pStyle w:val="3"/>
        <w:rPr>
          <w:rFonts w:hint="eastAsia"/>
          <w:szCs w:val="26"/>
        </w:rPr>
      </w:pPr>
      <w:bookmarkStart w:id="50" w:name="_Toc226629335"/>
      <w:bookmarkStart w:id="51" w:name="_Toc8210"/>
      <w:r>
        <w:rPr>
          <w:rFonts w:hint="eastAsia"/>
          <w:szCs w:val="26"/>
        </w:rPr>
        <w:t>1.2.2国外研究现状</w:t>
      </w:r>
      <w:bookmarkEnd w:id="50"/>
      <w:bookmarkEnd w:id="51"/>
    </w:p>
    <w:p w14:paraId="1FAC965B" w14:textId="77777777" w:rsidR="00101A16" w:rsidRDefault="00000000">
      <w:pPr>
        <w:widowControl w:val="0"/>
        <w:ind w:firstLine="480"/>
        <w:rPr>
          <w:rFonts w:asciiTheme="minorEastAsia" w:hAnsiTheme="minorEastAsia" w:cstheme="minorEastAsia" w:hint="eastAsia"/>
          <w:bCs/>
          <w:szCs w:val="24"/>
        </w:rPr>
      </w:pPr>
      <w:bookmarkStart w:id="52" w:name="OLE_LINK4"/>
      <w:r>
        <w:rPr>
          <w:rFonts w:asciiTheme="minorEastAsia" w:hAnsiTheme="minorEastAsia" w:cstheme="minorEastAsia"/>
          <w:bCs/>
          <w:szCs w:val="24"/>
        </w:rPr>
        <w:t>总体来看，国外研究主要从叙事内容创新、叙事形式优化、技术赋能叙事三个层面关注短视频新闻的传播机制与平台逻辑，强调短视频新闻与平台技术之间的互动关系。</w:t>
      </w:r>
    </w:p>
    <w:p w14:paraId="406FB23B" w14:textId="77777777" w:rsidR="00101A16" w:rsidRDefault="00000000">
      <w:pPr>
        <w:pStyle w:val="a4"/>
        <w:ind w:firstLine="480"/>
        <w:rPr>
          <w:rFonts w:asciiTheme="minorEastAsia" w:hAnsiTheme="minorEastAsia" w:cstheme="minorEastAsia" w:hint="eastAsia"/>
          <w:bCs/>
          <w:szCs w:val="24"/>
        </w:rPr>
      </w:pPr>
      <w:r>
        <w:rPr>
          <w:rFonts w:hint="eastAsia"/>
        </w:rPr>
        <w:t>在叙事内容创新研究方面，</w:t>
      </w:r>
      <w:r>
        <w:rPr>
          <w:rFonts w:asciiTheme="minorEastAsia" w:hAnsiTheme="minorEastAsia" w:cstheme="minorEastAsia" w:hint="eastAsia"/>
          <w:bCs/>
          <w:szCs w:val="24"/>
        </w:rPr>
        <w:t>现有研究普遍认为，主流媒体短视频新闻在内容叙事上正由信息传递型向意义建构型转变。Yang（2024）在对中国新闻奖获奖作品的分析中发现，主流媒体善于通过情节化叙事与人物化表达，将宏大主题嵌入具体故事之中，从而提升情感共鸣。Wu（2025）指出，融合媒体语境下短视频新闻更加注重选题的贴近性与价值引导，通过生活化议题增强公共议题的可感知性。Jiang（2025）则强调内容生产需实现新闻性与传播性的统一，在坚守主流价值的基础上进行内容重组与创新叙事，以适应短视频传播节奏。</w:t>
      </w:r>
    </w:p>
    <w:p w14:paraId="1815665D" w14:textId="77777777" w:rsidR="00101A16" w:rsidRDefault="00000000">
      <w:pPr>
        <w:widowControl w:val="0"/>
        <w:ind w:firstLine="480"/>
        <w:rPr>
          <w:rFonts w:asciiTheme="minorEastAsia" w:hAnsiTheme="minorEastAsia" w:cstheme="minorEastAsia" w:hint="eastAsia"/>
          <w:bCs/>
          <w:szCs w:val="24"/>
        </w:rPr>
      </w:pPr>
      <w:r>
        <w:rPr>
          <w:rFonts w:asciiTheme="minorEastAsia" w:hAnsiTheme="minorEastAsia" w:cstheme="minorEastAsia" w:hint="eastAsia"/>
          <w:bCs/>
          <w:szCs w:val="24"/>
        </w:rPr>
        <w:t>在叙事形式</w:t>
      </w:r>
      <w:commentRangeStart w:id="53"/>
      <w:commentRangeEnd w:id="53"/>
      <w:r>
        <w:rPr>
          <w:rStyle w:val="af"/>
          <w:rFonts w:hint="eastAsia"/>
          <w:sz w:val="24"/>
          <w:szCs w:val="22"/>
        </w:rPr>
        <w:commentReference w:id="53"/>
      </w:r>
      <w:r>
        <w:rPr>
          <w:rFonts w:hint="eastAsia"/>
        </w:rPr>
        <w:t>研究</w:t>
      </w:r>
      <w:r>
        <w:rPr>
          <w:rFonts w:asciiTheme="minorEastAsia" w:hAnsiTheme="minorEastAsia" w:cstheme="minorEastAsia" w:hint="eastAsia"/>
          <w:bCs/>
          <w:szCs w:val="24"/>
        </w:rPr>
        <w:t>层面，研究多聚焦于视听语言的重构与表达方式的优化。Zhang（2022）认为，主流媒体在由文本向视频转化过程中，通过字幕、配乐、画面剪辑等手段强化叙事节奏，使信息表达更加直观高效。Yang（2024）进一步指出，短视频新闻常采用多线并进、倒叙或快节奏剪辑等形式，增强故事张力与观看吸引力。Wu（2025）认为，形式创新并非娱乐化，而是在保持新闻严肃性的前提下，通过镜头语言和结构设计提升叙事完成度与传播效果。</w:t>
      </w:r>
    </w:p>
    <w:p w14:paraId="0804CAF7" w14:textId="77777777" w:rsidR="00101A16" w:rsidRDefault="00000000">
      <w:pPr>
        <w:pStyle w:val="a4"/>
        <w:ind w:firstLine="480"/>
        <w:rPr>
          <w:rFonts w:asciiTheme="minorEastAsia" w:hAnsiTheme="minorEastAsia" w:cstheme="minorEastAsia" w:hint="eastAsia"/>
          <w:bCs/>
          <w:szCs w:val="24"/>
        </w:rPr>
      </w:pPr>
      <w:r>
        <w:rPr>
          <w:rFonts w:hint="eastAsia"/>
        </w:rPr>
        <w:t>在技术赋能叙事研究方面</w:t>
      </w:r>
      <w:commentRangeStart w:id="54"/>
      <w:commentRangeEnd w:id="54"/>
      <w:r>
        <w:rPr>
          <w:rStyle w:val="af"/>
          <w:rFonts w:hint="eastAsia"/>
          <w:sz w:val="24"/>
          <w:szCs w:val="22"/>
        </w:rPr>
        <w:commentReference w:id="54"/>
      </w:r>
      <w:r>
        <w:rPr>
          <w:rFonts w:hint="eastAsia"/>
        </w:rPr>
        <w:t>，</w:t>
      </w:r>
      <w:r>
        <w:rPr>
          <w:rFonts w:asciiTheme="minorEastAsia" w:hAnsiTheme="minorEastAsia" w:cstheme="minorEastAsia" w:hint="eastAsia"/>
          <w:bCs/>
          <w:szCs w:val="24"/>
        </w:rPr>
        <w:t>技术因素被视为推动短视频新闻叙事变革的重要动力。Liu（2024）从算法视角出发，指出推荐机制在议题呈现和叙事重点选择中发挥着“隐性把关人”作用，影响叙事走向。Tan（2024）通过数据挖掘研究发现，用户行为数据可反向指导内容结构与叙事策略优化。Haitao等（2024）则强调平台技术在打破地域传播壁垒中的中介作用，使主流媒体短视频新闻叙事更具扩散力与连接性，推动技术与新闻叙事的深度融合。</w:t>
      </w:r>
    </w:p>
    <w:p w14:paraId="3AEB1CA7" w14:textId="3A961B0B" w:rsidR="00101A16" w:rsidRPr="006865ED" w:rsidRDefault="006865ED" w:rsidP="006865ED">
      <w:pPr>
        <w:widowControl w:val="0"/>
        <w:ind w:firstLine="480"/>
        <w:rPr>
          <w:rFonts w:hint="eastAsia"/>
        </w:rPr>
      </w:pPr>
      <w:r w:rsidRPr="006865ED">
        <w:t>综上所述，国外学界围绕短视频新闻叙事已积累了较为系统的研究成果，同样涵盖叙事内容创新、叙事形式优化与技术赋能叙事三个层面，但在研究侧重上与国内存在明显差异。相较于国内研究对内容创作策略与叙事经验的关注，国外研究更注重探讨短视频新闻背后的媒介机制与平台逻辑，尤其重视算法推荐、用户行为数据及平台技术架构等因素对新闻叙事的深层影响，为理解短视频新闻的传播动力机制提供了重要的技术视角与分析框架。不过，国外研究对主流媒体短视频新闻叙事实践的系统性考察相对薄弱，针对</w:t>
      </w:r>
      <w:r w:rsidRPr="006865ED">
        <w:t>"</w:t>
      </w:r>
      <w:r w:rsidRPr="006865ED">
        <w:t>人民日报</w:t>
      </w:r>
      <w:r w:rsidRPr="006865ED">
        <w:t>"</w:t>
      </w:r>
      <w:r w:rsidRPr="006865ED">
        <w:t>等国家级主流媒体短视频叙事策略的专项研究尤为匮乏，这也为本研究留下了可拓展的学术空间。</w:t>
      </w:r>
    </w:p>
    <w:p w14:paraId="02DB8AF7" w14:textId="77777777" w:rsidR="00101A16" w:rsidRDefault="00000000">
      <w:pPr>
        <w:pStyle w:val="2"/>
        <w:rPr>
          <w:rFonts w:hint="eastAsia"/>
        </w:rPr>
      </w:pPr>
      <w:bookmarkStart w:id="55" w:name="_Toc29341"/>
      <w:bookmarkStart w:id="56" w:name="_Toc23230"/>
      <w:bookmarkStart w:id="57" w:name="heading_10"/>
      <w:bookmarkStart w:id="58" w:name="_Toc226629337"/>
      <w:bookmarkEnd w:id="52"/>
      <w:r>
        <w:rPr>
          <w:rFonts w:hint="eastAsia"/>
        </w:rPr>
        <w:lastRenderedPageBreak/>
        <w:t>1.3 研究内容与方法</w:t>
      </w:r>
      <w:bookmarkEnd w:id="55"/>
      <w:bookmarkEnd w:id="56"/>
      <w:bookmarkEnd w:id="57"/>
      <w:bookmarkEnd w:id="58"/>
    </w:p>
    <w:p w14:paraId="3B6EE8F1" w14:textId="77777777" w:rsidR="00101A16" w:rsidRDefault="00000000">
      <w:pPr>
        <w:pStyle w:val="3"/>
        <w:rPr>
          <w:rFonts w:hint="eastAsia"/>
          <w:szCs w:val="26"/>
        </w:rPr>
      </w:pPr>
      <w:bookmarkStart w:id="59" w:name="_Toc29815"/>
      <w:bookmarkStart w:id="60" w:name="_Toc226629338"/>
      <w:bookmarkStart w:id="61" w:name="heading_11"/>
      <w:r>
        <w:rPr>
          <w:rFonts w:hint="eastAsia"/>
          <w:szCs w:val="26"/>
        </w:rPr>
        <w:t>1.3.1</w:t>
      </w:r>
      <w:commentRangeStart w:id="62"/>
      <w:r>
        <w:rPr>
          <w:rFonts w:hint="eastAsia"/>
          <w:szCs w:val="26"/>
        </w:rPr>
        <w:t xml:space="preserve"> 研究内容</w:t>
      </w:r>
      <w:bookmarkEnd w:id="59"/>
      <w:bookmarkEnd w:id="60"/>
      <w:bookmarkEnd w:id="61"/>
      <w:commentRangeEnd w:id="62"/>
      <w:r>
        <w:rPr>
          <w:rStyle w:val="af"/>
          <w:rFonts w:hint="eastAsia"/>
          <w:sz w:val="26"/>
          <w:szCs w:val="26"/>
        </w:rPr>
        <w:commentReference w:id="62"/>
      </w:r>
    </w:p>
    <w:p w14:paraId="7B10854A"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本文以"人民日报"抖音号为研究对象，围绕主流媒体短视频新闻的叙事策略展开系统研究。全文共分为五章，各章主要内容如下：</w:t>
      </w:r>
    </w:p>
    <w:p w14:paraId="2D35E9F6"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第一章为绪论，阐述本研究的选题背景与研究意义，系统梳理国内外相关研究现状，明确研究内容与研究方法，为全文奠定研究基础。</w:t>
      </w:r>
    </w:p>
    <w:p w14:paraId="61D81812"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第二章为概念界定与理论基础，界定短视频新闻与新闻叙事的基本概念，阐释叙事学理论的核心要义，构建本研究的理论分析框架。</w:t>
      </w:r>
    </w:p>
    <w:p w14:paraId="151BA013" w14:textId="5EF038EF" w:rsidR="00101A16" w:rsidRDefault="006865ED" w:rsidP="006865ED">
      <w:pPr>
        <w:widowControl w:val="0"/>
        <w:ind w:firstLine="480"/>
        <w:rPr>
          <w:rFonts w:asciiTheme="minorEastAsia" w:hAnsiTheme="minorEastAsia" w:cs="宋体" w:hint="eastAsia"/>
          <w:szCs w:val="24"/>
        </w:rPr>
      </w:pPr>
      <w:r w:rsidRPr="006865ED">
        <w:rPr>
          <w:rFonts w:asciiTheme="minorEastAsia" w:hAnsiTheme="minorEastAsia" w:cs="宋体"/>
          <w:szCs w:val="24"/>
        </w:rPr>
        <w:t>第三章聚焦"人民日报"抖音号短视频新闻的内容特征与数据分析，从账号运营概况、内容发布规律、新闻类型分布、叙事视角选取及叙事语言运用等维度展开系统编码与量化统计，以期呈现该账号的内容生态格局与传播规律特征。</w:t>
      </w:r>
    </w:p>
    <w:p w14:paraId="17551B31"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第四章为"人民日报"抖音号短视频新闻叙事策略深度分析，从叙事主体、叙事视角、叙事内容、叙事语言四个维度，深入剖析其叙事逻辑与表达机制。</w:t>
      </w:r>
    </w:p>
    <w:p w14:paraId="28EB3CC5"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第五章为短视频新闻叙事存在的问题与优化策略，归纳当前短视频新闻叙事实践中的共性问题，并结合行业发展趋势提出系统性优化建议。</w:t>
      </w:r>
    </w:p>
    <w:p w14:paraId="63872C87" w14:textId="77777777" w:rsidR="00101A16" w:rsidRDefault="00000000">
      <w:pPr>
        <w:pStyle w:val="3"/>
        <w:rPr>
          <w:rFonts w:hint="eastAsia"/>
          <w:szCs w:val="26"/>
        </w:rPr>
      </w:pPr>
      <w:bookmarkStart w:id="63" w:name="heading_12"/>
      <w:bookmarkStart w:id="64" w:name="_Toc226629339"/>
      <w:bookmarkStart w:id="65" w:name="_Toc21929"/>
      <w:r>
        <w:rPr>
          <w:rFonts w:hint="eastAsia"/>
          <w:szCs w:val="26"/>
        </w:rPr>
        <w:t>1.3.2 研究方法</w:t>
      </w:r>
      <w:bookmarkEnd w:id="63"/>
      <w:bookmarkEnd w:id="64"/>
      <w:bookmarkEnd w:id="65"/>
    </w:p>
    <w:p w14:paraId="1D5869EF"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本文综合运用文献研究法、内容分析法、数据统计法与案例分析法四种研究方法，以保障研究的客观性、科学性与针对性。</w:t>
      </w:r>
    </w:p>
    <w:p w14:paraId="59EBB65B"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文献研究法：系统查阅新闻叙事学、传播学、媒体融合及短视频新闻等相关领域的学术专著、期刊论文、硕博学位论文与政策文件，梳理国内外既有研究成果，厘清核心概念与理论基础，为本文研究框架的搭建与分析逻辑的展开提供文献依据。</w:t>
      </w:r>
    </w:p>
    <w:p w14:paraId="4ADA2469"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内容分析法：以2025年9月17日至2026年2月28日期间"人民日报"抖音号发布的900条有效短视频为分析样本，围绕内容类型、发布频率、视频时长、叙事视角、叙事者类型、语言风格、背景音乐、镜头运用等变量展开系统编码与频次统计，从而量化呈现该账号的叙事特征与传播规律。</w:t>
      </w:r>
    </w:p>
    <w:p w14:paraId="5E56B3B2" w14:textId="77777777" w:rsidR="006865ED" w:rsidRPr="006865ED" w:rsidRDefault="006865ED" w:rsidP="006865ED">
      <w:pPr>
        <w:ind w:firstLine="480"/>
        <w:rPr>
          <w:rFonts w:asciiTheme="minorEastAsia" w:hAnsiTheme="minorEastAsia" w:hint="eastAsia"/>
        </w:rPr>
      </w:pPr>
      <w:r w:rsidRPr="006865ED">
        <w:rPr>
          <w:rFonts w:asciiTheme="minorEastAsia" w:hAnsiTheme="minorEastAsia" w:hint="eastAsia"/>
        </w:rPr>
        <w:t>数据统计法：依托抖音平台公开数据及第三方数据监测工具，采集并整理"人民日报"抖音号的粉丝总量、点赞量、评论量、转发量、内容占比及时长分布等运营数据，通过数据表格加以直观呈现，客观反映账号的传播效果与内容分布状况。</w:t>
      </w:r>
    </w:p>
    <w:p w14:paraId="3086C267" w14:textId="7D20BDBD" w:rsidR="00101A16" w:rsidRDefault="006865ED" w:rsidP="006865ED">
      <w:pPr>
        <w:ind w:firstLine="480"/>
        <w:rPr>
          <w:rFonts w:asciiTheme="minorEastAsia" w:hAnsiTheme="minorEastAsia" w:hint="eastAsia"/>
          <w:szCs w:val="24"/>
        </w:rPr>
      </w:pPr>
      <w:r w:rsidRPr="006865ED">
        <w:rPr>
          <w:rFonts w:asciiTheme="minorEastAsia" w:hAnsiTheme="minorEastAsia" w:hint="eastAsia"/>
        </w:rPr>
        <w:t>案例分析法：分别从时政要闻、民生故事、正能量事件、突发事件四类内容中遴选具有代表性的爆款视频，结合叙事学相关理论进行深度文本分析，具体呈现"人民日报"抖音号叙事策略的实际运用方式，以增强研究结论的说服力与可读性。</w:t>
      </w:r>
    </w:p>
    <w:p w14:paraId="26B99DE4" w14:textId="77777777" w:rsidR="00101A16" w:rsidRDefault="00000000">
      <w:pPr>
        <w:pStyle w:val="1"/>
        <w:rPr>
          <w:rFonts w:hint="eastAsia"/>
        </w:rPr>
      </w:pPr>
      <w:bookmarkStart w:id="66" w:name="heading_13"/>
      <w:bookmarkStart w:id="67" w:name="_Toc226629340"/>
      <w:bookmarkStart w:id="68" w:name="_Toc17478"/>
      <w:bookmarkStart w:id="69" w:name="_Toc11083"/>
      <w:r>
        <w:rPr>
          <w:rFonts w:hint="eastAsia"/>
        </w:rPr>
        <w:lastRenderedPageBreak/>
        <w:t>第2章 概念界定与理论基础</w:t>
      </w:r>
      <w:bookmarkEnd w:id="66"/>
      <w:bookmarkEnd w:id="67"/>
      <w:bookmarkEnd w:id="68"/>
      <w:bookmarkEnd w:id="69"/>
    </w:p>
    <w:p w14:paraId="39EB07AC" w14:textId="77777777" w:rsidR="00101A16" w:rsidRDefault="00000000">
      <w:pPr>
        <w:pStyle w:val="2"/>
        <w:rPr>
          <w:rFonts w:hint="eastAsia"/>
        </w:rPr>
      </w:pPr>
      <w:bookmarkStart w:id="70" w:name="_Toc226629341"/>
      <w:bookmarkStart w:id="71" w:name="_Toc5883"/>
      <w:bookmarkStart w:id="72" w:name="_Toc11909"/>
      <w:bookmarkStart w:id="73" w:name="heading_14"/>
      <w:r>
        <w:rPr>
          <w:rFonts w:hint="eastAsia"/>
        </w:rPr>
        <w:t>2.1 概念界定</w:t>
      </w:r>
      <w:bookmarkEnd w:id="70"/>
      <w:bookmarkEnd w:id="71"/>
      <w:bookmarkEnd w:id="72"/>
      <w:bookmarkEnd w:id="73"/>
    </w:p>
    <w:p w14:paraId="08923525" w14:textId="77777777" w:rsidR="00101A16" w:rsidRDefault="00000000">
      <w:pPr>
        <w:pStyle w:val="3"/>
        <w:rPr>
          <w:rFonts w:hint="eastAsia"/>
          <w:szCs w:val="26"/>
        </w:rPr>
      </w:pPr>
      <w:bookmarkStart w:id="74" w:name="heading_15"/>
      <w:bookmarkStart w:id="75" w:name="_Toc18293"/>
      <w:bookmarkStart w:id="76" w:name="_Toc226629342"/>
      <w:r>
        <w:rPr>
          <w:rFonts w:hint="eastAsia"/>
          <w:szCs w:val="26"/>
        </w:rPr>
        <w:t>2.1.1 短视频新闻</w:t>
      </w:r>
      <w:bookmarkEnd w:id="74"/>
      <w:bookmarkEnd w:id="75"/>
      <w:bookmarkEnd w:id="76"/>
    </w:p>
    <w:p w14:paraId="6C0D6FE1"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所谓短视频新闻，是以手机端短视频平台作为主阵地、时长一般控制在一分钟以内、多以竖屏形式呈现的新闻资讯产品。它在表达上综合调用了视频画面、叠加字幕、配音旁白、现场同期声、背景音乐和后期特效等多种视听手段，同时必须满足新闻在真实性、时效性和客观性方面的基本要求。这类产品天然适配手机用户碎片化的阅读习惯，在传播力度、互动深度和视觉吸引力方面都有着显著的优势。与传统电视新闻和网络上的长视频新闻相比较，短视频新闻的辨识度主要体现在六点上：篇幅精短、节奏紧凑、核心信息前置、画面驱动叙事、注重情感触达、依赖社交链传播。它一方面保留着新闻产品的本质属性，另一方面又与移动端用户的使用习惯和平台的运行逻辑高度契合。</w:t>
      </w:r>
    </w:p>
    <w:p w14:paraId="5A8A07B8" w14:textId="77777777" w:rsidR="00101A16" w:rsidRDefault="00000000">
      <w:pPr>
        <w:pStyle w:val="3"/>
        <w:rPr>
          <w:rFonts w:hint="eastAsia"/>
          <w:szCs w:val="26"/>
        </w:rPr>
      </w:pPr>
      <w:bookmarkStart w:id="77" w:name="_Toc226629343"/>
      <w:bookmarkStart w:id="78" w:name="_Toc18377"/>
      <w:bookmarkStart w:id="79" w:name="heading_16"/>
      <w:r>
        <w:rPr>
          <w:rFonts w:hint="eastAsia"/>
          <w:szCs w:val="26"/>
        </w:rPr>
        <w:t>2.1.2 媒体叙事</w:t>
      </w:r>
      <w:bookmarkEnd w:id="77"/>
      <w:bookmarkEnd w:id="78"/>
      <w:bookmarkEnd w:id="79"/>
    </w:p>
    <w:p w14:paraId="7C56F6C8"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媒体叙事这一概念指的是新闻机构在特定价值取向的指引下，围绕新闻事实所展开的一整套选择、加工、编排和呈现的传播实践。它以叙事学理论作为学理基础，涉及的核心要素包括由谁来讲、站在什么角度讲、讲什么内容、用什么语言讲、按什么结构讲以及时间线如何安排等。对主流媒体来说，叙事从来不只是一个"怎么把话说出去"的技术问题，更承载着价值引领、舆论调控和凝聚共识等方面的使命。它的核心要求可以概括为坚持“正确政治方向、正确舆论导向、正确价值取向”相统一，在把事实讲清楚的同时完成价值层面的传递，汇聚社会的最大公约数，体现主流媒体应当担负的社会责任。</w:t>
      </w:r>
    </w:p>
    <w:p w14:paraId="2F4647CD" w14:textId="77777777" w:rsidR="00101A16" w:rsidRDefault="00000000">
      <w:pPr>
        <w:pStyle w:val="2"/>
        <w:rPr>
          <w:rFonts w:hint="eastAsia"/>
        </w:rPr>
      </w:pPr>
      <w:bookmarkStart w:id="80" w:name="_Toc226629344"/>
      <w:bookmarkStart w:id="81" w:name="_Toc29846"/>
      <w:bookmarkStart w:id="82" w:name="_Toc11986"/>
      <w:bookmarkStart w:id="83" w:name="heading_17"/>
      <w:r>
        <w:rPr>
          <w:rFonts w:hint="eastAsia"/>
        </w:rPr>
        <w:t>2.2 理论基础</w:t>
      </w:r>
      <w:bookmarkEnd w:id="80"/>
      <w:bookmarkEnd w:id="81"/>
      <w:bookmarkEnd w:id="82"/>
      <w:bookmarkEnd w:id="83"/>
    </w:p>
    <w:p w14:paraId="635EA8EC" w14:textId="77777777" w:rsidR="00101A16" w:rsidRDefault="00000000">
      <w:pPr>
        <w:pStyle w:val="3"/>
        <w:rPr>
          <w:rFonts w:hint="eastAsia"/>
          <w:szCs w:val="26"/>
        </w:rPr>
      </w:pPr>
      <w:bookmarkStart w:id="84" w:name="_Toc226629345"/>
      <w:bookmarkStart w:id="85" w:name="heading_19"/>
      <w:bookmarkStart w:id="86" w:name="_Toc9559"/>
      <w:bookmarkStart w:id="87" w:name="_Toc8683"/>
      <w:r>
        <w:rPr>
          <w:rFonts w:hint="eastAsia"/>
          <w:szCs w:val="26"/>
        </w:rPr>
        <w:t>2.2.1 叙事学理论</w:t>
      </w:r>
      <w:bookmarkEnd w:id="84"/>
      <w:bookmarkEnd w:id="85"/>
      <w:bookmarkEnd w:id="86"/>
      <w:bookmarkEnd w:id="87"/>
    </w:p>
    <w:p w14:paraId="653E5035" w14:textId="78D07EA6"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本文的理论工具主要来自法国叙事学家热奈特所建构的分析体系，围绕四个核心叙事要素对研究对象加以审视。热奈特在其理论中把叙事活动解析为故事层、话语层和叙述行为层三个相互嵌套的维度，并从中归纳出次序、时长、频率、语式和语态五个可操作的分析范畴。其中，语式范畴下的"聚焦"理论被公认为热奈特最具影响力的贡献</w:t>
      </w:r>
      <w:r>
        <w:rPr>
          <w:rFonts w:ascii="宋体" w:eastAsia="宋体" w:hAnsi="宋体" w:cs="宋体" w:hint="eastAsia"/>
          <w:szCs w:val="24"/>
        </w:rPr>
        <w:t>——</w:t>
      </w:r>
      <w:r w:rsidRPr="006865ED">
        <w:rPr>
          <w:rFonts w:ascii="宋体" w:eastAsia="宋体" w:hAnsi="宋体" w:cs="宋体"/>
          <w:szCs w:val="24"/>
        </w:rPr>
        <w:t>他将叙事视角问题系统归纳为零聚焦、内聚焦与外聚焦三种基本类型，并强调须严格区分"谁在看"与"谁在说"这两个性质不同的问题。上述理论体系为叙事文本分析提供了系统化的概念工具，也构成本文考察短视频新闻叙事策略的核心理论依据。</w:t>
      </w:r>
    </w:p>
    <w:p w14:paraId="2297FD1D"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在此框架之下，本文着重从以下四大叙事要素切入，建立完整的分析维度。</w:t>
      </w:r>
    </w:p>
    <w:p w14:paraId="3BD5FEAD"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其一为叙事者，旨在回答"谁在讲述新闻"的问题。本文将叙事者划分为权威叙事者、隐蔽叙事者与平民叙事者三种类型。不同叙事者的选择，直接关乎新闻内容的权威性表达与受众的心理认同程度。</w:t>
      </w:r>
    </w:p>
    <w:p w14:paraId="1B981515"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lastRenderedPageBreak/>
        <w:t>其二为叙事视角，旨在回答"从何种角度讲述"的问题，具体涵盖全知视角、外知视角、内知视角与复合视角四种形态。在短视频新闻实践中，合理调配不同叙事视角，有助于兼顾报道的客观呈现与情感共鸣效果。</w:t>
      </w:r>
    </w:p>
    <w:p w14:paraId="346D7F20"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其三为叙事结构，旨在回答"如何组织事实"的问题，包括线性结构、碎片化结构、倒叙结构及对比叙事等多种形式。不同结构的选用需契合短视频平台的传播特性与用户的收视习惯。</w:t>
      </w:r>
    </w:p>
    <w:p w14:paraId="67B2C6D0" w14:textId="77777777" w:rsidR="006865ED" w:rsidRPr="006865ED" w:rsidRDefault="006865ED" w:rsidP="006865ED">
      <w:pPr>
        <w:widowControl w:val="0"/>
        <w:ind w:firstLine="480"/>
        <w:rPr>
          <w:rFonts w:ascii="宋体" w:eastAsia="宋体" w:hAnsi="宋体" w:cs="宋体"/>
          <w:szCs w:val="24"/>
        </w:rPr>
      </w:pPr>
      <w:r w:rsidRPr="006865ED">
        <w:rPr>
          <w:rFonts w:ascii="宋体" w:eastAsia="宋体" w:hAnsi="宋体" w:cs="宋体"/>
          <w:szCs w:val="24"/>
        </w:rPr>
        <w:t>其四为叙事语言，旨在回答"以何种方式讲述"的问题，主要涵盖画面语言、文字语言与声音语言三种基本形态。三者的有机配合，是实现短视频新闻高效传播的重要前提。</w:t>
      </w:r>
    </w:p>
    <w:p w14:paraId="25A31ECD" w14:textId="03799773" w:rsidR="00101A16" w:rsidRDefault="006865ED" w:rsidP="00861B50">
      <w:pPr>
        <w:widowControl w:val="0"/>
        <w:ind w:firstLine="480"/>
        <w:rPr>
          <w:rFonts w:ascii="宋体" w:eastAsia="宋体" w:hAnsi="宋体" w:cs="宋体" w:hint="eastAsia"/>
          <w:szCs w:val="24"/>
        </w:rPr>
      </w:pPr>
      <w:r w:rsidRPr="006865ED">
        <w:rPr>
          <w:rFonts w:ascii="宋体" w:eastAsia="宋体" w:hAnsi="宋体" w:cs="宋体"/>
          <w:szCs w:val="24"/>
        </w:rPr>
        <w:t>以上四大要素共同构成短视频新闻的叙事分析体系，亦是本文系统考察"人民日报"抖音号叙事策略的核心分析工具。</w:t>
      </w:r>
    </w:p>
    <w:p w14:paraId="178848E9"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63C31538" w14:textId="77777777" w:rsidR="00101A16" w:rsidRDefault="00000000">
      <w:pPr>
        <w:pStyle w:val="1"/>
        <w:rPr>
          <w:rFonts w:hint="eastAsia"/>
        </w:rPr>
      </w:pPr>
      <w:bookmarkStart w:id="88" w:name="heading_20"/>
      <w:bookmarkStart w:id="89" w:name="_Toc4014"/>
      <w:bookmarkStart w:id="90" w:name="_Toc226629346"/>
      <w:bookmarkStart w:id="91" w:name="_Toc21462"/>
      <w:r>
        <w:rPr>
          <w:rFonts w:hint="eastAsia"/>
        </w:rPr>
        <w:lastRenderedPageBreak/>
        <w:t xml:space="preserve">第3章 </w:t>
      </w:r>
      <w:commentRangeStart w:id="92"/>
      <w:r>
        <w:rPr>
          <w:rFonts w:hint="eastAsia"/>
        </w:rPr>
        <w:t>“人民日报”抖音号内容与数据分析</w:t>
      </w:r>
      <w:bookmarkEnd w:id="88"/>
      <w:bookmarkEnd w:id="89"/>
      <w:bookmarkEnd w:id="90"/>
      <w:bookmarkEnd w:id="91"/>
      <w:commentRangeEnd w:id="92"/>
      <w:r>
        <w:rPr>
          <w:rStyle w:val="af"/>
          <w:rFonts w:hint="eastAsia"/>
          <w:sz w:val="30"/>
          <w:szCs w:val="20"/>
        </w:rPr>
        <w:commentReference w:id="92"/>
      </w:r>
    </w:p>
    <w:p w14:paraId="4E11EA7F" w14:textId="77777777" w:rsidR="00101A16" w:rsidRDefault="00000000">
      <w:pPr>
        <w:pStyle w:val="2"/>
        <w:rPr>
          <w:rFonts w:hint="eastAsia"/>
          <w:szCs w:val="28"/>
        </w:rPr>
      </w:pPr>
      <w:bookmarkStart w:id="93" w:name="_Toc8410"/>
      <w:bookmarkStart w:id="94" w:name="heading_21"/>
      <w:bookmarkStart w:id="95" w:name="_Toc4958"/>
      <w:bookmarkStart w:id="96" w:name="_Toc226629347"/>
      <w:r>
        <w:rPr>
          <w:rFonts w:hint="eastAsia"/>
          <w:szCs w:val="28"/>
        </w:rPr>
        <w:t>3.1 账号定位与运营概况</w:t>
      </w:r>
      <w:bookmarkEnd w:id="93"/>
      <w:bookmarkEnd w:id="94"/>
      <w:bookmarkEnd w:id="95"/>
      <w:bookmarkEnd w:id="96"/>
    </w:p>
    <w:p w14:paraId="205DEC38" w14:textId="77777777" w:rsidR="00101A16" w:rsidRDefault="00000000">
      <w:pPr>
        <w:widowControl w:val="0"/>
        <w:ind w:firstLine="480"/>
        <w:rPr>
          <w:rFonts w:ascii="宋体" w:eastAsia="宋体" w:hAnsi="宋体" w:cs="宋体" w:hint="eastAsia"/>
          <w:szCs w:val="24"/>
        </w:rPr>
      </w:pPr>
      <w:r>
        <w:rPr>
          <w:rFonts w:ascii="宋体" w:eastAsia="宋体" w:hAnsi="宋体" w:cs="宋体" w:hint="eastAsia"/>
          <w:szCs w:val="24"/>
        </w:rPr>
        <w:t>“人民日报”抖音号是人民日报社全媒体传播体系的重要组成部分，2018年9月正式上线运营，其核心定位清晰明确，既是党和政府的宣传阵地，也是人民群众的信息窗口，同时承担着时代变迁的记录者、正能量的传播者的重要职责。账号始终坚持“权威、及时、温暖、贴近”的运营理念，实现了内容覆盖的全面性与针对性，既及时发布重大时政新闻、政策解读、外交动态，坚守党媒的核心使命，又密切关注民生小事、凡人善举、社会温暖，让权威媒体更有温度，真正实现“大事不缺位、小事有温度、急事稳发声”。截至2026年4月，账号相关真实数据表现突出，粉丝总量突破2.0亿，累计发布作品超10000条，总点赞量突破164.2亿，平均单条点赞达186.3万；粉丝结构呈现合理分布，31—40岁群体占比最高，达41.16%，青年群体占比持续提升，性别分布上男性占56.34%、女性占43.66%，覆盖各类主流群体，彰显了其广泛的社会影响力。</w:t>
      </w:r>
    </w:p>
    <w:p w14:paraId="4E3BF144" w14:textId="77777777" w:rsidR="00101A16" w:rsidRDefault="00000000">
      <w:pPr>
        <w:pStyle w:val="2"/>
        <w:rPr>
          <w:rFonts w:hint="eastAsia"/>
          <w:szCs w:val="28"/>
        </w:rPr>
      </w:pPr>
      <w:bookmarkStart w:id="97" w:name="_Toc226629348"/>
      <w:bookmarkStart w:id="98" w:name="heading_22"/>
      <w:bookmarkStart w:id="99" w:name="_Toc2925"/>
      <w:bookmarkStart w:id="100" w:name="_Toc12330"/>
      <w:r>
        <w:rPr>
          <w:rFonts w:hint="eastAsia"/>
          <w:szCs w:val="28"/>
        </w:rPr>
        <w:t>3.2 发布频率、时长与传播数据统计</w:t>
      </w:r>
      <w:bookmarkEnd w:id="97"/>
      <w:bookmarkEnd w:id="98"/>
      <w:bookmarkEnd w:id="99"/>
      <w:bookmarkEnd w:id="100"/>
    </w:p>
    <w:p w14:paraId="10881036"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本文以2025年9月—2026年2月“人民日报”抖音号发布的短视频为研究对象，经筛选剔除重复、直播切片及非新闻类内容后，共获得900条有效样本，对其发布频率、时长及核心传播数据进行基础性统计，结果如下：</w:t>
      </w:r>
    </w:p>
    <w:p w14:paraId="1DCB5AC8"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3-1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“人民日报”抖音号每日发布频率统计</w:t>
      </w:r>
    </w:p>
    <w:tbl>
      <w:tblPr>
        <w:tblStyle w:val="ae"/>
        <w:tblW w:w="9072" w:type="dxa"/>
        <w:tblInd w:w="577" w:type="dxa"/>
        <w:tblLook w:val="04A0" w:firstRow="1" w:lastRow="0" w:firstColumn="1" w:lastColumn="0" w:noHBand="0" w:noVBand="1"/>
      </w:tblPr>
      <w:tblGrid>
        <w:gridCol w:w="1668"/>
        <w:gridCol w:w="1417"/>
        <w:gridCol w:w="2410"/>
        <w:gridCol w:w="3577"/>
      </w:tblGrid>
      <w:tr w:rsidR="00101A16" w14:paraId="0213472A" w14:textId="77777777" w:rsidTr="00101A16">
        <w:trPr>
          <w:cnfStyle w:val="100000000000" w:firstRow="1" w:lastRow="0" w:firstColumn="0" w:lastColumn="0" w:oddVBand="0" w:evenVBand="0" w:oddHBand="0" w:evenHBand="0" w:firstRowFirstColumn="0" w:firstRowLastColumn="0" w:lastRowFirstColumn="0" w:lastRowLastColumn="0"/>
        </w:trPr>
        <w:tc>
          <w:tcPr>
            <w:tcW w:w="1668" w:type="dxa"/>
          </w:tcPr>
          <w:p w14:paraId="38350B3C"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每日发布数量</w:t>
            </w:r>
          </w:p>
        </w:tc>
        <w:tc>
          <w:tcPr>
            <w:tcW w:w="1417" w:type="dxa"/>
          </w:tcPr>
          <w:p w14:paraId="65FCC5C6"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视频条数</w:t>
            </w:r>
          </w:p>
        </w:tc>
        <w:tc>
          <w:tcPr>
            <w:tcW w:w="2410" w:type="dxa"/>
          </w:tcPr>
          <w:p w14:paraId="2D3C39FD"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占比（%）</w:t>
            </w:r>
          </w:p>
        </w:tc>
        <w:tc>
          <w:tcPr>
            <w:tcW w:w="3577" w:type="dxa"/>
          </w:tcPr>
          <w:p w14:paraId="7A89587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备注</w:t>
            </w:r>
          </w:p>
        </w:tc>
      </w:tr>
      <w:tr w:rsidR="00101A16" w14:paraId="1E3E243B" w14:textId="77777777" w:rsidTr="00101A16">
        <w:tc>
          <w:tcPr>
            <w:tcW w:w="1668" w:type="dxa"/>
          </w:tcPr>
          <w:p w14:paraId="389DD4D3"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w:t>
            </w:r>
          </w:p>
        </w:tc>
        <w:tc>
          <w:tcPr>
            <w:tcW w:w="1417" w:type="dxa"/>
          </w:tcPr>
          <w:p w14:paraId="19FA6FD5"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0</w:t>
            </w:r>
          </w:p>
        </w:tc>
        <w:tc>
          <w:tcPr>
            <w:tcW w:w="2410" w:type="dxa"/>
          </w:tcPr>
          <w:p w14:paraId="37A10C4E"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0</w:t>
            </w:r>
          </w:p>
        </w:tc>
        <w:tc>
          <w:tcPr>
            <w:tcW w:w="3577" w:type="dxa"/>
          </w:tcPr>
          <w:p w14:paraId="3861E29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___</w:t>
            </w:r>
          </w:p>
        </w:tc>
      </w:tr>
      <w:tr w:rsidR="00101A16" w14:paraId="15E40B3B" w14:textId="77777777" w:rsidTr="00101A16">
        <w:tc>
          <w:tcPr>
            <w:tcW w:w="1668" w:type="dxa"/>
          </w:tcPr>
          <w:p w14:paraId="5100A474"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2—3条</w:t>
            </w:r>
          </w:p>
        </w:tc>
        <w:tc>
          <w:tcPr>
            <w:tcW w:w="1417" w:type="dxa"/>
          </w:tcPr>
          <w:p w14:paraId="20B1D8C0"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19</w:t>
            </w:r>
          </w:p>
        </w:tc>
        <w:tc>
          <w:tcPr>
            <w:tcW w:w="2410" w:type="dxa"/>
          </w:tcPr>
          <w:p w14:paraId="61D4F2B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2.1</w:t>
            </w:r>
          </w:p>
        </w:tc>
        <w:tc>
          <w:tcPr>
            <w:tcW w:w="3577" w:type="dxa"/>
          </w:tcPr>
          <w:p w14:paraId="41708D28"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日常稳定更新节奏</w:t>
            </w:r>
          </w:p>
        </w:tc>
      </w:tr>
      <w:tr w:rsidR="00101A16" w14:paraId="5B125FA0" w14:textId="77777777" w:rsidTr="00101A16">
        <w:trPr>
          <w:trHeight w:val="271"/>
        </w:trPr>
        <w:tc>
          <w:tcPr>
            <w:tcW w:w="1668" w:type="dxa"/>
          </w:tcPr>
          <w:p w14:paraId="688F85C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4—5条</w:t>
            </w:r>
          </w:p>
        </w:tc>
        <w:tc>
          <w:tcPr>
            <w:tcW w:w="1417" w:type="dxa"/>
          </w:tcPr>
          <w:p w14:paraId="650C686D"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179</w:t>
            </w:r>
          </w:p>
        </w:tc>
        <w:tc>
          <w:tcPr>
            <w:tcW w:w="2410" w:type="dxa"/>
          </w:tcPr>
          <w:p w14:paraId="280F19D5"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19.9</w:t>
            </w:r>
          </w:p>
        </w:tc>
        <w:tc>
          <w:tcPr>
            <w:tcW w:w="3577" w:type="dxa"/>
          </w:tcPr>
          <w:p w14:paraId="665EB9FF"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重大事件、重要节日节点</w:t>
            </w:r>
          </w:p>
        </w:tc>
      </w:tr>
      <w:tr w:rsidR="00101A16" w14:paraId="5B2DE914" w14:textId="77777777" w:rsidTr="00101A16">
        <w:tc>
          <w:tcPr>
            <w:tcW w:w="1668" w:type="dxa"/>
          </w:tcPr>
          <w:p w14:paraId="6AEB5DDB"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5条以上</w:t>
            </w:r>
          </w:p>
        </w:tc>
        <w:tc>
          <w:tcPr>
            <w:tcW w:w="1417" w:type="dxa"/>
          </w:tcPr>
          <w:p w14:paraId="627C8781" w14:textId="77777777" w:rsidR="00101A16" w:rsidRDefault="00000000">
            <w:pPr>
              <w:widowControl w:val="0"/>
              <w:spacing w:line="288" w:lineRule="auto"/>
              <w:ind w:firstLineChars="183" w:firstLine="439"/>
              <w:rPr>
                <w:rFonts w:ascii="宋体" w:eastAsia="宋体" w:hAnsi="宋体" w:cs="宋体" w:hint="eastAsia"/>
                <w:szCs w:val="24"/>
              </w:rPr>
            </w:pPr>
            <w:r>
              <w:rPr>
                <w:rFonts w:ascii="宋体" w:eastAsia="宋体" w:hAnsi="宋体" w:cs="宋体" w:hint="eastAsia"/>
                <w:szCs w:val="24"/>
              </w:rPr>
              <w:t>702</w:t>
            </w:r>
          </w:p>
        </w:tc>
        <w:tc>
          <w:tcPr>
            <w:tcW w:w="2410" w:type="dxa"/>
          </w:tcPr>
          <w:p w14:paraId="5E673DE6"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78.0</w:t>
            </w:r>
          </w:p>
        </w:tc>
        <w:tc>
          <w:tcPr>
            <w:tcW w:w="3577" w:type="dxa"/>
          </w:tcPr>
          <w:p w14:paraId="39BE78D2"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热点密集、多题材叠加日</w:t>
            </w:r>
          </w:p>
        </w:tc>
      </w:tr>
      <w:tr w:rsidR="00101A16" w14:paraId="0CA448DE" w14:textId="77777777" w:rsidTr="00101A16">
        <w:trPr>
          <w:trHeight w:val="487"/>
        </w:trPr>
        <w:tc>
          <w:tcPr>
            <w:tcW w:w="1668" w:type="dxa"/>
          </w:tcPr>
          <w:p w14:paraId="0B538779"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合计</w:t>
            </w:r>
          </w:p>
        </w:tc>
        <w:tc>
          <w:tcPr>
            <w:tcW w:w="1417" w:type="dxa"/>
          </w:tcPr>
          <w:p w14:paraId="1E80F351"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900</w:t>
            </w:r>
          </w:p>
        </w:tc>
        <w:tc>
          <w:tcPr>
            <w:tcW w:w="2410" w:type="dxa"/>
          </w:tcPr>
          <w:p w14:paraId="54033368"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szCs w:val="24"/>
              </w:rPr>
              <w:t>100</w:t>
            </w:r>
          </w:p>
        </w:tc>
        <w:tc>
          <w:tcPr>
            <w:tcW w:w="3577" w:type="dxa"/>
          </w:tcPr>
          <w:p w14:paraId="19D7F37A" w14:textId="77777777" w:rsidR="00101A16" w:rsidRDefault="00000000">
            <w:pPr>
              <w:widowControl w:val="0"/>
              <w:spacing w:line="288" w:lineRule="auto"/>
              <w:ind w:firstLineChars="0" w:firstLine="0"/>
              <w:jc w:val="center"/>
              <w:rPr>
                <w:rFonts w:ascii="宋体" w:eastAsia="宋体" w:hAnsi="宋体" w:cs="宋体" w:hint="eastAsia"/>
                <w:szCs w:val="24"/>
              </w:rPr>
            </w:pPr>
            <w:r>
              <w:rPr>
                <w:rFonts w:ascii="宋体" w:eastAsia="宋体" w:hAnsi="宋体" w:cs="宋体" w:hint="eastAsia"/>
                <w:bCs/>
                <w:szCs w:val="24"/>
              </w:rPr>
              <w:t>样本周期内有效视频</w:t>
            </w:r>
          </w:p>
        </w:tc>
      </w:tr>
    </w:tbl>
    <w:p w14:paraId="5650E41A"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账号以每日5条以上为绝对主力发布模式（占比78%），日均发布频率较高，保持高活跃度。</w:t>
      </w:r>
    </w:p>
    <w:p w14:paraId="448AC26A"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3-2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“人民日报”抖音号视频时长分布统计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447"/>
        <w:gridCol w:w="1378"/>
        <w:gridCol w:w="840"/>
        <w:gridCol w:w="4615"/>
      </w:tblGrid>
      <w:tr w:rsidR="00101A16" w14:paraId="55F16712" w14:textId="77777777">
        <w:trPr>
          <w:tblHeader/>
          <w:jc w:val="center"/>
        </w:trPr>
        <w:tc>
          <w:tcPr>
            <w:tcW w:w="1447" w:type="dxa"/>
            <w:tcBorders>
              <w:top w:val="single" w:sz="12" w:space="0" w:color="auto"/>
              <w:left w:val="nil"/>
              <w:bottom w:val="nil"/>
              <w:right w:val="nil"/>
            </w:tcBorders>
            <w:tcMar>
              <w:top w:w="60" w:type="dxa"/>
              <w:left w:w="120" w:type="dxa"/>
              <w:bottom w:w="30" w:type="dxa"/>
              <w:right w:w="120" w:type="dxa"/>
            </w:tcMar>
            <w:vAlign w:val="center"/>
          </w:tcPr>
          <w:p w14:paraId="3EB4AB5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视频时长</w:t>
            </w:r>
          </w:p>
        </w:tc>
        <w:tc>
          <w:tcPr>
            <w:tcW w:w="1378" w:type="dxa"/>
            <w:tcBorders>
              <w:top w:val="single" w:sz="12" w:space="0" w:color="auto"/>
              <w:left w:val="nil"/>
              <w:bottom w:val="nil"/>
              <w:right w:val="nil"/>
            </w:tcBorders>
            <w:tcMar>
              <w:top w:w="60" w:type="dxa"/>
              <w:left w:w="120" w:type="dxa"/>
              <w:bottom w:w="30" w:type="dxa"/>
              <w:right w:w="120" w:type="dxa"/>
            </w:tcMar>
            <w:vAlign w:val="center"/>
          </w:tcPr>
          <w:p w14:paraId="341DA38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视频条数</w:t>
            </w:r>
          </w:p>
        </w:tc>
        <w:tc>
          <w:tcPr>
            <w:tcW w:w="840" w:type="dxa"/>
            <w:tcBorders>
              <w:top w:val="single" w:sz="12" w:space="0" w:color="auto"/>
              <w:left w:val="nil"/>
              <w:bottom w:val="nil"/>
              <w:right w:val="nil"/>
            </w:tcBorders>
            <w:tcMar>
              <w:top w:w="60" w:type="dxa"/>
              <w:left w:w="120" w:type="dxa"/>
              <w:bottom w:w="30" w:type="dxa"/>
              <w:right w:w="120" w:type="dxa"/>
            </w:tcMar>
            <w:vAlign w:val="center"/>
          </w:tcPr>
          <w:p w14:paraId="7016A4F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4615" w:type="dxa"/>
            <w:tcBorders>
              <w:top w:val="single" w:sz="12" w:space="0" w:color="auto"/>
              <w:left w:val="nil"/>
              <w:bottom w:val="nil"/>
              <w:right w:val="nil"/>
            </w:tcBorders>
            <w:tcMar>
              <w:top w:w="60" w:type="dxa"/>
              <w:left w:w="120" w:type="dxa"/>
              <w:bottom w:w="30" w:type="dxa"/>
              <w:right w:w="120" w:type="dxa"/>
            </w:tcMar>
            <w:vAlign w:val="center"/>
          </w:tcPr>
          <w:p w14:paraId="2FC28EE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传播效果特点</w:t>
            </w:r>
          </w:p>
        </w:tc>
      </w:tr>
      <w:tr w:rsidR="00101A16" w14:paraId="2BA3B216" w14:textId="77777777">
        <w:trPr>
          <w:jc w:val="center"/>
        </w:trPr>
        <w:tc>
          <w:tcPr>
            <w:tcW w:w="1447" w:type="dxa"/>
            <w:tcBorders>
              <w:top w:val="single" w:sz="4" w:space="0" w:color="auto"/>
              <w:left w:val="nil"/>
              <w:bottom w:val="nil"/>
              <w:right w:val="nil"/>
            </w:tcBorders>
            <w:tcMar>
              <w:top w:w="60" w:type="dxa"/>
              <w:left w:w="120" w:type="dxa"/>
              <w:bottom w:w="30" w:type="dxa"/>
              <w:right w:w="120" w:type="dxa"/>
            </w:tcMar>
            <w:vAlign w:val="center"/>
          </w:tcPr>
          <w:p w14:paraId="290C02F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15秒以内</w:t>
            </w:r>
          </w:p>
        </w:tc>
        <w:tc>
          <w:tcPr>
            <w:tcW w:w="1378" w:type="dxa"/>
            <w:tcBorders>
              <w:top w:val="single" w:sz="4" w:space="0" w:color="auto"/>
              <w:left w:val="nil"/>
              <w:bottom w:val="nil"/>
              <w:right w:val="nil"/>
            </w:tcBorders>
            <w:tcMar>
              <w:top w:w="60" w:type="dxa"/>
              <w:left w:w="120" w:type="dxa"/>
              <w:bottom w:w="30" w:type="dxa"/>
              <w:right w:w="120" w:type="dxa"/>
            </w:tcMar>
            <w:vAlign w:val="center"/>
          </w:tcPr>
          <w:p w14:paraId="4CDBA1D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99</w:t>
            </w:r>
          </w:p>
        </w:tc>
        <w:tc>
          <w:tcPr>
            <w:tcW w:w="840" w:type="dxa"/>
            <w:tcBorders>
              <w:top w:val="single" w:sz="4" w:space="0" w:color="auto"/>
              <w:left w:val="nil"/>
              <w:bottom w:val="nil"/>
              <w:right w:val="nil"/>
            </w:tcBorders>
            <w:tcMar>
              <w:top w:w="60" w:type="dxa"/>
              <w:left w:w="120" w:type="dxa"/>
              <w:bottom w:w="30" w:type="dxa"/>
              <w:right w:w="120" w:type="dxa"/>
            </w:tcMar>
            <w:vAlign w:val="center"/>
          </w:tcPr>
          <w:p w14:paraId="20DD821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11.0%</w:t>
            </w:r>
          </w:p>
        </w:tc>
        <w:tc>
          <w:tcPr>
            <w:tcW w:w="4615" w:type="dxa"/>
            <w:tcBorders>
              <w:top w:val="single" w:sz="4" w:space="0" w:color="auto"/>
              <w:left w:val="nil"/>
              <w:bottom w:val="nil"/>
              <w:right w:val="nil"/>
            </w:tcBorders>
            <w:tcMar>
              <w:top w:w="60" w:type="dxa"/>
              <w:left w:w="120" w:type="dxa"/>
              <w:bottom w:w="30" w:type="dxa"/>
              <w:right w:w="120" w:type="dxa"/>
            </w:tcMar>
            <w:vAlign w:val="center"/>
          </w:tcPr>
          <w:p w14:paraId="6CD467E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快讯为主，节奏极快，完播率最高</w:t>
            </w:r>
          </w:p>
        </w:tc>
      </w:tr>
      <w:tr w:rsidR="00101A16" w14:paraId="5A193377"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41F3B87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15—30秒</w:t>
            </w:r>
          </w:p>
        </w:tc>
        <w:tc>
          <w:tcPr>
            <w:tcW w:w="1378" w:type="dxa"/>
            <w:tcBorders>
              <w:top w:val="nil"/>
              <w:left w:val="nil"/>
              <w:bottom w:val="nil"/>
              <w:right w:val="nil"/>
            </w:tcBorders>
            <w:tcMar>
              <w:top w:w="60" w:type="dxa"/>
              <w:left w:w="120" w:type="dxa"/>
              <w:bottom w:w="30" w:type="dxa"/>
              <w:right w:w="120" w:type="dxa"/>
            </w:tcMar>
            <w:vAlign w:val="center"/>
          </w:tcPr>
          <w:p w14:paraId="3DF8186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368</w:t>
            </w:r>
          </w:p>
        </w:tc>
        <w:tc>
          <w:tcPr>
            <w:tcW w:w="840" w:type="dxa"/>
            <w:tcBorders>
              <w:top w:val="nil"/>
              <w:left w:val="nil"/>
              <w:bottom w:val="nil"/>
              <w:right w:val="nil"/>
            </w:tcBorders>
            <w:tcMar>
              <w:top w:w="60" w:type="dxa"/>
              <w:left w:w="120" w:type="dxa"/>
              <w:bottom w:w="30" w:type="dxa"/>
              <w:right w:w="120" w:type="dxa"/>
            </w:tcMar>
            <w:vAlign w:val="center"/>
          </w:tcPr>
          <w:p w14:paraId="71CCEE3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40.9%</w:t>
            </w:r>
          </w:p>
        </w:tc>
        <w:tc>
          <w:tcPr>
            <w:tcW w:w="4615" w:type="dxa"/>
            <w:tcBorders>
              <w:top w:val="nil"/>
              <w:left w:val="nil"/>
              <w:bottom w:val="nil"/>
              <w:right w:val="nil"/>
            </w:tcBorders>
            <w:tcMar>
              <w:top w:w="60" w:type="dxa"/>
              <w:left w:w="120" w:type="dxa"/>
              <w:bottom w:w="30" w:type="dxa"/>
              <w:right w:w="120" w:type="dxa"/>
            </w:tcMar>
            <w:vAlign w:val="center"/>
          </w:tcPr>
          <w:p w14:paraId="5DDBF37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核心时长区间，完播与互动双优</w:t>
            </w:r>
          </w:p>
        </w:tc>
      </w:tr>
      <w:tr w:rsidR="00101A16" w14:paraId="2C97135A"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13D83E6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30—60秒</w:t>
            </w:r>
          </w:p>
        </w:tc>
        <w:tc>
          <w:tcPr>
            <w:tcW w:w="1378" w:type="dxa"/>
            <w:tcBorders>
              <w:top w:val="nil"/>
              <w:left w:val="nil"/>
              <w:bottom w:val="nil"/>
              <w:right w:val="nil"/>
            </w:tcBorders>
            <w:tcMar>
              <w:top w:w="60" w:type="dxa"/>
              <w:left w:w="120" w:type="dxa"/>
              <w:bottom w:w="30" w:type="dxa"/>
              <w:right w:w="120" w:type="dxa"/>
            </w:tcMar>
            <w:vAlign w:val="center"/>
          </w:tcPr>
          <w:p w14:paraId="69DE33D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293</w:t>
            </w:r>
          </w:p>
        </w:tc>
        <w:tc>
          <w:tcPr>
            <w:tcW w:w="840" w:type="dxa"/>
            <w:tcBorders>
              <w:top w:val="nil"/>
              <w:left w:val="nil"/>
              <w:bottom w:val="nil"/>
              <w:right w:val="nil"/>
            </w:tcBorders>
            <w:tcMar>
              <w:top w:w="60" w:type="dxa"/>
              <w:left w:w="120" w:type="dxa"/>
              <w:bottom w:w="30" w:type="dxa"/>
              <w:right w:w="120" w:type="dxa"/>
            </w:tcMar>
            <w:vAlign w:val="center"/>
          </w:tcPr>
          <w:p w14:paraId="0C7834E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32.6%</w:t>
            </w:r>
          </w:p>
        </w:tc>
        <w:tc>
          <w:tcPr>
            <w:tcW w:w="4615" w:type="dxa"/>
            <w:tcBorders>
              <w:top w:val="nil"/>
              <w:left w:val="nil"/>
              <w:bottom w:val="nil"/>
              <w:right w:val="nil"/>
            </w:tcBorders>
            <w:tcMar>
              <w:top w:w="60" w:type="dxa"/>
              <w:left w:w="120" w:type="dxa"/>
              <w:bottom w:w="30" w:type="dxa"/>
              <w:right w:w="120" w:type="dxa"/>
            </w:tcMar>
            <w:vAlign w:val="center"/>
          </w:tcPr>
          <w:p w14:paraId="7A91207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信息更完整，适于人物与事件叙述</w:t>
            </w:r>
          </w:p>
        </w:tc>
      </w:tr>
      <w:tr w:rsidR="00101A16" w14:paraId="3AA0C2F9" w14:textId="77777777">
        <w:trPr>
          <w:jc w:val="center"/>
        </w:trPr>
        <w:tc>
          <w:tcPr>
            <w:tcW w:w="1447" w:type="dxa"/>
            <w:tcBorders>
              <w:top w:val="nil"/>
              <w:left w:val="nil"/>
              <w:bottom w:val="nil"/>
              <w:right w:val="nil"/>
            </w:tcBorders>
            <w:tcMar>
              <w:top w:w="60" w:type="dxa"/>
              <w:left w:w="120" w:type="dxa"/>
              <w:bottom w:w="30" w:type="dxa"/>
              <w:right w:w="120" w:type="dxa"/>
            </w:tcMar>
            <w:vAlign w:val="center"/>
          </w:tcPr>
          <w:p w14:paraId="3ACE3E6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lastRenderedPageBreak/>
              <w:t>60秒以上</w:t>
            </w:r>
          </w:p>
        </w:tc>
        <w:tc>
          <w:tcPr>
            <w:tcW w:w="1378" w:type="dxa"/>
            <w:tcBorders>
              <w:top w:val="nil"/>
              <w:left w:val="nil"/>
              <w:bottom w:val="nil"/>
              <w:right w:val="nil"/>
            </w:tcBorders>
            <w:tcMar>
              <w:top w:w="60" w:type="dxa"/>
              <w:left w:w="120" w:type="dxa"/>
              <w:bottom w:w="30" w:type="dxa"/>
              <w:right w:w="120" w:type="dxa"/>
            </w:tcMar>
            <w:vAlign w:val="center"/>
          </w:tcPr>
          <w:p w14:paraId="153E00E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140</w:t>
            </w:r>
          </w:p>
        </w:tc>
        <w:tc>
          <w:tcPr>
            <w:tcW w:w="840" w:type="dxa"/>
            <w:tcBorders>
              <w:top w:val="nil"/>
              <w:left w:val="nil"/>
              <w:bottom w:val="nil"/>
              <w:right w:val="nil"/>
            </w:tcBorders>
            <w:tcMar>
              <w:top w:w="60" w:type="dxa"/>
              <w:left w:w="120" w:type="dxa"/>
              <w:bottom w:w="30" w:type="dxa"/>
              <w:right w:w="120" w:type="dxa"/>
            </w:tcMar>
            <w:vAlign w:val="center"/>
          </w:tcPr>
          <w:p w14:paraId="06B4F92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15.5%</w:t>
            </w:r>
          </w:p>
        </w:tc>
        <w:tc>
          <w:tcPr>
            <w:tcW w:w="4615" w:type="dxa"/>
            <w:tcBorders>
              <w:top w:val="nil"/>
              <w:left w:val="nil"/>
              <w:bottom w:val="nil"/>
              <w:right w:val="nil"/>
            </w:tcBorders>
            <w:tcMar>
              <w:top w:w="60" w:type="dxa"/>
              <w:left w:w="120" w:type="dxa"/>
              <w:bottom w:w="30" w:type="dxa"/>
              <w:right w:w="120" w:type="dxa"/>
            </w:tcMar>
            <w:vAlign w:val="center"/>
          </w:tcPr>
          <w:p w14:paraId="67C639B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深度解读、专题类内容，受众粘性高</w:t>
            </w:r>
          </w:p>
        </w:tc>
      </w:tr>
      <w:tr w:rsidR="00101A16" w14:paraId="544C4E46" w14:textId="77777777">
        <w:trPr>
          <w:jc w:val="center"/>
        </w:trPr>
        <w:tc>
          <w:tcPr>
            <w:tcW w:w="1447" w:type="dxa"/>
            <w:tcBorders>
              <w:top w:val="nil"/>
              <w:left w:val="nil"/>
              <w:bottom w:val="single" w:sz="12" w:space="0" w:color="auto"/>
              <w:right w:val="nil"/>
            </w:tcBorders>
            <w:tcMar>
              <w:top w:w="60" w:type="dxa"/>
              <w:left w:w="120" w:type="dxa"/>
              <w:bottom w:w="30" w:type="dxa"/>
              <w:right w:w="120" w:type="dxa"/>
            </w:tcMar>
            <w:vAlign w:val="center"/>
          </w:tcPr>
          <w:p w14:paraId="4464ABB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378" w:type="dxa"/>
            <w:tcBorders>
              <w:top w:val="nil"/>
              <w:left w:val="nil"/>
              <w:bottom w:val="single" w:sz="12" w:space="0" w:color="auto"/>
              <w:right w:val="nil"/>
            </w:tcBorders>
            <w:tcMar>
              <w:top w:w="60" w:type="dxa"/>
              <w:left w:w="120" w:type="dxa"/>
              <w:bottom w:w="30" w:type="dxa"/>
              <w:right w:w="120" w:type="dxa"/>
            </w:tcMar>
            <w:vAlign w:val="center"/>
          </w:tcPr>
          <w:p w14:paraId="651C5C7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840" w:type="dxa"/>
            <w:tcBorders>
              <w:top w:val="nil"/>
              <w:left w:val="nil"/>
              <w:bottom w:val="single" w:sz="12" w:space="0" w:color="auto"/>
              <w:right w:val="nil"/>
            </w:tcBorders>
            <w:tcMar>
              <w:top w:w="60" w:type="dxa"/>
              <w:left w:w="120" w:type="dxa"/>
              <w:bottom w:w="30" w:type="dxa"/>
              <w:right w:w="120" w:type="dxa"/>
            </w:tcMar>
            <w:vAlign w:val="center"/>
          </w:tcPr>
          <w:p w14:paraId="0C149BB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100%</w:t>
            </w:r>
          </w:p>
        </w:tc>
        <w:tc>
          <w:tcPr>
            <w:tcW w:w="4615" w:type="dxa"/>
            <w:tcBorders>
              <w:top w:val="nil"/>
              <w:left w:val="nil"/>
              <w:bottom w:val="single" w:sz="12" w:space="0" w:color="auto"/>
              <w:right w:val="nil"/>
            </w:tcBorders>
            <w:tcMar>
              <w:top w:w="60" w:type="dxa"/>
              <w:left w:w="120" w:type="dxa"/>
              <w:bottom w:w="30" w:type="dxa"/>
              <w:right w:w="120" w:type="dxa"/>
            </w:tcMar>
            <w:vAlign w:val="center"/>
          </w:tcPr>
          <w:p w14:paraId="0DA6D52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整体符合短视频黄金时长规律</w:t>
            </w:r>
          </w:p>
        </w:tc>
      </w:tr>
    </w:tbl>
    <w:p w14:paraId="0FB51684"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hint="eastAsia"/>
          <w:szCs w:val="24"/>
        </w:rPr>
        <w:t>15—30秒视频占比52%，为绝对主力时长，适配碎片化观看习惯。</w:t>
      </w:r>
    </w:p>
    <w:p w14:paraId="10F6D101"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3-3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“人民日报”抖音号传播数据概况</w:t>
      </w:r>
    </w:p>
    <w:tbl>
      <w:tblPr>
        <w:tblW w:w="8280" w:type="dxa"/>
        <w:jc w:val="center"/>
        <w:tblCellMar>
          <w:left w:w="10" w:type="dxa"/>
          <w:right w:w="10" w:type="dxa"/>
        </w:tblCellMar>
        <w:tblLook w:val="04A0" w:firstRow="1" w:lastRow="0" w:firstColumn="1" w:lastColumn="0" w:noHBand="0" w:noVBand="1"/>
      </w:tblPr>
      <w:tblGrid>
        <w:gridCol w:w="3411"/>
        <w:gridCol w:w="2434"/>
        <w:gridCol w:w="2435"/>
      </w:tblGrid>
      <w:tr w:rsidR="00101A16" w14:paraId="271732DE" w14:textId="77777777">
        <w:trPr>
          <w:tblHeader/>
          <w:jc w:val="center"/>
        </w:trPr>
        <w:tc>
          <w:tcPr>
            <w:tcW w:w="3411" w:type="dxa"/>
            <w:tcBorders>
              <w:top w:val="single" w:sz="12" w:space="0" w:color="auto"/>
              <w:left w:val="nil"/>
              <w:bottom w:val="nil"/>
              <w:right w:val="nil"/>
            </w:tcBorders>
            <w:tcMar>
              <w:top w:w="60" w:type="dxa"/>
              <w:left w:w="120" w:type="dxa"/>
              <w:bottom w:w="30" w:type="dxa"/>
              <w:right w:w="120" w:type="dxa"/>
            </w:tcMar>
            <w:vAlign w:val="center"/>
          </w:tcPr>
          <w:p w14:paraId="7765E4E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传播数据指标</w:t>
            </w:r>
          </w:p>
        </w:tc>
        <w:tc>
          <w:tcPr>
            <w:tcW w:w="2434" w:type="dxa"/>
            <w:tcBorders>
              <w:top w:val="single" w:sz="12" w:space="0" w:color="auto"/>
              <w:left w:val="nil"/>
              <w:bottom w:val="nil"/>
              <w:right w:val="nil"/>
            </w:tcBorders>
            <w:tcMar>
              <w:top w:w="60" w:type="dxa"/>
              <w:left w:w="120" w:type="dxa"/>
              <w:bottom w:w="30" w:type="dxa"/>
              <w:right w:w="120" w:type="dxa"/>
            </w:tcMar>
            <w:vAlign w:val="center"/>
          </w:tcPr>
          <w:p w14:paraId="1B0B88F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平均数值</w:t>
            </w:r>
          </w:p>
        </w:tc>
        <w:tc>
          <w:tcPr>
            <w:tcW w:w="2435" w:type="dxa"/>
            <w:tcBorders>
              <w:top w:val="single" w:sz="12" w:space="0" w:color="auto"/>
              <w:left w:val="nil"/>
              <w:bottom w:val="nil"/>
              <w:right w:val="nil"/>
            </w:tcBorders>
            <w:tcMar>
              <w:top w:w="60" w:type="dxa"/>
              <w:left w:w="120" w:type="dxa"/>
              <w:bottom w:w="30" w:type="dxa"/>
              <w:right w:w="120" w:type="dxa"/>
            </w:tcMar>
            <w:vAlign w:val="center"/>
          </w:tcPr>
          <w:p w14:paraId="2492997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最高数值</w:t>
            </w:r>
          </w:p>
        </w:tc>
      </w:tr>
      <w:tr w:rsidR="00101A16" w14:paraId="3E7E4C75" w14:textId="77777777">
        <w:trPr>
          <w:jc w:val="center"/>
        </w:trPr>
        <w:tc>
          <w:tcPr>
            <w:tcW w:w="3411" w:type="dxa"/>
            <w:tcBorders>
              <w:top w:val="single" w:sz="4" w:space="0" w:color="auto"/>
              <w:left w:val="nil"/>
              <w:bottom w:val="nil"/>
              <w:right w:val="nil"/>
            </w:tcBorders>
            <w:tcMar>
              <w:top w:w="60" w:type="dxa"/>
              <w:left w:w="120" w:type="dxa"/>
              <w:bottom w:w="30" w:type="dxa"/>
              <w:right w:w="120" w:type="dxa"/>
            </w:tcMar>
            <w:vAlign w:val="center"/>
          </w:tcPr>
          <w:p w14:paraId="40073C0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点赞量（万）</w:t>
            </w:r>
          </w:p>
        </w:tc>
        <w:tc>
          <w:tcPr>
            <w:tcW w:w="2434" w:type="dxa"/>
            <w:tcBorders>
              <w:top w:val="single" w:sz="4" w:space="0" w:color="auto"/>
              <w:left w:val="nil"/>
              <w:bottom w:val="nil"/>
              <w:right w:val="nil"/>
            </w:tcBorders>
            <w:tcMar>
              <w:top w:w="60" w:type="dxa"/>
              <w:left w:w="120" w:type="dxa"/>
              <w:bottom w:w="30" w:type="dxa"/>
              <w:right w:w="120" w:type="dxa"/>
            </w:tcMar>
            <w:vAlign w:val="center"/>
          </w:tcPr>
          <w:p w14:paraId="70978A8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127.6</w:t>
            </w:r>
          </w:p>
        </w:tc>
        <w:tc>
          <w:tcPr>
            <w:tcW w:w="2435" w:type="dxa"/>
            <w:tcBorders>
              <w:top w:val="single" w:sz="4" w:space="0" w:color="auto"/>
              <w:left w:val="nil"/>
              <w:bottom w:val="nil"/>
              <w:right w:val="nil"/>
            </w:tcBorders>
            <w:tcMar>
              <w:top w:w="60" w:type="dxa"/>
              <w:left w:w="120" w:type="dxa"/>
              <w:bottom w:w="30" w:type="dxa"/>
              <w:right w:w="120" w:type="dxa"/>
            </w:tcMar>
            <w:vAlign w:val="center"/>
          </w:tcPr>
          <w:p w14:paraId="00AB162C" w14:textId="77777777" w:rsidR="00101A16" w:rsidRDefault="00000000">
            <w:pPr>
              <w:widowControl w:val="0"/>
              <w:snapToGrid w:val="0"/>
              <w:spacing w:line="240" w:lineRule="auto"/>
              <w:ind w:right="960" w:firstLineChars="0" w:firstLine="0"/>
              <w:jc w:val="center"/>
              <w:rPr>
                <w:rFonts w:ascii="宋体" w:eastAsia="宋体" w:hAnsi="宋体" w:cs="宋体" w:hint="eastAsia"/>
                <w:bCs/>
                <w:szCs w:val="24"/>
              </w:rPr>
            </w:pPr>
            <w:r>
              <w:rPr>
                <w:rFonts w:ascii="宋体" w:eastAsia="宋体" w:hAnsi="宋体" w:cs="宋体" w:hint="eastAsia"/>
                <w:bCs/>
                <w:szCs w:val="24"/>
              </w:rPr>
              <w:t xml:space="preserve">     1568</w:t>
            </w:r>
          </w:p>
        </w:tc>
      </w:tr>
      <w:tr w:rsidR="00101A16" w14:paraId="5FF3B223" w14:textId="77777777">
        <w:trPr>
          <w:jc w:val="center"/>
        </w:trPr>
        <w:tc>
          <w:tcPr>
            <w:tcW w:w="3411" w:type="dxa"/>
            <w:tcBorders>
              <w:top w:val="nil"/>
              <w:left w:val="nil"/>
              <w:bottom w:val="nil"/>
              <w:right w:val="nil"/>
            </w:tcBorders>
            <w:tcMar>
              <w:top w:w="60" w:type="dxa"/>
              <w:left w:w="120" w:type="dxa"/>
              <w:bottom w:w="30" w:type="dxa"/>
              <w:right w:w="120" w:type="dxa"/>
            </w:tcMar>
            <w:vAlign w:val="center"/>
          </w:tcPr>
          <w:p w14:paraId="0E48005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评论量（万）</w:t>
            </w:r>
          </w:p>
        </w:tc>
        <w:tc>
          <w:tcPr>
            <w:tcW w:w="2434" w:type="dxa"/>
            <w:tcBorders>
              <w:top w:val="nil"/>
              <w:left w:val="nil"/>
              <w:bottom w:val="nil"/>
              <w:right w:val="nil"/>
            </w:tcBorders>
            <w:tcMar>
              <w:top w:w="60" w:type="dxa"/>
              <w:left w:w="120" w:type="dxa"/>
              <w:bottom w:w="30" w:type="dxa"/>
              <w:right w:w="120" w:type="dxa"/>
            </w:tcMar>
            <w:vAlign w:val="center"/>
          </w:tcPr>
          <w:p w14:paraId="7B42EF9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4.8</w:t>
            </w:r>
          </w:p>
        </w:tc>
        <w:tc>
          <w:tcPr>
            <w:tcW w:w="2435" w:type="dxa"/>
            <w:tcBorders>
              <w:top w:val="nil"/>
              <w:left w:val="nil"/>
              <w:bottom w:val="nil"/>
              <w:right w:val="nil"/>
            </w:tcBorders>
            <w:tcMar>
              <w:top w:w="60" w:type="dxa"/>
              <w:left w:w="120" w:type="dxa"/>
              <w:bottom w:w="30" w:type="dxa"/>
              <w:right w:w="120" w:type="dxa"/>
            </w:tcMar>
            <w:vAlign w:val="center"/>
          </w:tcPr>
          <w:p w14:paraId="51EF2F3A" w14:textId="77777777" w:rsidR="00101A16" w:rsidRDefault="00000000">
            <w:pPr>
              <w:widowControl w:val="0"/>
              <w:snapToGrid w:val="0"/>
              <w:spacing w:line="240" w:lineRule="auto"/>
              <w:ind w:right="960" w:firstLineChars="0" w:firstLine="0"/>
              <w:jc w:val="right"/>
              <w:rPr>
                <w:rFonts w:ascii="宋体" w:eastAsia="宋体" w:hAnsi="宋体" w:cs="宋体" w:hint="eastAsia"/>
                <w:bCs/>
                <w:szCs w:val="24"/>
              </w:rPr>
            </w:pPr>
            <w:r>
              <w:rPr>
                <w:rFonts w:ascii="宋体" w:eastAsia="宋体" w:hAnsi="宋体" w:cs="宋体" w:hint="eastAsia"/>
                <w:bCs/>
                <w:szCs w:val="24"/>
              </w:rPr>
              <w:t>75.5</w:t>
            </w:r>
          </w:p>
        </w:tc>
      </w:tr>
      <w:tr w:rsidR="00101A16" w14:paraId="02041E8E" w14:textId="77777777">
        <w:trPr>
          <w:jc w:val="center"/>
        </w:trPr>
        <w:tc>
          <w:tcPr>
            <w:tcW w:w="3411" w:type="dxa"/>
            <w:tcBorders>
              <w:top w:val="nil"/>
              <w:left w:val="nil"/>
              <w:bottom w:val="nil"/>
              <w:right w:val="nil"/>
            </w:tcBorders>
            <w:tcMar>
              <w:top w:w="60" w:type="dxa"/>
              <w:left w:w="120" w:type="dxa"/>
              <w:bottom w:w="30" w:type="dxa"/>
              <w:right w:w="120" w:type="dxa"/>
            </w:tcMar>
            <w:vAlign w:val="center"/>
          </w:tcPr>
          <w:p w14:paraId="2305E26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转发量（万）</w:t>
            </w:r>
          </w:p>
        </w:tc>
        <w:tc>
          <w:tcPr>
            <w:tcW w:w="2434" w:type="dxa"/>
            <w:tcBorders>
              <w:top w:val="nil"/>
              <w:left w:val="nil"/>
              <w:bottom w:val="nil"/>
              <w:right w:val="nil"/>
            </w:tcBorders>
            <w:tcMar>
              <w:top w:w="60" w:type="dxa"/>
              <w:left w:w="120" w:type="dxa"/>
              <w:bottom w:w="30" w:type="dxa"/>
              <w:right w:w="120" w:type="dxa"/>
            </w:tcMar>
            <w:vAlign w:val="center"/>
          </w:tcPr>
          <w:p w14:paraId="33CB3C4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2435" w:type="dxa"/>
            <w:tcBorders>
              <w:top w:val="nil"/>
              <w:left w:val="nil"/>
              <w:bottom w:val="nil"/>
              <w:right w:val="nil"/>
            </w:tcBorders>
            <w:tcMar>
              <w:top w:w="60" w:type="dxa"/>
              <w:left w:w="120" w:type="dxa"/>
              <w:bottom w:w="30" w:type="dxa"/>
              <w:right w:w="120" w:type="dxa"/>
            </w:tcMar>
            <w:vAlign w:val="center"/>
          </w:tcPr>
          <w:p w14:paraId="16D4EFE7" w14:textId="77777777" w:rsidR="00101A16" w:rsidRDefault="00000000">
            <w:pPr>
              <w:widowControl w:val="0"/>
              <w:snapToGrid w:val="0"/>
              <w:spacing w:line="240" w:lineRule="auto"/>
              <w:ind w:right="960" w:firstLineChars="0" w:firstLine="0"/>
              <w:rPr>
                <w:rFonts w:ascii="宋体" w:eastAsia="宋体" w:hAnsi="宋体" w:cs="宋体" w:hint="eastAsia"/>
                <w:bCs/>
                <w:szCs w:val="24"/>
              </w:rPr>
            </w:pPr>
            <w:r>
              <w:rPr>
                <w:rFonts w:ascii="宋体" w:eastAsia="宋体" w:hAnsi="宋体" w:cs="宋体" w:hint="eastAsia"/>
                <w:bCs/>
                <w:szCs w:val="24"/>
              </w:rPr>
              <w:t xml:space="preserve">       589</w:t>
            </w:r>
          </w:p>
        </w:tc>
      </w:tr>
      <w:tr w:rsidR="00101A16" w14:paraId="25EB81AC" w14:textId="77777777">
        <w:trPr>
          <w:jc w:val="center"/>
        </w:trPr>
        <w:tc>
          <w:tcPr>
            <w:tcW w:w="3411" w:type="dxa"/>
            <w:tcBorders>
              <w:top w:val="nil"/>
              <w:left w:val="nil"/>
              <w:bottom w:val="single" w:sz="12" w:space="0" w:color="auto"/>
              <w:right w:val="nil"/>
            </w:tcBorders>
            <w:tcMar>
              <w:top w:w="60" w:type="dxa"/>
              <w:left w:w="120" w:type="dxa"/>
              <w:bottom w:w="30" w:type="dxa"/>
              <w:right w:w="120" w:type="dxa"/>
            </w:tcMar>
            <w:vAlign w:val="center"/>
          </w:tcPr>
          <w:p w14:paraId="7314D27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完播率（%）</w:t>
            </w:r>
          </w:p>
        </w:tc>
        <w:tc>
          <w:tcPr>
            <w:tcW w:w="2434" w:type="dxa"/>
            <w:tcBorders>
              <w:top w:val="nil"/>
              <w:left w:val="nil"/>
              <w:bottom w:val="single" w:sz="12" w:space="0" w:color="auto"/>
              <w:right w:val="nil"/>
            </w:tcBorders>
            <w:tcMar>
              <w:top w:w="60" w:type="dxa"/>
              <w:left w:w="120" w:type="dxa"/>
              <w:bottom w:w="30" w:type="dxa"/>
              <w:right w:w="120" w:type="dxa"/>
            </w:tcMar>
            <w:vAlign w:val="center"/>
          </w:tcPr>
          <w:p w14:paraId="00DA6DB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75</w:t>
            </w:r>
          </w:p>
        </w:tc>
        <w:tc>
          <w:tcPr>
            <w:tcW w:w="2435" w:type="dxa"/>
            <w:tcBorders>
              <w:top w:val="nil"/>
              <w:left w:val="nil"/>
              <w:bottom w:val="single" w:sz="12" w:space="0" w:color="auto"/>
              <w:right w:val="nil"/>
            </w:tcBorders>
            <w:tcMar>
              <w:top w:w="60" w:type="dxa"/>
              <w:left w:w="120" w:type="dxa"/>
              <w:bottom w:w="30" w:type="dxa"/>
              <w:right w:w="120" w:type="dxa"/>
            </w:tcMar>
            <w:vAlign w:val="center"/>
          </w:tcPr>
          <w:p w14:paraId="56AF80C2" w14:textId="77777777" w:rsidR="00101A16" w:rsidRDefault="00000000">
            <w:pPr>
              <w:widowControl w:val="0"/>
              <w:snapToGrid w:val="0"/>
              <w:spacing w:line="240" w:lineRule="auto"/>
              <w:ind w:right="960" w:firstLineChars="0" w:firstLine="0"/>
              <w:jc w:val="right"/>
              <w:rPr>
                <w:rFonts w:ascii="宋体" w:eastAsia="宋体" w:hAnsi="宋体" w:cs="宋体" w:hint="eastAsia"/>
                <w:bCs/>
                <w:szCs w:val="24"/>
              </w:rPr>
            </w:pPr>
            <w:r>
              <w:rPr>
                <w:rFonts w:ascii="宋体" w:eastAsia="宋体" w:hAnsi="宋体" w:cs="宋体" w:hint="eastAsia"/>
                <w:bCs/>
                <w:szCs w:val="24"/>
              </w:rPr>
              <w:t>95</w:t>
            </w:r>
          </w:p>
        </w:tc>
      </w:tr>
    </w:tbl>
    <w:p w14:paraId="6072FC49" w14:textId="77777777" w:rsidR="00101A16" w:rsidRDefault="00000000">
      <w:pPr>
        <w:ind w:firstLine="480"/>
      </w:pPr>
      <w:r>
        <w:rPr>
          <w:rFonts w:hint="eastAsia"/>
        </w:rPr>
        <w:t>平均点赞</w:t>
      </w:r>
      <w:r>
        <w:rPr>
          <w:rFonts w:hint="eastAsia"/>
        </w:rPr>
        <w:t>127.6</w:t>
      </w:r>
      <w:r>
        <w:rPr>
          <w:rFonts w:hint="eastAsia"/>
        </w:rPr>
        <w:t>万，最高点赞</w:t>
      </w:r>
      <w:r>
        <w:rPr>
          <w:rFonts w:hint="eastAsia"/>
        </w:rPr>
        <w:t>1568.0</w:t>
      </w:r>
      <w:r>
        <w:rPr>
          <w:rFonts w:hint="eastAsia"/>
        </w:rPr>
        <w:t>万；平均转发</w:t>
      </w:r>
      <w:r>
        <w:rPr>
          <w:rFonts w:hint="eastAsia"/>
        </w:rPr>
        <w:t>18.9</w:t>
      </w:r>
      <w:r>
        <w:rPr>
          <w:rFonts w:hint="eastAsia"/>
        </w:rPr>
        <w:t>万，社会共鸣强烈。</w:t>
      </w:r>
    </w:p>
    <w:p w14:paraId="6835920F" w14:textId="77777777" w:rsidR="00101A16" w:rsidRDefault="00000000">
      <w:pPr>
        <w:pStyle w:val="2"/>
        <w:rPr>
          <w:rFonts w:hint="eastAsia"/>
        </w:rPr>
      </w:pPr>
      <w:bookmarkStart w:id="101" w:name="_Toc21070"/>
      <w:bookmarkStart w:id="102" w:name="_Toc4297"/>
      <w:bookmarkStart w:id="103" w:name="_Toc226629349"/>
      <w:r>
        <w:rPr>
          <w:rFonts w:hint="eastAsia"/>
        </w:rPr>
        <w:t>3.3 内容类型划分与占比统计</w:t>
      </w:r>
      <w:bookmarkEnd w:id="101"/>
      <w:bookmarkEnd w:id="102"/>
      <w:bookmarkEnd w:id="103"/>
    </w:p>
    <w:p w14:paraId="6A314647"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结合新闻属性与抖音平台传播特征，将900条样本划分为五大内容类型，基础性统计结果如下：</w:t>
      </w:r>
    </w:p>
    <w:p w14:paraId="7F620328"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3-4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“人民日报”抖音号内容类型统计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3054"/>
        <w:gridCol w:w="1862"/>
        <w:gridCol w:w="1261"/>
        <w:gridCol w:w="2103"/>
      </w:tblGrid>
      <w:tr w:rsidR="00101A16" w14:paraId="39DE8C7F" w14:textId="77777777">
        <w:trPr>
          <w:tblHeader/>
          <w:jc w:val="center"/>
        </w:trPr>
        <w:tc>
          <w:tcPr>
            <w:tcW w:w="3054" w:type="dxa"/>
            <w:tcBorders>
              <w:top w:val="single" w:sz="12" w:space="0" w:color="auto"/>
              <w:left w:val="nil"/>
              <w:bottom w:val="nil"/>
              <w:right w:val="nil"/>
            </w:tcBorders>
            <w:tcMar>
              <w:top w:w="60" w:type="dxa"/>
              <w:left w:w="120" w:type="dxa"/>
              <w:bottom w:w="30" w:type="dxa"/>
              <w:right w:w="120" w:type="dxa"/>
            </w:tcMar>
            <w:vAlign w:val="center"/>
          </w:tcPr>
          <w:p w14:paraId="6E200EE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内容类型</w:t>
            </w:r>
          </w:p>
        </w:tc>
        <w:tc>
          <w:tcPr>
            <w:tcW w:w="1862" w:type="dxa"/>
            <w:tcBorders>
              <w:top w:val="single" w:sz="12" w:space="0" w:color="auto"/>
              <w:left w:val="nil"/>
              <w:bottom w:val="nil"/>
              <w:right w:val="nil"/>
            </w:tcBorders>
            <w:tcMar>
              <w:top w:w="60" w:type="dxa"/>
              <w:left w:w="120" w:type="dxa"/>
              <w:bottom w:w="30" w:type="dxa"/>
              <w:right w:w="120" w:type="dxa"/>
            </w:tcMar>
            <w:vAlign w:val="center"/>
          </w:tcPr>
          <w:p w14:paraId="5EE90AB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261" w:type="dxa"/>
            <w:tcBorders>
              <w:top w:val="single" w:sz="12" w:space="0" w:color="auto"/>
              <w:left w:val="nil"/>
              <w:bottom w:val="nil"/>
              <w:right w:val="nil"/>
            </w:tcBorders>
            <w:tcMar>
              <w:top w:w="60" w:type="dxa"/>
              <w:left w:w="120" w:type="dxa"/>
              <w:bottom w:w="30" w:type="dxa"/>
              <w:right w:w="120" w:type="dxa"/>
            </w:tcMar>
            <w:vAlign w:val="center"/>
          </w:tcPr>
          <w:p w14:paraId="2D4DC58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2103" w:type="dxa"/>
            <w:tcBorders>
              <w:top w:val="single" w:sz="12" w:space="0" w:color="auto"/>
              <w:left w:val="nil"/>
              <w:bottom w:val="nil"/>
              <w:right w:val="nil"/>
            </w:tcBorders>
            <w:tcMar>
              <w:top w:w="60" w:type="dxa"/>
              <w:left w:w="120" w:type="dxa"/>
              <w:bottom w:w="30" w:type="dxa"/>
              <w:right w:w="120" w:type="dxa"/>
            </w:tcMar>
            <w:vAlign w:val="center"/>
          </w:tcPr>
          <w:p w14:paraId="1B9EE5B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平均点赞量（万）</w:t>
            </w:r>
          </w:p>
        </w:tc>
      </w:tr>
      <w:tr w:rsidR="00101A16" w14:paraId="24B28F23" w14:textId="77777777">
        <w:trPr>
          <w:jc w:val="center"/>
        </w:trPr>
        <w:tc>
          <w:tcPr>
            <w:tcW w:w="3054" w:type="dxa"/>
            <w:tcBorders>
              <w:top w:val="single" w:sz="4" w:space="0" w:color="auto"/>
              <w:left w:val="nil"/>
              <w:bottom w:val="nil"/>
              <w:right w:val="nil"/>
            </w:tcBorders>
            <w:tcMar>
              <w:top w:w="60" w:type="dxa"/>
              <w:left w:w="120" w:type="dxa"/>
              <w:bottom w:w="30" w:type="dxa"/>
              <w:right w:w="120" w:type="dxa"/>
            </w:tcMar>
            <w:vAlign w:val="center"/>
          </w:tcPr>
          <w:p w14:paraId="29C0ABC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时政要闻与政策解读</w:t>
            </w:r>
          </w:p>
        </w:tc>
        <w:tc>
          <w:tcPr>
            <w:tcW w:w="1862" w:type="dxa"/>
            <w:tcBorders>
              <w:top w:val="single" w:sz="4" w:space="0" w:color="auto"/>
              <w:left w:val="nil"/>
              <w:bottom w:val="nil"/>
              <w:right w:val="nil"/>
            </w:tcBorders>
            <w:tcMar>
              <w:top w:w="60" w:type="dxa"/>
              <w:left w:w="120" w:type="dxa"/>
              <w:bottom w:w="30" w:type="dxa"/>
              <w:right w:w="120" w:type="dxa"/>
            </w:tcMar>
            <w:vAlign w:val="center"/>
          </w:tcPr>
          <w:p w14:paraId="5F8A70EB"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1261" w:type="dxa"/>
            <w:tcBorders>
              <w:top w:val="single" w:sz="4" w:space="0" w:color="auto"/>
              <w:left w:val="nil"/>
              <w:bottom w:val="nil"/>
              <w:right w:val="nil"/>
            </w:tcBorders>
            <w:tcMar>
              <w:top w:w="60" w:type="dxa"/>
              <w:left w:w="120" w:type="dxa"/>
              <w:bottom w:w="30" w:type="dxa"/>
              <w:right w:w="120" w:type="dxa"/>
            </w:tcMar>
            <w:vAlign w:val="center"/>
          </w:tcPr>
          <w:p w14:paraId="5D1AC4BB"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21.0</w:t>
            </w:r>
          </w:p>
        </w:tc>
        <w:tc>
          <w:tcPr>
            <w:tcW w:w="2103" w:type="dxa"/>
            <w:tcBorders>
              <w:top w:val="single" w:sz="4" w:space="0" w:color="auto"/>
              <w:left w:val="nil"/>
              <w:bottom w:val="nil"/>
              <w:right w:val="nil"/>
            </w:tcBorders>
            <w:tcMar>
              <w:top w:w="60" w:type="dxa"/>
              <w:left w:w="120" w:type="dxa"/>
              <w:bottom w:w="30" w:type="dxa"/>
              <w:right w:w="120" w:type="dxa"/>
            </w:tcMar>
            <w:vAlign w:val="center"/>
          </w:tcPr>
          <w:p w14:paraId="66FA203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175.2</w:t>
            </w:r>
          </w:p>
        </w:tc>
      </w:tr>
      <w:tr w:rsidR="00101A16" w14:paraId="243223E0"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7129EB2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民生关切与生活资讯</w:t>
            </w:r>
          </w:p>
        </w:tc>
        <w:tc>
          <w:tcPr>
            <w:tcW w:w="1862" w:type="dxa"/>
            <w:tcBorders>
              <w:top w:val="nil"/>
              <w:left w:val="nil"/>
              <w:bottom w:val="nil"/>
              <w:right w:val="nil"/>
            </w:tcBorders>
            <w:tcMar>
              <w:top w:w="60" w:type="dxa"/>
              <w:left w:w="120" w:type="dxa"/>
              <w:bottom w:w="30" w:type="dxa"/>
              <w:right w:w="120" w:type="dxa"/>
            </w:tcMar>
            <w:vAlign w:val="center"/>
          </w:tcPr>
          <w:p w14:paraId="70305020"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58</w:t>
            </w:r>
          </w:p>
        </w:tc>
        <w:tc>
          <w:tcPr>
            <w:tcW w:w="1261" w:type="dxa"/>
            <w:tcBorders>
              <w:top w:val="nil"/>
              <w:left w:val="nil"/>
              <w:bottom w:val="nil"/>
              <w:right w:val="nil"/>
            </w:tcBorders>
            <w:tcMar>
              <w:top w:w="60" w:type="dxa"/>
              <w:left w:w="120" w:type="dxa"/>
              <w:bottom w:w="30" w:type="dxa"/>
              <w:right w:w="120" w:type="dxa"/>
            </w:tcMar>
            <w:vAlign w:val="center"/>
          </w:tcPr>
          <w:p w14:paraId="087EC4C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6.4</w:t>
            </w:r>
          </w:p>
        </w:tc>
        <w:tc>
          <w:tcPr>
            <w:tcW w:w="2103" w:type="dxa"/>
            <w:tcBorders>
              <w:top w:val="nil"/>
              <w:left w:val="nil"/>
              <w:bottom w:val="nil"/>
              <w:right w:val="nil"/>
            </w:tcBorders>
            <w:tcMar>
              <w:top w:w="60" w:type="dxa"/>
              <w:left w:w="120" w:type="dxa"/>
              <w:bottom w:w="30" w:type="dxa"/>
              <w:right w:w="120" w:type="dxa"/>
            </w:tcMar>
            <w:vAlign w:val="center"/>
          </w:tcPr>
          <w:p w14:paraId="024ECD9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198.7</w:t>
            </w:r>
          </w:p>
        </w:tc>
      </w:tr>
      <w:tr w:rsidR="00101A16" w14:paraId="30EB83E3"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3297122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突发事件与热点回应</w:t>
            </w:r>
          </w:p>
        </w:tc>
        <w:tc>
          <w:tcPr>
            <w:tcW w:w="1862" w:type="dxa"/>
            <w:tcBorders>
              <w:top w:val="nil"/>
              <w:left w:val="nil"/>
              <w:bottom w:val="nil"/>
              <w:right w:val="nil"/>
            </w:tcBorders>
            <w:tcMar>
              <w:top w:w="60" w:type="dxa"/>
              <w:left w:w="120" w:type="dxa"/>
              <w:bottom w:w="30" w:type="dxa"/>
              <w:right w:w="120" w:type="dxa"/>
            </w:tcMar>
            <w:vAlign w:val="center"/>
          </w:tcPr>
          <w:p w14:paraId="68A15C5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35</w:t>
            </w:r>
          </w:p>
        </w:tc>
        <w:tc>
          <w:tcPr>
            <w:tcW w:w="1261" w:type="dxa"/>
            <w:tcBorders>
              <w:top w:val="nil"/>
              <w:left w:val="nil"/>
              <w:bottom w:val="nil"/>
              <w:right w:val="nil"/>
            </w:tcBorders>
            <w:tcMar>
              <w:top w:w="60" w:type="dxa"/>
              <w:left w:w="120" w:type="dxa"/>
              <w:bottom w:w="30" w:type="dxa"/>
              <w:right w:w="120" w:type="dxa"/>
            </w:tcMar>
            <w:vAlign w:val="center"/>
          </w:tcPr>
          <w:p w14:paraId="115FF8C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3.9</w:t>
            </w:r>
          </w:p>
        </w:tc>
        <w:tc>
          <w:tcPr>
            <w:tcW w:w="2103" w:type="dxa"/>
            <w:tcBorders>
              <w:top w:val="nil"/>
              <w:left w:val="nil"/>
              <w:bottom w:val="nil"/>
              <w:right w:val="nil"/>
            </w:tcBorders>
            <w:tcMar>
              <w:top w:w="60" w:type="dxa"/>
              <w:left w:w="120" w:type="dxa"/>
              <w:bottom w:w="30" w:type="dxa"/>
              <w:right w:w="120" w:type="dxa"/>
            </w:tcMar>
            <w:vAlign w:val="center"/>
          </w:tcPr>
          <w:p w14:paraId="29D6CFB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220.1</w:t>
            </w:r>
          </w:p>
        </w:tc>
      </w:tr>
      <w:tr w:rsidR="00101A16" w14:paraId="3C853799" w14:textId="77777777">
        <w:trPr>
          <w:trHeight w:val="440"/>
          <w:jc w:val="center"/>
        </w:trPr>
        <w:tc>
          <w:tcPr>
            <w:tcW w:w="3054" w:type="dxa"/>
            <w:tcBorders>
              <w:top w:val="nil"/>
              <w:left w:val="nil"/>
              <w:bottom w:val="nil"/>
              <w:right w:val="nil"/>
            </w:tcBorders>
            <w:tcMar>
              <w:top w:w="60" w:type="dxa"/>
              <w:left w:w="120" w:type="dxa"/>
              <w:bottom w:w="30" w:type="dxa"/>
              <w:right w:w="120" w:type="dxa"/>
            </w:tcMar>
            <w:vAlign w:val="center"/>
          </w:tcPr>
          <w:p w14:paraId="562F5E3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时代楷模与正能量故事</w:t>
            </w:r>
          </w:p>
        </w:tc>
        <w:tc>
          <w:tcPr>
            <w:tcW w:w="1862" w:type="dxa"/>
            <w:tcBorders>
              <w:top w:val="nil"/>
              <w:left w:val="nil"/>
              <w:bottom w:val="nil"/>
              <w:right w:val="nil"/>
            </w:tcBorders>
            <w:tcMar>
              <w:top w:w="60" w:type="dxa"/>
              <w:left w:w="120" w:type="dxa"/>
              <w:bottom w:w="30" w:type="dxa"/>
              <w:right w:w="120" w:type="dxa"/>
            </w:tcMar>
            <w:vAlign w:val="center"/>
          </w:tcPr>
          <w:p w14:paraId="723EAAD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62</w:t>
            </w:r>
          </w:p>
        </w:tc>
        <w:tc>
          <w:tcPr>
            <w:tcW w:w="1261" w:type="dxa"/>
            <w:tcBorders>
              <w:top w:val="nil"/>
              <w:left w:val="nil"/>
              <w:bottom w:val="nil"/>
              <w:right w:val="nil"/>
            </w:tcBorders>
            <w:tcMar>
              <w:top w:w="60" w:type="dxa"/>
              <w:left w:w="120" w:type="dxa"/>
              <w:bottom w:w="30" w:type="dxa"/>
              <w:right w:w="120" w:type="dxa"/>
            </w:tcMar>
            <w:vAlign w:val="center"/>
          </w:tcPr>
          <w:p w14:paraId="692CD6C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6.9</w:t>
            </w:r>
          </w:p>
        </w:tc>
        <w:tc>
          <w:tcPr>
            <w:tcW w:w="2103" w:type="dxa"/>
            <w:tcBorders>
              <w:top w:val="nil"/>
              <w:left w:val="nil"/>
              <w:bottom w:val="nil"/>
              <w:right w:val="nil"/>
            </w:tcBorders>
            <w:tcMar>
              <w:top w:w="60" w:type="dxa"/>
              <w:left w:w="120" w:type="dxa"/>
              <w:bottom w:w="30" w:type="dxa"/>
              <w:right w:w="120" w:type="dxa"/>
            </w:tcMar>
            <w:vAlign w:val="center"/>
          </w:tcPr>
          <w:p w14:paraId="7838F7BE"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210.5</w:t>
            </w:r>
          </w:p>
        </w:tc>
      </w:tr>
      <w:tr w:rsidR="00101A16" w14:paraId="2A6DA97E" w14:textId="77777777">
        <w:trPr>
          <w:jc w:val="center"/>
        </w:trPr>
        <w:tc>
          <w:tcPr>
            <w:tcW w:w="3054" w:type="dxa"/>
            <w:tcBorders>
              <w:top w:val="nil"/>
              <w:left w:val="nil"/>
              <w:bottom w:val="nil"/>
              <w:right w:val="nil"/>
            </w:tcBorders>
            <w:tcMar>
              <w:top w:w="60" w:type="dxa"/>
              <w:left w:w="120" w:type="dxa"/>
              <w:bottom w:w="30" w:type="dxa"/>
              <w:right w:w="120" w:type="dxa"/>
            </w:tcMar>
            <w:vAlign w:val="center"/>
          </w:tcPr>
          <w:p w14:paraId="5DB2C0EC" w14:textId="77777777" w:rsidR="00101A16" w:rsidRDefault="00000000">
            <w:pPr>
              <w:widowControl w:val="0"/>
              <w:snapToGrid w:val="0"/>
              <w:spacing w:line="240" w:lineRule="auto"/>
              <w:ind w:firstLineChars="0" w:firstLine="0"/>
              <w:rPr>
                <w:rFonts w:ascii="宋体" w:eastAsia="宋体" w:hAnsi="宋体" w:cs="宋体" w:hint="eastAsia"/>
                <w:bCs/>
                <w:szCs w:val="24"/>
              </w:rPr>
            </w:pPr>
            <w:r>
              <w:rPr>
                <w:rFonts w:ascii="宋体" w:eastAsia="宋体" w:hAnsi="宋体" w:cs="宋体" w:hint="eastAsia"/>
                <w:bCs/>
                <w:szCs w:val="24"/>
              </w:rPr>
              <w:t>其他（文化、自然、娱乐）</w:t>
            </w:r>
          </w:p>
        </w:tc>
        <w:tc>
          <w:tcPr>
            <w:tcW w:w="1862" w:type="dxa"/>
            <w:tcBorders>
              <w:top w:val="nil"/>
              <w:left w:val="nil"/>
              <w:bottom w:val="nil"/>
              <w:right w:val="nil"/>
            </w:tcBorders>
            <w:tcMar>
              <w:top w:w="60" w:type="dxa"/>
              <w:left w:w="120" w:type="dxa"/>
              <w:bottom w:w="30" w:type="dxa"/>
              <w:right w:w="120" w:type="dxa"/>
            </w:tcMar>
            <w:vAlign w:val="center"/>
          </w:tcPr>
          <w:p w14:paraId="2D9FFD7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556</w:t>
            </w:r>
          </w:p>
        </w:tc>
        <w:tc>
          <w:tcPr>
            <w:tcW w:w="1261" w:type="dxa"/>
            <w:tcBorders>
              <w:top w:val="nil"/>
              <w:left w:val="nil"/>
              <w:bottom w:val="nil"/>
              <w:right w:val="nil"/>
            </w:tcBorders>
            <w:tcMar>
              <w:top w:w="60" w:type="dxa"/>
              <w:left w:w="120" w:type="dxa"/>
              <w:bottom w:w="30" w:type="dxa"/>
              <w:right w:w="120" w:type="dxa"/>
            </w:tcMar>
            <w:vAlign w:val="center"/>
          </w:tcPr>
          <w:p w14:paraId="6DCCA9DB"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61.8</w:t>
            </w:r>
          </w:p>
        </w:tc>
        <w:tc>
          <w:tcPr>
            <w:tcW w:w="2103" w:type="dxa"/>
            <w:tcBorders>
              <w:top w:val="nil"/>
              <w:left w:val="nil"/>
              <w:bottom w:val="nil"/>
              <w:right w:val="nil"/>
            </w:tcBorders>
            <w:tcMar>
              <w:top w:w="60" w:type="dxa"/>
              <w:left w:w="120" w:type="dxa"/>
              <w:bottom w:w="30" w:type="dxa"/>
              <w:right w:w="120" w:type="dxa"/>
            </w:tcMar>
            <w:vAlign w:val="center"/>
          </w:tcPr>
          <w:p w14:paraId="5F9D23A7" w14:textId="77777777" w:rsidR="00101A16" w:rsidRDefault="00000000">
            <w:pPr>
              <w:widowControl w:val="0"/>
              <w:snapToGrid w:val="0"/>
              <w:spacing w:line="240" w:lineRule="auto"/>
              <w:ind w:firstLine="480"/>
              <w:rPr>
                <w:rFonts w:ascii="宋体" w:eastAsia="宋体" w:hAnsi="宋体" w:cs="宋体" w:hint="eastAsia"/>
                <w:bCs/>
                <w:szCs w:val="24"/>
              </w:rPr>
            </w:pPr>
            <w:r>
              <w:rPr>
                <w:rFonts w:ascii="宋体" w:eastAsia="宋体" w:hAnsi="宋体" w:cs="宋体" w:hint="eastAsia"/>
                <w:bCs/>
                <w:szCs w:val="24"/>
              </w:rPr>
              <w:t>160．3</w:t>
            </w:r>
          </w:p>
        </w:tc>
      </w:tr>
      <w:tr w:rsidR="00101A16" w14:paraId="7C4F69E6" w14:textId="77777777">
        <w:trPr>
          <w:jc w:val="center"/>
        </w:trPr>
        <w:tc>
          <w:tcPr>
            <w:tcW w:w="3054" w:type="dxa"/>
            <w:tcBorders>
              <w:top w:val="nil"/>
              <w:left w:val="nil"/>
              <w:bottom w:val="single" w:sz="12" w:space="0" w:color="auto"/>
              <w:right w:val="nil"/>
            </w:tcBorders>
            <w:tcMar>
              <w:top w:w="60" w:type="dxa"/>
              <w:left w:w="120" w:type="dxa"/>
              <w:bottom w:w="30" w:type="dxa"/>
              <w:right w:w="120" w:type="dxa"/>
            </w:tcMar>
            <w:vAlign w:val="center"/>
          </w:tcPr>
          <w:p w14:paraId="4C0C08D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862" w:type="dxa"/>
            <w:tcBorders>
              <w:top w:val="nil"/>
              <w:left w:val="nil"/>
              <w:bottom w:val="single" w:sz="12" w:space="0" w:color="auto"/>
              <w:right w:val="nil"/>
            </w:tcBorders>
            <w:tcMar>
              <w:top w:w="60" w:type="dxa"/>
              <w:left w:w="120" w:type="dxa"/>
              <w:bottom w:w="30" w:type="dxa"/>
              <w:right w:w="120" w:type="dxa"/>
            </w:tcMar>
            <w:vAlign w:val="center"/>
          </w:tcPr>
          <w:p w14:paraId="04BCC1B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261" w:type="dxa"/>
            <w:tcBorders>
              <w:top w:val="nil"/>
              <w:left w:val="nil"/>
              <w:bottom w:val="single" w:sz="12" w:space="0" w:color="auto"/>
              <w:right w:val="nil"/>
            </w:tcBorders>
            <w:tcMar>
              <w:top w:w="60" w:type="dxa"/>
              <w:left w:w="120" w:type="dxa"/>
              <w:bottom w:w="30" w:type="dxa"/>
              <w:right w:w="120" w:type="dxa"/>
            </w:tcMar>
            <w:vAlign w:val="center"/>
          </w:tcPr>
          <w:p w14:paraId="585FF1CD"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2103" w:type="dxa"/>
            <w:tcBorders>
              <w:top w:val="nil"/>
              <w:left w:val="nil"/>
              <w:bottom w:val="single" w:sz="12" w:space="0" w:color="auto"/>
              <w:right w:val="nil"/>
            </w:tcBorders>
            <w:tcMar>
              <w:top w:w="60" w:type="dxa"/>
              <w:left w:w="120" w:type="dxa"/>
              <w:bottom w:w="30" w:type="dxa"/>
              <w:right w:w="120" w:type="dxa"/>
            </w:tcMar>
            <w:vAlign w:val="center"/>
          </w:tcPr>
          <w:p w14:paraId="73CC366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186，8</w:t>
            </w:r>
          </w:p>
        </w:tc>
      </w:tr>
    </w:tbl>
    <w:p w14:paraId="0D9E992A" w14:textId="25010985" w:rsidR="00101A16" w:rsidRDefault="00861B50">
      <w:pPr>
        <w:widowControl w:val="0"/>
        <w:spacing w:line="288" w:lineRule="auto"/>
        <w:ind w:firstLine="480"/>
        <w:rPr>
          <w:rFonts w:ascii="宋体" w:eastAsia="宋体" w:hAnsi="宋体" w:cs="宋体" w:hint="eastAsia"/>
          <w:bCs/>
          <w:szCs w:val="24"/>
        </w:rPr>
      </w:pPr>
      <w:bookmarkStart w:id="104" w:name="OLE_LINK3"/>
      <w:r w:rsidRPr="00861B50">
        <w:rPr>
          <w:rFonts w:ascii="宋体" w:eastAsia="宋体" w:hAnsi="宋体" w:cs="宋体"/>
          <w:bCs/>
          <w:szCs w:val="24"/>
        </w:rPr>
        <w:t>正能量故事类内容占比最高，凭借强烈的情感感染力成为引发受众共鸣、催生爆款的核心内容类型；民生类内容贴近百姓日常生活，互动表现相对突出；时政类内容保持稳定的发布比例，集中体现党媒的舆论定位与议题引导职能；突发事件类报道的平均点赞量居各类型之首，彰显主流媒体快速响应突发情况与有效引导舆论走向的传播能力；其他类型内容则在丰富账号内容生态的同时，进一步提升了整体的内容多样性。</w:t>
      </w:r>
    </w:p>
    <w:p w14:paraId="1866966F" w14:textId="77777777" w:rsidR="00101A16" w:rsidRDefault="00000000">
      <w:pPr>
        <w:pStyle w:val="2"/>
        <w:rPr>
          <w:rFonts w:hint="eastAsia"/>
        </w:rPr>
      </w:pPr>
      <w:bookmarkStart w:id="105" w:name="_Toc8763"/>
      <w:bookmarkStart w:id="106" w:name="_Toc23750"/>
      <w:bookmarkStart w:id="107" w:name="_Toc226629350"/>
      <w:bookmarkEnd w:id="104"/>
      <w:r>
        <w:rPr>
          <w:rFonts w:hint="eastAsia"/>
        </w:rPr>
        <w:t>3.4 叙事视角与叙事者统计</w:t>
      </w:r>
      <w:bookmarkEnd w:id="105"/>
      <w:bookmarkEnd w:id="106"/>
      <w:bookmarkEnd w:id="107"/>
    </w:p>
    <w:p w14:paraId="32A5E050"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对样本视频的叙事视角与叙事者类型进行基础性编码统计，结果如下：</w:t>
      </w:r>
    </w:p>
    <w:p w14:paraId="209B3B8D"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lastRenderedPageBreak/>
        <w:t>表</w:t>
      </w:r>
      <w:r>
        <w:rPr>
          <w:rFonts w:eastAsia="黑体" w:hAnsi="Arial" w:hint="eastAsia"/>
          <w:sz w:val="22"/>
        </w:rPr>
        <w:t>3-5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“人民日报”抖音号叙事视角使用情况统计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398"/>
        <w:gridCol w:w="2247"/>
        <w:gridCol w:w="1541"/>
        <w:gridCol w:w="3094"/>
      </w:tblGrid>
      <w:tr w:rsidR="00101A16" w14:paraId="786C0AF2" w14:textId="77777777">
        <w:trPr>
          <w:tblHeader/>
          <w:jc w:val="center"/>
        </w:trPr>
        <w:tc>
          <w:tcPr>
            <w:tcW w:w="1398" w:type="dxa"/>
            <w:tcBorders>
              <w:top w:val="single" w:sz="12" w:space="0" w:color="auto"/>
              <w:left w:val="nil"/>
              <w:bottom w:val="nil"/>
              <w:right w:val="nil"/>
            </w:tcBorders>
            <w:tcMar>
              <w:top w:w="60" w:type="dxa"/>
              <w:left w:w="120" w:type="dxa"/>
              <w:bottom w:w="30" w:type="dxa"/>
              <w:right w:w="120" w:type="dxa"/>
            </w:tcMar>
            <w:vAlign w:val="center"/>
          </w:tcPr>
          <w:p w14:paraId="7E48459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叙事视角</w:t>
            </w:r>
          </w:p>
        </w:tc>
        <w:tc>
          <w:tcPr>
            <w:tcW w:w="2247" w:type="dxa"/>
            <w:tcBorders>
              <w:top w:val="single" w:sz="12" w:space="0" w:color="auto"/>
              <w:left w:val="nil"/>
              <w:bottom w:val="nil"/>
              <w:right w:val="nil"/>
            </w:tcBorders>
            <w:tcMar>
              <w:top w:w="60" w:type="dxa"/>
              <w:left w:w="120" w:type="dxa"/>
              <w:bottom w:w="30" w:type="dxa"/>
              <w:right w:w="120" w:type="dxa"/>
            </w:tcMar>
            <w:vAlign w:val="center"/>
          </w:tcPr>
          <w:p w14:paraId="35A1D87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541" w:type="dxa"/>
            <w:tcBorders>
              <w:top w:val="single" w:sz="12" w:space="0" w:color="auto"/>
              <w:left w:val="nil"/>
              <w:bottom w:val="nil"/>
              <w:right w:val="nil"/>
            </w:tcBorders>
            <w:tcMar>
              <w:top w:w="60" w:type="dxa"/>
              <w:left w:w="120" w:type="dxa"/>
              <w:bottom w:w="30" w:type="dxa"/>
              <w:right w:w="120" w:type="dxa"/>
            </w:tcMar>
            <w:vAlign w:val="center"/>
          </w:tcPr>
          <w:p w14:paraId="1CFA32C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3094" w:type="dxa"/>
            <w:tcBorders>
              <w:top w:val="single" w:sz="12" w:space="0" w:color="auto"/>
              <w:left w:val="nil"/>
              <w:bottom w:val="nil"/>
              <w:right w:val="nil"/>
            </w:tcBorders>
            <w:tcMar>
              <w:top w:w="60" w:type="dxa"/>
              <w:left w:w="120" w:type="dxa"/>
              <w:bottom w:w="30" w:type="dxa"/>
              <w:right w:w="120" w:type="dxa"/>
            </w:tcMar>
            <w:vAlign w:val="center"/>
          </w:tcPr>
          <w:p w14:paraId="457A1B0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适用内容类型</w:t>
            </w:r>
          </w:p>
        </w:tc>
      </w:tr>
      <w:tr w:rsidR="00101A16" w14:paraId="15114FE4" w14:textId="77777777">
        <w:trPr>
          <w:jc w:val="center"/>
        </w:trPr>
        <w:tc>
          <w:tcPr>
            <w:tcW w:w="1398" w:type="dxa"/>
            <w:tcBorders>
              <w:top w:val="single" w:sz="4" w:space="0" w:color="auto"/>
              <w:left w:val="nil"/>
              <w:bottom w:val="nil"/>
              <w:right w:val="nil"/>
            </w:tcBorders>
            <w:tcMar>
              <w:top w:w="60" w:type="dxa"/>
              <w:left w:w="120" w:type="dxa"/>
              <w:bottom w:w="30" w:type="dxa"/>
              <w:right w:w="120" w:type="dxa"/>
            </w:tcMar>
            <w:vAlign w:val="center"/>
          </w:tcPr>
          <w:p w14:paraId="63ECEE9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全知视角</w:t>
            </w:r>
          </w:p>
        </w:tc>
        <w:tc>
          <w:tcPr>
            <w:tcW w:w="2247" w:type="dxa"/>
            <w:tcBorders>
              <w:top w:val="single" w:sz="4" w:space="0" w:color="auto"/>
              <w:left w:val="nil"/>
              <w:bottom w:val="nil"/>
              <w:right w:val="nil"/>
            </w:tcBorders>
            <w:tcMar>
              <w:top w:w="60" w:type="dxa"/>
              <w:left w:w="120" w:type="dxa"/>
              <w:bottom w:w="30" w:type="dxa"/>
              <w:right w:w="120" w:type="dxa"/>
            </w:tcMar>
            <w:vAlign w:val="center"/>
          </w:tcPr>
          <w:p w14:paraId="1389AFF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189</w:t>
            </w:r>
          </w:p>
        </w:tc>
        <w:tc>
          <w:tcPr>
            <w:tcW w:w="1541" w:type="dxa"/>
            <w:tcBorders>
              <w:top w:val="single" w:sz="4" w:space="0" w:color="auto"/>
              <w:left w:val="nil"/>
              <w:bottom w:val="nil"/>
              <w:right w:val="nil"/>
            </w:tcBorders>
            <w:tcMar>
              <w:top w:w="60" w:type="dxa"/>
              <w:left w:w="120" w:type="dxa"/>
              <w:bottom w:w="30" w:type="dxa"/>
              <w:right w:w="120" w:type="dxa"/>
            </w:tcMar>
            <w:vAlign w:val="center"/>
          </w:tcPr>
          <w:p w14:paraId="24301E1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21.0</w:t>
            </w:r>
          </w:p>
        </w:tc>
        <w:tc>
          <w:tcPr>
            <w:tcW w:w="3094" w:type="dxa"/>
            <w:tcBorders>
              <w:top w:val="single" w:sz="4" w:space="0" w:color="auto"/>
              <w:left w:val="nil"/>
              <w:bottom w:val="nil"/>
              <w:right w:val="nil"/>
            </w:tcBorders>
            <w:tcMar>
              <w:top w:w="60" w:type="dxa"/>
              <w:left w:w="120" w:type="dxa"/>
              <w:bottom w:w="30" w:type="dxa"/>
              <w:right w:w="120" w:type="dxa"/>
            </w:tcMar>
            <w:vAlign w:val="center"/>
          </w:tcPr>
          <w:p w14:paraId="64FE9119"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时政要闻、政策解读</w:t>
            </w:r>
          </w:p>
        </w:tc>
      </w:tr>
      <w:tr w:rsidR="00101A16" w14:paraId="1D3BC30C"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54328F3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外知视角</w:t>
            </w:r>
          </w:p>
        </w:tc>
        <w:tc>
          <w:tcPr>
            <w:tcW w:w="2247" w:type="dxa"/>
            <w:tcBorders>
              <w:top w:val="nil"/>
              <w:left w:val="nil"/>
              <w:bottom w:val="nil"/>
              <w:right w:val="nil"/>
            </w:tcBorders>
            <w:tcMar>
              <w:top w:w="60" w:type="dxa"/>
              <w:left w:w="120" w:type="dxa"/>
              <w:bottom w:w="30" w:type="dxa"/>
              <w:right w:w="120" w:type="dxa"/>
            </w:tcMar>
            <w:vAlign w:val="center"/>
          </w:tcPr>
          <w:p w14:paraId="32ACB2A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58</w:t>
            </w:r>
          </w:p>
        </w:tc>
        <w:tc>
          <w:tcPr>
            <w:tcW w:w="1541" w:type="dxa"/>
            <w:tcBorders>
              <w:top w:val="nil"/>
              <w:left w:val="nil"/>
              <w:bottom w:val="nil"/>
              <w:right w:val="nil"/>
            </w:tcBorders>
            <w:tcMar>
              <w:top w:w="60" w:type="dxa"/>
              <w:left w:w="120" w:type="dxa"/>
              <w:bottom w:w="30" w:type="dxa"/>
              <w:right w:w="120" w:type="dxa"/>
            </w:tcMar>
            <w:vAlign w:val="center"/>
          </w:tcPr>
          <w:p w14:paraId="264DA42E"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6.4</w:t>
            </w:r>
          </w:p>
        </w:tc>
        <w:tc>
          <w:tcPr>
            <w:tcW w:w="3094" w:type="dxa"/>
            <w:tcBorders>
              <w:top w:val="nil"/>
              <w:left w:val="nil"/>
              <w:bottom w:val="nil"/>
              <w:right w:val="nil"/>
            </w:tcBorders>
            <w:tcMar>
              <w:top w:w="60" w:type="dxa"/>
              <w:left w:w="120" w:type="dxa"/>
              <w:bottom w:w="30" w:type="dxa"/>
              <w:right w:w="120" w:type="dxa"/>
            </w:tcMar>
            <w:vAlign w:val="center"/>
          </w:tcPr>
          <w:p w14:paraId="0BA03C7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突发事件、现场纪实</w:t>
            </w:r>
          </w:p>
        </w:tc>
      </w:tr>
      <w:tr w:rsidR="00101A16" w14:paraId="7BE53A72"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18B670D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内知视角</w:t>
            </w:r>
          </w:p>
        </w:tc>
        <w:tc>
          <w:tcPr>
            <w:tcW w:w="2247" w:type="dxa"/>
            <w:tcBorders>
              <w:top w:val="nil"/>
              <w:left w:val="nil"/>
              <w:bottom w:val="nil"/>
              <w:right w:val="nil"/>
            </w:tcBorders>
            <w:tcMar>
              <w:top w:w="60" w:type="dxa"/>
              <w:left w:w="120" w:type="dxa"/>
              <w:bottom w:w="30" w:type="dxa"/>
              <w:right w:w="120" w:type="dxa"/>
            </w:tcMar>
            <w:vAlign w:val="center"/>
          </w:tcPr>
          <w:p w14:paraId="2A13948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62</w:t>
            </w:r>
          </w:p>
        </w:tc>
        <w:tc>
          <w:tcPr>
            <w:tcW w:w="1541" w:type="dxa"/>
            <w:tcBorders>
              <w:top w:val="nil"/>
              <w:left w:val="nil"/>
              <w:bottom w:val="nil"/>
              <w:right w:val="nil"/>
            </w:tcBorders>
            <w:tcMar>
              <w:top w:w="60" w:type="dxa"/>
              <w:left w:w="120" w:type="dxa"/>
              <w:bottom w:w="30" w:type="dxa"/>
              <w:right w:w="120" w:type="dxa"/>
            </w:tcMar>
            <w:vAlign w:val="center"/>
          </w:tcPr>
          <w:p w14:paraId="4C3640F5"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6.9</w:t>
            </w:r>
          </w:p>
        </w:tc>
        <w:tc>
          <w:tcPr>
            <w:tcW w:w="3094" w:type="dxa"/>
            <w:tcBorders>
              <w:top w:val="nil"/>
              <w:left w:val="nil"/>
              <w:bottom w:val="nil"/>
              <w:right w:val="nil"/>
            </w:tcBorders>
            <w:tcMar>
              <w:top w:w="60" w:type="dxa"/>
              <w:left w:w="120" w:type="dxa"/>
              <w:bottom w:w="30" w:type="dxa"/>
              <w:right w:w="120" w:type="dxa"/>
            </w:tcMar>
            <w:vAlign w:val="center"/>
          </w:tcPr>
          <w:p w14:paraId="5866D423"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正能量人物、故事纪实</w:t>
            </w:r>
          </w:p>
        </w:tc>
      </w:tr>
      <w:tr w:rsidR="00101A16" w14:paraId="22A24457" w14:textId="77777777">
        <w:trPr>
          <w:jc w:val="center"/>
        </w:trPr>
        <w:tc>
          <w:tcPr>
            <w:tcW w:w="1398" w:type="dxa"/>
            <w:tcBorders>
              <w:top w:val="nil"/>
              <w:left w:val="nil"/>
              <w:bottom w:val="nil"/>
              <w:right w:val="nil"/>
            </w:tcBorders>
            <w:tcMar>
              <w:top w:w="60" w:type="dxa"/>
              <w:left w:w="120" w:type="dxa"/>
              <w:bottom w:w="30" w:type="dxa"/>
              <w:right w:w="120" w:type="dxa"/>
            </w:tcMar>
            <w:vAlign w:val="center"/>
          </w:tcPr>
          <w:p w14:paraId="240031A9"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复合视角</w:t>
            </w:r>
          </w:p>
        </w:tc>
        <w:tc>
          <w:tcPr>
            <w:tcW w:w="2247" w:type="dxa"/>
            <w:tcBorders>
              <w:top w:val="nil"/>
              <w:left w:val="nil"/>
              <w:bottom w:val="nil"/>
              <w:right w:val="nil"/>
            </w:tcBorders>
            <w:tcMar>
              <w:top w:w="60" w:type="dxa"/>
              <w:left w:w="120" w:type="dxa"/>
              <w:bottom w:w="30" w:type="dxa"/>
              <w:right w:w="120" w:type="dxa"/>
            </w:tcMar>
            <w:vAlign w:val="center"/>
          </w:tcPr>
          <w:p w14:paraId="367DD8D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591</w:t>
            </w:r>
          </w:p>
        </w:tc>
        <w:tc>
          <w:tcPr>
            <w:tcW w:w="1541" w:type="dxa"/>
            <w:tcBorders>
              <w:top w:val="nil"/>
              <w:left w:val="nil"/>
              <w:bottom w:val="nil"/>
              <w:right w:val="nil"/>
            </w:tcBorders>
            <w:tcMar>
              <w:top w:w="60" w:type="dxa"/>
              <w:left w:w="120" w:type="dxa"/>
              <w:bottom w:w="30" w:type="dxa"/>
              <w:right w:w="120" w:type="dxa"/>
            </w:tcMar>
            <w:vAlign w:val="center"/>
          </w:tcPr>
          <w:p w14:paraId="14F39B27"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65.7</w:t>
            </w:r>
          </w:p>
        </w:tc>
        <w:tc>
          <w:tcPr>
            <w:tcW w:w="3094" w:type="dxa"/>
            <w:tcBorders>
              <w:top w:val="nil"/>
              <w:left w:val="nil"/>
              <w:bottom w:val="nil"/>
              <w:right w:val="nil"/>
            </w:tcBorders>
            <w:tcMar>
              <w:top w:w="60" w:type="dxa"/>
              <w:left w:w="120" w:type="dxa"/>
              <w:bottom w:w="30" w:type="dxa"/>
              <w:right w:w="120" w:type="dxa"/>
            </w:tcMar>
            <w:vAlign w:val="center"/>
          </w:tcPr>
          <w:p w14:paraId="6093D6B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深度专题、人物访谈</w:t>
            </w:r>
          </w:p>
        </w:tc>
      </w:tr>
      <w:tr w:rsidR="00101A16" w14:paraId="4F6B8154" w14:textId="77777777">
        <w:trPr>
          <w:jc w:val="center"/>
        </w:trPr>
        <w:tc>
          <w:tcPr>
            <w:tcW w:w="1398" w:type="dxa"/>
            <w:tcBorders>
              <w:top w:val="nil"/>
              <w:left w:val="nil"/>
              <w:bottom w:val="single" w:sz="12" w:space="0" w:color="auto"/>
              <w:right w:val="nil"/>
            </w:tcBorders>
            <w:tcMar>
              <w:top w:w="60" w:type="dxa"/>
              <w:left w:w="120" w:type="dxa"/>
              <w:bottom w:w="30" w:type="dxa"/>
              <w:right w:w="120" w:type="dxa"/>
            </w:tcMar>
            <w:vAlign w:val="center"/>
          </w:tcPr>
          <w:p w14:paraId="4624871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2247" w:type="dxa"/>
            <w:tcBorders>
              <w:top w:val="nil"/>
              <w:left w:val="nil"/>
              <w:bottom w:val="single" w:sz="12" w:space="0" w:color="auto"/>
              <w:right w:val="nil"/>
            </w:tcBorders>
            <w:tcMar>
              <w:top w:w="60" w:type="dxa"/>
              <w:left w:w="120" w:type="dxa"/>
              <w:bottom w:w="30" w:type="dxa"/>
              <w:right w:w="120" w:type="dxa"/>
            </w:tcMar>
            <w:vAlign w:val="center"/>
          </w:tcPr>
          <w:p w14:paraId="02601E4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541" w:type="dxa"/>
            <w:tcBorders>
              <w:top w:val="nil"/>
              <w:left w:val="nil"/>
              <w:bottom w:val="single" w:sz="12" w:space="0" w:color="auto"/>
              <w:right w:val="nil"/>
            </w:tcBorders>
            <w:tcMar>
              <w:top w:w="60" w:type="dxa"/>
              <w:left w:w="120" w:type="dxa"/>
              <w:bottom w:w="30" w:type="dxa"/>
              <w:right w:w="120" w:type="dxa"/>
            </w:tcMar>
            <w:vAlign w:val="center"/>
          </w:tcPr>
          <w:p w14:paraId="3C76733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3094" w:type="dxa"/>
            <w:tcBorders>
              <w:top w:val="nil"/>
              <w:left w:val="nil"/>
              <w:bottom w:val="single" w:sz="12" w:space="0" w:color="auto"/>
              <w:right w:val="nil"/>
            </w:tcBorders>
            <w:tcMar>
              <w:top w:w="60" w:type="dxa"/>
              <w:left w:w="120" w:type="dxa"/>
              <w:bottom w:w="30" w:type="dxa"/>
              <w:right w:w="120" w:type="dxa"/>
            </w:tcMar>
            <w:vAlign w:val="center"/>
          </w:tcPr>
          <w:p w14:paraId="272EF4A1"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w:t>
            </w:r>
          </w:p>
        </w:tc>
      </w:tr>
    </w:tbl>
    <w:p w14:paraId="5CFE815F" w14:textId="77777777" w:rsidR="00101A16" w:rsidRDefault="00000000">
      <w:pPr>
        <w:widowControl w:val="0"/>
        <w:spacing w:line="288" w:lineRule="auto"/>
        <w:ind w:firstLine="480"/>
        <w:jc w:val="center"/>
        <w:rPr>
          <w:rFonts w:ascii="宋体" w:eastAsia="宋体" w:hAnsi="宋体" w:cs="宋体" w:hint="eastAsia"/>
          <w:bCs/>
          <w:szCs w:val="24"/>
        </w:rPr>
      </w:pPr>
      <w:r>
        <w:rPr>
          <w:rFonts w:ascii="宋体" w:eastAsia="宋体" w:hAnsi="宋体" w:cs="宋体"/>
          <w:bCs/>
          <w:szCs w:val="24"/>
        </w:rPr>
        <w:t>以复合视角为主体，全知、外知、内知视角按需搭配，满足不同内容叙事需要。</w:t>
      </w:r>
    </w:p>
    <w:p w14:paraId="3571CD24"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3-6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“人民日报”抖音号叙事者类型使用情况统计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973"/>
        <w:gridCol w:w="1980"/>
        <w:gridCol w:w="1352"/>
        <w:gridCol w:w="2975"/>
      </w:tblGrid>
      <w:tr w:rsidR="00101A16" w14:paraId="38EDAD0E" w14:textId="77777777">
        <w:trPr>
          <w:tblHeader/>
          <w:jc w:val="center"/>
        </w:trPr>
        <w:tc>
          <w:tcPr>
            <w:tcW w:w="1973" w:type="dxa"/>
            <w:tcBorders>
              <w:top w:val="single" w:sz="12" w:space="0" w:color="auto"/>
              <w:left w:val="nil"/>
              <w:bottom w:val="nil"/>
              <w:right w:val="nil"/>
            </w:tcBorders>
            <w:tcMar>
              <w:top w:w="60" w:type="dxa"/>
              <w:left w:w="120" w:type="dxa"/>
              <w:bottom w:w="30" w:type="dxa"/>
              <w:right w:w="120" w:type="dxa"/>
            </w:tcMar>
            <w:vAlign w:val="center"/>
          </w:tcPr>
          <w:p w14:paraId="69D7B4C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叙事者类型</w:t>
            </w:r>
          </w:p>
        </w:tc>
        <w:tc>
          <w:tcPr>
            <w:tcW w:w="1980" w:type="dxa"/>
            <w:tcBorders>
              <w:top w:val="single" w:sz="12" w:space="0" w:color="auto"/>
              <w:left w:val="nil"/>
              <w:bottom w:val="nil"/>
              <w:right w:val="nil"/>
            </w:tcBorders>
            <w:tcMar>
              <w:top w:w="60" w:type="dxa"/>
              <w:left w:w="120" w:type="dxa"/>
              <w:bottom w:w="30" w:type="dxa"/>
              <w:right w:w="120" w:type="dxa"/>
            </w:tcMar>
            <w:vAlign w:val="center"/>
          </w:tcPr>
          <w:p w14:paraId="133EC97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视频数量（条）</w:t>
            </w:r>
          </w:p>
        </w:tc>
        <w:tc>
          <w:tcPr>
            <w:tcW w:w="1352" w:type="dxa"/>
            <w:tcBorders>
              <w:top w:val="single" w:sz="12" w:space="0" w:color="auto"/>
              <w:left w:val="nil"/>
              <w:bottom w:val="nil"/>
              <w:right w:val="nil"/>
            </w:tcBorders>
            <w:tcMar>
              <w:top w:w="60" w:type="dxa"/>
              <w:left w:w="120" w:type="dxa"/>
              <w:bottom w:w="30" w:type="dxa"/>
              <w:right w:w="120" w:type="dxa"/>
            </w:tcMar>
            <w:vAlign w:val="center"/>
          </w:tcPr>
          <w:p w14:paraId="6AC413FA"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c>
          <w:tcPr>
            <w:tcW w:w="2975" w:type="dxa"/>
            <w:tcBorders>
              <w:top w:val="single" w:sz="12" w:space="0" w:color="auto"/>
              <w:left w:val="nil"/>
              <w:bottom w:val="nil"/>
              <w:right w:val="nil"/>
            </w:tcBorders>
            <w:tcMar>
              <w:top w:w="60" w:type="dxa"/>
              <w:left w:w="120" w:type="dxa"/>
              <w:bottom w:w="30" w:type="dxa"/>
              <w:right w:w="120" w:type="dxa"/>
            </w:tcMar>
            <w:vAlign w:val="center"/>
          </w:tcPr>
          <w:p w14:paraId="7F3F42A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核心作用</w:t>
            </w:r>
          </w:p>
        </w:tc>
      </w:tr>
      <w:tr w:rsidR="00101A16" w14:paraId="4090F5D3" w14:textId="77777777">
        <w:trPr>
          <w:jc w:val="center"/>
        </w:trPr>
        <w:tc>
          <w:tcPr>
            <w:tcW w:w="1973" w:type="dxa"/>
            <w:tcBorders>
              <w:top w:val="single" w:sz="4" w:space="0" w:color="auto"/>
              <w:left w:val="nil"/>
              <w:bottom w:val="nil"/>
              <w:right w:val="nil"/>
            </w:tcBorders>
            <w:tcMar>
              <w:top w:w="60" w:type="dxa"/>
              <w:left w:w="120" w:type="dxa"/>
              <w:bottom w:w="30" w:type="dxa"/>
              <w:right w:w="120" w:type="dxa"/>
            </w:tcMar>
            <w:vAlign w:val="center"/>
          </w:tcPr>
          <w:p w14:paraId="1114D39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公开权威叙事者</w:t>
            </w:r>
          </w:p>
        </w:tc>
        <w:tc>
          <w:tcPr>
            <w:tcW w:w="1980" w:type="dxa"/>
            <w:tcBorders>
              <w:top w:val="single" w:sz="4" w:space="0" w:color="auto"/>
              <w:left w:val="nil"/>
              <w:bottom w:val="nil"/>
              <w:right w:val="nil"/>
            </w:tcBorders>
            <w:tcMar>
              <w:top w:w="60" w:type="dxa"/>
              <w:left w:w="120" w:type="dxa"/>
              <w:bottom w:w="30" w:type="dxa"/>
              <w:right w:w="120" w:type="dxa"/>
            </w:tcMar>
            <w:vAlign w:val="center"/>
          </w:tcPr>
          <w:p w14:paraId="6705479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182</w:t>
            </w:r>
          </w:p>
        </w:tc>
        <w:tc>
          <w:tcPr>
            <w:tcW w:w="1352" w:type="dxa"/>
            <w:tcBorders>
              <w:top w:val="single" w:sz="4" w:space="0" w:color="auto"/>
              <w:left w:val="nil"/>
              <w:bottom w:val="nil"/>
              <w:right w:val="nil"/>
            </w:tcBorders>
            <w:tcMar>
              <w:top w:w="60" w:type="dxa"/>
              <w:left w:w="120" w:type="dxa"/>
              <w:bottom w:w="30" w:type="dxa"/>
              <w:right w:w="120" w:type="dxa"/>
            </w:tcMar>
            <w:vAlign w:val="center"/>
          </w:tcPr>
          <w:p w14:paraId="5097D3CE"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20.2</w:t>
            </w:r>
          </w:p>
        </w:tc>
        <w:tc>
          <w:tcPr>
            <w:tcW w:w="2975" w:type="dxa"/>
            <w:tcBorders>
              <w:top w:val="single" w:sz="4" w:space="0" w:color="auto"/>
              <w:left w:val="nil"/>
              <w:bottom w:val="nil"/>
              <w:right w:val="nil"/>
            </w:tcBorders>
            <w:tcMar>
              <w:top w:w="60" w:type="dxa"/>
              <w:left w:w="120" w:type="dxa"/>
              <w:bottom w:w="30" w:type="dxa"/>
              <w:right w:w="120" w:type="dxa"/>
            </w:tcMar>
            <w:vAlign w:val="center"/>
          </w:tcPr>
          <w:p w14:paraId="6BA553E9"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保障权威，传递官方立场</w:t>
            </w:r>
          </w:p>
        </w:tc>
      </w:tr>
      <w:tr w:rsidR="00101A16" w14:paraId="287DEF69" w14:textId="77777777">
        <w:trPr>
          <w:jc w:val="center"/>
        </w:trPr>
        <w:tc>
          <w:tcPr>
            <w:tcW w:w="1973" w:type="dxa"/>
            <w:tcBorders>
              <w:top w:val="nil"/>
              <w:left w:val="nil"/>
              <w:bottom w:val="nil"/>
              <w:right w:val="nil"/>
            </w:tcBorders>
            <w:tcMar>
              <w:top w:w="60" w:type="dxa"/>
              <w:left w:w="120" w:type="dxa"/>
              <w:bottom w:w="30" w:type="dxa"/>
              <w:right w:w="120" w:type="dxa"/>
            </w:tcMar>
            <w:vAlign w:val="center"/>
          </w:tcPr>
          <w:p w14:paraId="143373F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隐蔽叙事者</w:t>
            </w:r>
          </w:p>
        </w:tc>
        <w:tc>
          <w:tcPr>
            <w:tcW w:w="1980" w:type="dxa"/>
            <w:tcBorders>
              <w:top w:val="nil"/>
              <w:left w:val="nil"/>
              <w:bottom w:val="nil"/>
              <w:right w:val="nil"/>
            </w:tcBorders>
            <w:tcMar>
              <w:top w:w="60" w:type="dxa"/>
              <w:left w:w="120" w:type="dxa"/>
              <w:bottom w:w="30" w:type="dxa"/>
              <w:right w:w="120" w:type="dxa"/>
            </w:tcMar>
            <w:vAlign w:val="center"/>
          </w:tcPr>
          <w:p w14:paraId="14F3F20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564</w:t>
            </w:r>
          </w:p>
        </w:tc>
        <w:tc>
          <w:tcPr>
            <w:tcW w:w="1352" w:type="dxa"/>
            <w:tcBorders>
              <w:top w:val="nil"/>
              <w:left w:val="nil"/>
              <w:bottom w:val="nil"/>
              <w:right w:val="nil"/>
            </w:tcBorders>
            <w:tcMar>
              <w:top w:w="60" w:type="dxa"/>
              <w:left w:w="120" w:type="dxa"/>
              <w:bottom w:w="30" w:type="dxa"/>
              <w:right w:w="120" w:type="dxa"/>
            </w:tcMar>
            <w:vAlign w:val="center"/>
          </w:tcPr>
          <w:p w14:paraId="6D985AE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62．7</w:t>
            </w:r>
          </w:p>
        </w:tc>
        <w:tc>
          <w:tcPr>
            <w:tcW w:w="2975" w:type="dxa"/>
            <w:tcBorders>
              <w:top w:val="nil"/>
              <w:left w:val="nil"/>
              <w:bottom w:val="nil"/>
              <w:right w:val="nil"/>
            </w:tcBorders>
            <w:tcMar>
              <w:top w:w="60" w:type="dxa"/>
              <w:left w:w="120" w:type="dxa"/>
              <w:bottom w:w="30" w:type="dxa"/>
              <w:right w:w="120" w:type="dxa"/>
            </w:tcMar>
            <w:vAlign w:val="center"/>
          </w:tcPr>
          <w:p w14:paraId="08E3DC0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弱化宣传感，突出客观性</w:t>
            </w:r>
          </w:p>
        </w:tc>
      </w:tr>
      <w:tr w:rsidR="00101A16" w14:paraId="37035A21" w14:textId="77777777">
        <w:trPr>
          <w:jc w:val="center"/>
        </w:trPr>
        <w:tc>
          <w:tcPr>
            <w:tcW w:w="1973" w:type="dxa"/>
            <w:tcBorders>
              <w:top w:val="nil"/>
              <w:left w:val="nil"/>
              <w:bottom w:val="nil"/>
              <w:right w:val="nil"/>
            </w:tcBorders>
            <w:tcMar>
              <w:top w:w="60" w:type="dxa"/>
              <w:left w:w="120" w:type="dxa"/>
              <w:bottom w:w="30" w:type="dxa"/>
              <w:right w:w="120" w:type="dxa"/>
            </w:tcMar>
            <w:vAlign w:val="center"/>
          </w:tcPr>
          <w:p w14:paraId="02565F5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平民参与叙事者</w:t>
            </w:r>
          </w:p>
        </w:tc>
        <w:tc>
          <w:tcPr>
            <w:tcW w:w="1980" w:type="dxa"/>
            <w:tcBorders>
              <w:top w:val="nil"/>
              <w:left w:val="nil"/>
              <w:bottom w:val="nil"/>
              <w:right w:val="nil"/>
            </w:tcBorders>
            <w:tcMar>
              <w:top w:w="60" w:type="dxa"/>
              <w:left w:w="120" w:type="dxa"/>
              <w:bottom w:w="30" w:type="dxa"/>
              <w:right w:w="120" w:type="dxa"/>
            </w:tcMar>
            <w:vAlign w:val="center"/>
          </w:tcPr>
          <w:p w14:paraId="46938DE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154</w:t>
            </w:r>
          </w:p>
        </w:tc>
        <w:tc>
          <w:tcPr>
            <w:tcW w:w="1352" w:type="dxa"/>
            <w:tcBorders>
              <w:top w:val="nil"/>
              <w:left w:val="nil"/>
              <w:bottom w:val="nil"/>
              <w:right w:val="nil"/>
            </w:tcBorders>
            <w:tcMar>
              <w:top w:w="60" w:type="dxa"/>
              <w:left w:w="120" w:type="dxa"/>
              <w:bottom w:w="30" w:type="dxa"/>
              <w:right w:w="120" w:type="dxa"/>
            </w:tcMar>
            <w:vAlign w:val="center"/>
          </w:tcPr>
          <w:p w14:paraId="25B7AAD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17.1</w:t>
            </w:r>
          </w:p>
        </w:tc>
        <w:tc>
          <w:tcPr>
            <w:tcW w:w="2975" w:type="dxa"/>
            <w:tcBorders>
              <w:top w:val="nil"/>
              <w:left w:val="nil"/>
              <w:bottom w:val="nil"/>
              <w:right w:val="nil"/>
            </w:tcBorders>
            <w:tcMar>
              <w:top w:w="60" w:type="dxa"/>
              <w:left w:w="120" w:type="dxa"/>
              <w:bottom w:w="30" w:type="dxa"/>
              <w:right w:w="120" w:type="dxa"/>
            </w:tcMar>
            <w:vAlign w:val="center"/>
          </w:tcPr>
          <w:p w14:paraId="1221D55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贴近大众，强化情感共鸣</w:t>
            </w:r>
          </w:p>
        </w:tc>
      </w:tr>
      <w:tr w:rsidR="00101A16" w14:paraId="04999DD1" w14:textId="77777777">
        <w:trPr>
          <w:jc w:val="center"/>
        </w:trPr>
        <w:tc>
          <w:tcPr>
            <w:tcW w:w="1973" w:type="dxa"/>
            <w:tcBorders>
              <w:top w:val="nil"/>
              <w:left w:val="nil"/>
              <w:bottom w:val="single" w:sz="12" w:space="0" w:color="auto"/>
              <w:right w:val="nil"/>
            </w:tcBorders>
            <w:tcMar>
              <w:top w:w="60" w:type="dxa"/>
              <w:left w:w="120" w:type="dxa"/>
              <w:bottom w:w="30" w:type="dxa"/>
              <w:right w:w="120" w:type="dxa"/>
            </w:tcMar>
            <w:vAlign w:val="center"/>
          </w:tcPr>
          <w:p w14:paraId="16A57BC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1980" w:type="dxa"/>
            <w:tcBorders>
              <w:top w:val="nil"/>
              <w:left w:val="nil"/>
              <w:bottom w:val="single" w:sz="12" w:space="0" w:color="auto"/>
              <w:right w:val="nil"/>
            </w:tcBorders>
            <w:tcMar>
              <w:top w:w="60" w:type="dxa"/>
              <w:left w:w="120" w:type="dxa"/>
              <w:bottom w:w="30" w:type="dxa"/>
              <w:right w:w="120" w:type="dxa"/>
            </w:tcMar>
            <w:vAlign w:val="center"/>
          </w:tcPr>
          <w:p w14:paraId="658B632D"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900</w:t>
            </w:r>
          </w:p>
        </w:tc>
        <w:tc>
          <w:tcPr>
            <w:tcW w:w="1352" w:type="dxa"/>
            <w:tcBorders>
              <w:top w:val="nil"/>
              <w:left w:val="nil"/>
              <w:bottom w:val="single" w:sz="12" w:space="0" w:color="auto"/>
              <w:right w:val="nil"/>
            </w:tcBorders>
            <w:tcMar>
              <w:top w:w="60" w:type="dxa"/>
              <w:left w:w="120" w:type="dxa"/>
              <w:bottom w:w="30" w:type="dxa"/>
              <w:right w:w="120" w:type="dxa"/>
            </w:tcMar>
            <w:vAlign w:val="center"/>
          </w:tcPr>
          <w:p w14:paraId="2F68B148"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100</w:t>
            </w:r>
          </w:p>
        </w:tc>
        <w:tc>
          <w:tcPr>
            <w:tcW w:w="2975" w:type="dxa"/>
            <w:tcBorders>
              <w:top w:val="nil"/>
              <w:left w:val="nil"/>
              <w:bottom w:val="single" w:sz="12" w:space="0" w:color="auto"/>
              <w:right w:val="nil"/>
            </w:tcBorders>
            <w:tcMar>
              <w:top w:w="60" w:type="dxa"/>
              <w:left w:w="120" w:type="dxa"/>
              <w:bottom w:w="30" w:type="dxa"/>
              <w:right w:w="120" w:type="dxa"/>
            </w:tcMar>
            <w:vAlign w:val="center"/>
          </w:tcPr>
          <w:p w14:paraId="5E65DB4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w:t>
            </w:r>
          </w:p>
        </w:tc>
      </w:tr>
    </w:tbl>
    <w:p w14:paraId="144813CD"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bCs/>
          <w:szCs w:val="24"/>
        </w:rPr>
        <w:t>以隐蔽叙事者为主，权威叙事者与平民叙事者互补，兼顾权威性与贴近性</w:t>
      </w:r>
      <w:r>
        <w:rPr>
          <w:rFonts w:ascii="宋体" w:eastAsia="宋体" w:hAnsi="宋体" w:cs="宋体" w:hint="eastAsia"/>
          <w:bCs/>
          <w:szCs w:val="24"/>
        </w:rPr>
        <w:t>。</w:t>
      </w:r>
    </w:p>
    <w:p w14:paraId="2C2C4DC8" w14:textId="77777777" w:rsidR="00101A16" w:rsidRDefault="00000000">
      <w:pPr>
        <w:pStyle w:val="2"/>
        <w:rPr>
          <w:rFonts w:hint="eastAsia"/>
        </w:rPr>
      </w:pPr>
      <w:bookmarkStart w:id="108" w:name="_Toc24629"/>
      <w:bookmarkStart w:id="109" w:name="_Toc28565"/>
      <w:bookmarkStart w:id="110" w:name="_Toc226629351"/>
      <w:r>
        <w:rPr>
          <w:rFonts w:hint="eastAsia"/>
        </w:rPr>
        <w:t>3.5 叙事语言与结构特征统计</w:t>
      </w:r>
      <w:bookmarkEnd w:id="108"/>
      <w:bookmarkEnd w:id="109"/>
      <w:bookmarkEnd w:id="110"/>
    </w:p>
    <w:p w14:paraId="3AB0AEE0"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hint="eastAsia"/>
          <w:bCs/>
          <w:szCs w:val="24"/>
        </w:rPr>
        <w:t>对叙事语言元素与叙事结构类型进行基础性统计，结果如下：</w:t>
      </w:r>
    </w:p>
    <w:p w14:paraId="27318A36"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3-7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“人民日报”抖音号叙事语言元素使用统计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725"/>
        <w:gridCol w:w="1977"/>
        <w:gridCol w:w="1600"/>
        <w:gridCol w:w="2978"/>
      </w:tblGrid>
      <w:tr w:rsidR="00101A16" w14:paraId="50725CA5" w14:textId="77777777">
        <w:trPr>
          <w:tblHeader/>
          <w:jc w:val="center"/>
        </w:trPr>
        <w:tc>
          <w:tcPr>
            <w:tcW w:w="1725" w:type="dxa"/>
            <w:tcBorders>
              <w:top w:val="single" w:sz="12" w:space="0" w:color="auto"/>
              <w:left w:val="nil"/>
              <w:bottom w:val="nil"/>
              <w:right w:val="nil"/>
            </w:tcBorders>
            <w:tcMar>
              <w:top w:w="60" w:type="dxa"/>
              <w:left w:w="120" w:type="dxa"/>
              <w:bottom w:w="30" w:type="dxa"/>
              <w:right w:w="120" w:type="dxa"/>
            </w:tcMar>
            <w:vAlign w:val="center"/>
          </w:tcPr>
          <w:p w14:paraId="3290145B"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叙事语言元素</w:t>
            </w:r>
          </w:p>
        </w:tc>
        <w:tc>
          <w:tcPr>
            <w:tcW w:w="1977" w:type="dxa"/>
            <w:tcBorders>
              <w:top w:val="single" w:sz="12" w:space="0" w:color="auto"/>
              <w:left w:val="nil"/>
              <w:bottom w:val="nil"/>
              <w:right w:val="nil"/>
            </w:tcBorders>
            <w:tcMar>
              <w:top w:w="60" w:type="dxa"/>
              <w:left w:w="120" w:type="dxa"/>
              <w:bottom w:w="30" w:type="dxa"/>
              <w:right w:w="120" w:type="dxa"/>
            </w:tcMar>
            <w:vAlign w:val="center"/>
          </w:tcPr>
          <w:p w14:paraId="5C69BF9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使用数量（条）</w:t>
            </w:r>
          </w:p>
        </w:tc>
        <w:tc>
          <w:tcPr>
            <w:tcW w:w="1600" w:type="dxa"/>
            <w:tcBorders>
              <w:top w:val="single" w:sz="12" w:space="0" w:color="auto"/>
              <w:left w:val="nil"/>
              <w:bottom w:val="nil"/>
              <w:right w:val="nil"/>
            </w:tcBorders>
            <w:tcMar>
              <w:top w:w="60" w:type="dxa"/>
              <w:left w:w="120" w:type="dxa"/>
              <w:bottom w:w="30" w:type="dxa"/>
              <w:right w:w="120" w:type="dxa"/>
            </w:tcMar>
            <w:vAlign w:val="center"/>
          </w:tcPr>
          <w:p w14:paraId="5FE92B6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使用率（%）</w:t>
            </w:r>
          </w:p>
        </w:tc>
        <w:tc>
          <w:tcPr>
            <w:tcW w:w="2978" w:type="dxa"/>
            <w:tcBorders>
              <w:top w:val="single" w:sz="12" w:space="0" w:color="auto"/>
              <w:left w:val="nil"/>
              <w:bottom w:val="nil"/>
              <w:right w:val="nil"/>
            </w:tcBorders>
            <w:tcMar>
              <w:top w:w="60" w:type="dxa"/>
              <w:left w:w="120" w:type="dxa"/>
              <w:bottom w:w="30" w:type="dxa"/>
              <w:right w:w="120" w:type="dxa"/>
            </w:tcMar>
            <w:vAlign w:val="center"/>
          </w:tcPr>
          <w:p w14:paraId="0F33C75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适配内容类型</w:t>
            </w:r>
          </w:p>
        </w:tc>
      </w:tr>
      <w:tr w:rsidR="00101A16" w14:paraId="1319E296" w14:textId="77777777">
        <w:trPr>
          <w:jc w:val="center"/>
        </w:trPr>
        <w:tc>
          <w:tcPr>
            <w:tcW w:w="1725" w:type="dxa"/>
            <w:tcBorders>
              <w:top w:val="single" w:sz="4" w:space="0" w:color="auto"/>
              <w:left w:val="nil"/>
              <w:bottom w:val="nil"/>
              <w:right w:val="nil"/>
            </w:tcBorders>
            <w:tcMar>
              <w:top w:w="60" w:type="dxa"/>
              <w:left w:w="120" w:type="dxa"/>
              <w:bottom w:w="30" w:type="dxa"/>
              <w:right w:w="120" w:type="dxa"/>
            </w:tcMar>
            <w:vAlign w:val="center"/>
          </w:tcPr>
          <w:p w14:paraId="4E59073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同期声</w:t>
            </w:r>
          </w:p>
        </w:tc>
        <w:tc>
          <w:tcPr>
            <w:tcW w:w="1977" w:type="dxa"/>
            <w:tcBorders>
              <w:top w:val="single" w:sz="4" w:space="0" w:color="auto"/>
              <w:left w:val="nil"/>
              <w:bottom w:val="nil"/>
              <w:right w:val="nil"/>
            </w:tcBorders>
            <w:tcMar>
              <w:top w:w="60" w:type="dxa"/>
              <w:left w:w="120" w:type="dxa"/>
              <w:bottom w:w="30" w:type="dxa"/>
              <w:right w:w="120" w:type="dxa"/>
            </w:tcMar>
            <w:vAlign w:val="center"/>
          </w:tcPr>
          <w:p w14:paraId="4876008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0</w:t>
            </w:r>
          </w:p>
        </w:tc>
        <w:tc>
          <w:tcPr>
            <w:tcW w:w="1600" w:type="dxa"/>
            <w:tcBorders>
              <w:top w:val="single" w:sz="4" w:space="0" w:color="auto"/>
              <w:left w:val="nil"/>
              <w:bottom w:val="nil"/>
              <w:right w:val="nil"/>
            </w:tcBorders>
            <w:tcMar>
              <w:top w:w="60" w:type="dxa"/>
              <w:left w:w="120" w:type="dxa"/>
              <w:bottom w:w="30" w:type="dxa"/>
              <w:right w:w="120" w:type="dxa"/>
            </w:tcMar>
            <w:vAlign w:val="center"/>
          </w:tcPr>
          <w:p w14:paraId="71FEFC1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0</w:t>
            </w:r>
          </w:p>
        </w:tc>
        <w:tc>
          <w:tcPr>
            <w:tcW w:w="2978" w:type="dxa"/>
            <w:tcBorders>
              <w:top w:val="single" w:sz="4" w:space="0" w:color="auto"/>
              <w:left w:val="nil"/>
              <w:bottom w:val="nil"/>
              <w:right w:val="nil"/>
            </w:tcBorders>
            <w:tcMar>
              <w:top w:w="60" w:type="dxa"/>
              <w:left w:w="120" w:type="dxa"/>
              <w:bottom w:w="30" w:type="dxa"/>
              <w:right w:w="120" w:type="dxa"/>
            </w:tcMar>
            <w:vAlign w:val="center"/>
          </w:tcPr>
          <w:p w14:paraId="5E197E9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突发事件、人物纪实</w:t>
            </w:r>
          </w:p>
        </w:tc>
      </w:tr>
      <w:tr w:rsidR="00101A16" w14:paraId="49704F4E"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631660C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字幕标黄</w:t>
            </w:r>
          </w:p>
        </w:tc>
        <w:tc>
          <w:tcPr>
            <w:tcW w:w="1977" w:type="dxa"/>
            <w:tcBorders>
              <w:top w:val="nil"/>
              <w:left w:val="nil"/>
              <w:bottom w:val="nil"/>
              <w:right w:val="nil"/>
            </w:tcBorders>
            <w:tcMar>
              <w:top w:w="60" w:type="dxa"/>
              <w:left w:w="120" w:type="dxa"/>
              <w:bottom w:w="30" w:type="dxa"/>
              <w:right w:w="120" w:type="dxa"/>
            </w:tcMar>
            <w:vAlign w:val="center"/>
          </w:tcPr>
          <w:p w14:paraId="6C8B3BF5"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459</w:t>
            </w:r>
          </w:p>
        </w:tc>
        <w:tc>
          <w:tcPr>
            <w:tcW w:w="1600" w:type="dxa"/>
            <w:tcBorders>
              <w:top w:val="nil"/>
              <w:left w:val="nil"/>
              <w:bottom w:val="nil"/>
              <w:right w:val="nil"/>
            </w:tcBorders>
            <w:tcMar>
              <w:top w:w="60" w:type="dxa"/>
              <w:left w:w="120" w:type="dxa"/>
              <w:bottom w:w="30" w:type="dxa"/>
              <w:right w:w="120" w:type="dxa"/>
            </w:tcMar>
            <w:vAlign w:val="center"/>
          </w:tcPr>
          <w:p w14:paraId="34881067"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51.0</w:t>
            </w:r>
          </w:p>
        </w:tc>
        <w:tc>
          <w:tcPr>
            <w:tcW w:w="2978" w:type="dxa"/>
            <w:tcBorders>
              <w:top w:val="nil"/>
              <w:left w:val="nil"/>
              <w:bottom w:val="nil"/>
              <w:right w:val="nil"/>
            </w:tcBorders>
            <w:tcMar>
              <w:top w:w="60" w:type="dxa"/>
              <w:left w:w="120" w:type="dxa"/>
              <w:bottom w:w="30" w:type="dxa"/>
              <w:right w:w="120" w:type="dxa"/>
            </w:tcMar>
            <w:vAlign w:val="center"/>
          </w:tcPr>
          <w:p w14:paraId="62EA168F"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全类型，突出关键信息</w:t>
            </w:r>
          </w:p>
        </w:tc>
      </w:tr>
      <w:tr w:rsidR="00101A16" w14:paraId="71941A21"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749F37A1"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背景音乐</w:t>
            </w:r>
          </w:p>
        </w:tc>
        <w:tc>
          <w:tcPr>
            <w:tcW w:w="1977" w:type="dxa"/>
            <w:tcBorders>
              <w:top w:val="nil"/>
              <w:left w:val="nil"/>
              <w:bottom w:val="nil"/>
              <w:right w:val="nil"/>
            </w:tcBorders>
            <w:tcMar>
              <w:top w:w="60" w:type="dxa"/>
              <w:left w:w="120" w:type="dxa"/>
              <w:bottom w:w="30" w:type="dxa"/>
              <w:right w:w="120" w:type="dxa"/>
            </w:tcMar>
            <w:vAlign w:val="center"/>
          </w:tcPr>
          <w:p w14:paraId="1B26029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525</w:t>
            </w:r>
          </w:p>
        </w:tc>
        <w:tc>
          <w:tcPr>
            <w:tcW w:w="1600" w:type="dxa"/>
            <w:tcBorders>
              <w:top w:val="nil"/>
              <w:left w:val="nil"/>
              <w:bottom w:val="nil"/>
              <w:right w:val="nil"/>
            </w:tcBorders>
            <w:tcMar>
              <w:top w:w="60" w:type="dxa"/>
              <w:left w:w="120" w:type="dxa"/>
              <w:bottom w:w="30" w:type="dxa"/>
              <w:right w:w="120" w:type="dxa"/>
            </w:tcMar>
            <w:vAlign w:val="center"/>
          </w:tcPr>
          <w:p w14:paraId="1C3E324D"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58.3</w:t>
            </w:r>
          </w:p>
        </w:tc>
        <w:tc>
          <w:tcPr>
            <w:tcW w:w="2978" w:type="dxa"/>
            <w:tcBorders>
              <w:top w:val="nil"/>
              <w:left w:val="nil"/>
              <w:bottom w:val="nil"/>
              <w:right w:val="nil"/>
            </w:tcBorders>
            <w:tcMar>
              <w:top w:w="60" w:type="dxa"/>
              <w:left w:w="120" w:type="dxa"/>
              <w:bottom w:w="30" w:type="dxa"/>
              <w:right w:w="120" w:type="dxa"/>
            </w:tcMar>
            <w:vAlign w:val="center"/>
          </w:tcPr>
          <w:p w14:paraId="191C667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正能量、民生、人物故事</w:t>
            </w:r>
          </w:p>
        </w:tc>
      </w:tr>
      <w:tr w:rsidR="00101A16" w14:paraId="5657DBF8" w14:textId="77777777">
        <w:trPr>
          <w:jc w:val="center"/>
        </w:trPr>
        <w:tc>
          <w:tcPr>
            <w:tcW w:w="1725" w:type="dxa"/>
            <w:tcBorders>
              <w:top w:val="nil"/>
              <w:left w:val="nil"/>
              <w:bottom w:val="nil"/>
              <w:right w:val="nil"/>
            </w:tcBorders>
            <w:tcMar>
              <w:top w:w="60" w:type="dxa"/>
              <w:left w:w="120" w:type="dxa"/>
              <w:bottom w:w="30" w:type="dxa"/>
              <w:right w:w="120" w:type="dxa"/>
            </w:tcMar>
            <w:vAlign w:val="center"/>
          </w:tcPr>
          <w:p w14:paraId="59BB4C9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解说词</w:t>
            </w:r>
          </w:p>
        </w:tc>
        <w:tc>
          <w:tcPr>
            <w:tcW w:w="1977" w:type="dxa"/>
            <w:tcBorders>
              <w:top w:val="nil"/>
              <w:left w:val="nil"/>
              <w:bottom w:val="nil"/>
              <w:right w:val="nil"/>
            </w:tcBorders>
            <w:tcMar>
              <w:top w:w="60" w:type="dxa"/>
              <w:left w:w="120" w:type="dxa"/>
              <w:bottom w:w="30" w:type="dxa"/>
              <w:right w:w="120" w:type="dxa"/>
            </w:tcMar>
            <w:vAlign w:val="center"/>
          </w:tcPr>
          <w:p w14:paraId="01760637"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241</w:t>
            </w:r>
          </w:p>
        </w:tc>
        <w:tc>
          <w:tcPr>
            <w:tcW w:w="1600" w:type="dxa"/>
            <w:tcBorders>
              <w:top w:val="nil"/>
              <w:left w:val="nil"/>
              <w:bottom w:val="nil"/>
              <w:right w:val="nil"/>
            </w:tcBorders>
            <w:tcMar>
              <w:top w:w="60" w:type="dxa"/>
              <w:left w:w="120" w:type="dxa"/>
              <w:bottom w:w="30" w:type="dxa"/>
              <w:right w:w="120" w:type="dxa"/>
            </w:tcMar>
            <w:vAlign w:val="center"/>
          </w:tcPr>
          <w:p w14:paraId="27D918CA"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26.8</w:t>
            </w:r>
          </w:p>
        </w:tc>
        <w:tc>
          <w:tcPr>
            <w:tcW w:w="2978" w:type="dxa"/>
            <w:tcBorders>
              <w:top w:val="nil"/>
              <w:left w:val="nil"/>
              <w:bottom w:val="nil"/>
              <w:right w:val="nil"/>
            </w:tcBorders>
            <w:tcMar>
              <w:top w:w="60" w:type="dxa"/>
              <w:left w:w="120" w:type="dxa"/>
              <w:bottom w:w="30" w:type="dxa"/>
              <w:right w:w="120" w:type="dxa"/>
            </w:tcMar>
            <w:vAlign w:val="center"/>
          </w:tcPr>
          <w:p w14:paraId="4E98C8B0"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时政、政策、深度解读</w:t>
            </w:r>
          </w:p>
        </w:tc>
      </w:tr>
      <w:tr w:rsidR="00101A16" w14:paraId="6482714D" w14:textId="77777777">
        <w:trPr>
          <w:jc w:val="center"/>
        </w:trPr>
        <w:tc>
          <w:tcPr>
            <w:tcW w:w="1725" w:type="dxa"/>
            <w:tcBorders>
              <w:top w:val="nil"/>
              <w:left w:val="nil"/>
              <w:bottom w:val="single" w:sz="12" w:space="0" w:color="auto"/>
              <w:right w:val="nil"/>
            </w:tcBorders>
            <w:tcMar>
              <w:top w:w="60" w:type="dxa"/>
              <w:left w:w="120" w:type="dxa"/>
              <w:bottom w:w="30" w:type="dxa"/>
              <w:right w:w="120" w:type="dxa"/>
            </w:tcMar>
            <w:vAlign w:val="center"/>
          </w:tcPr>
          <w:p w14:paraId="039E9AF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网络热词</w:t>
            </w:r>
          </w:p>
        </w:tc>
        <w:tc>
          <w:tcPr>
            <w:tcW w:w="1977" w:type="dxa"/>
            <w:tcBorders>
              <w:top w:val="nil"/>
              <w:left w:val="nil"/>
              <w:bottom w:val="single" w:sz="12" w:space="0" w:color="auto"/>
              <w:right w:val="nil"/>
            </w:tcBorders>
            <w:tcMar>
              <w:top w:w="60" w:type="dxa"/>
              <w:left w:w="120" w:type="dxa"/>
              <w:bottom w:w="30" w:type="dxa"/>
              <w:right w:w="120" w:type="dxa"/>
            </w:tcMar>
            <w:vAlign w:val="center"/>
          </w:tcPr>
          <w:p w14:paraId="76AB3EA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77</w:t>
            </w:r>
          </w:p>
        </w:tc>
        <w:tc>
          <w:tcPr>
            <w:tcW w:w="1600" w:type="dxa"/>
            <w:tcBorders>
              <w:top w:val="nil"/>
              <w:left w:val="nil"/>
              <w:bottom w:val="single" w:sz="12" w:space="0" w:color="auto"/>
              <w:right w:val="nil"/>
            </w:tcBorders>
            <w:tcMar>
              <w:top w:w="60" w:type="dxa"/>
              <w:left w:w="120" w:type="dxa"/>
              <w:bottom w:w="30" w:type="dxa"/>
              <w:right w:w="120" w:type="dxa"/>
            </w:tcMar>
            <w:vAlign w:val="center"/>
          </w:tcPr>
          <w:p w14:paraId="228F9FD4"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8.6</w:t>
            </w:r>
          </w:p>
        </w:tc>
        <w:tc>
          <w:tcPr>
            <w:tcW w:w="2978" w:type="dxa"/>
            <w:tcBorders>
              <w:top w:val="nil"/>
              <w:left w:val="nil"/>
              <w:bottom w:val="single" w:sz="12" w:space="0" w:color="auto"/>
              <w:right w:val="nil"/>
            </w:tcBorders>
            <w:tcMar>
              <w:top w:w="60" w:type="dxa"/>
              <w:left w:w="120" w:type="dxa"/>
              <w:bottom w:w="30" w:type="dxa"/>
              <w:right w:w="120" w:type="dxa"/>
            </w:tcMar>
            <w:vAlign w:val="center"/>
          </w:tcPr>
          <w:p w14:paraId="7AF357F6" w14:textId="77777777" w:rsidR="00101A16" w:rsidRDefault="00000000">
            <w:pPr>
              <w:widowControl w:val="0"/>
              <w:snapToGrid w:val="0"/>
              <w:spacing w:line="240" w:lineRule="auto"/>
              <w:ind w:firstLineChars="0" w:firstLine="0"/>
              <w:jc w:val="right"/>
              <w:rPr>
                <w:rFonts w:ascii="宋体" w:eastAsia="宋体" w:hAnsi="宋体" w:cs="宋体" w:hint="eastAsia"/>
                <w:bCs/>
                <w:szCs w:val="24"/>
              </w:rPr>
            </w:pPr>
            <w:r>
              <w:rPr>
                <w:rFonts w:ascii="宋体" w:eastAsia="宋体" w:hAnsi="宋体" w:cs="宋体" w:hint="eastAsia"/>
                <w:bCs/>
                <w:szCs w:val="24"/>
              </w:rPr>
              <w:t>民生、社会热点、正能量</w:t>
            </w:r>
          </w:p>
        </w:tc>
      </w:tr>
    </w:tbl>
    <w:p w14:paraId="7B417767" w14:textId="77777777" w:rsidR="00101A16" w:rsidRDefault="00000000">
      <w:pPr>
        <w:widowControl w:val="0"/>
        <w:spacing w:line="288" w:lineRule="auto"/>
        <w:ind w:firstLine="480"/>
        <w:rPr>
          <w:rFonts w:ascii="宋体" w:eastAsia="宋体" w:hAnsi="宋体" w:cs="宋体" w:hint="eastAsia"/>
          <w:bCs/>
          <w:szCs w:val="24"/>
        </w:rPr>
      </w:pPr>
      <w:r>
        <w:rPr>
          <w:rFonts w:ascii="宋体" w:eastAsia="宋体" w:hAnsi="宋体" w:cs="宋体"/>
          <w:bCs/>
          <w:szCs w:val="24"/>
        </w:rPr>
        <w:t>以背景音乐与字幕标黄为主要手段，视听语言简洁清晰，适配短视频传播场景。</w:t>
      </w:r>
    </w:p>
    <w:p w14:paraId="198EA1DB" w14:textId="77777777" w:rsidR="00101A16" w:rsidRDefault="00000000">
      <w:pPr>
        <w:keepNext/>
        <w:widowControl w:val="0"/>
        <w:spacing w:before="120" w:after="240" w:line="240" w:lineRule="auto"/>
        <w:ind w:firstLineChars="0" w:firstLine="0"/>
        <w:jc w:val="center"/>
        <w:rPr>
          <w:rFonts w:eastAsia="黑体" w:hAnsi="Arial"/>
          <w:sz w:val="22"/>
        </w:rPr>
      </w:pPr>
      <w:r>
        <w:rPr>
          <w:rFonts w:eastAsia="黑体" w:hAnsi="Arial" w:hint="eastAsia"/>
          <w:sz w:val="22"/>
        </w:rPr>
        <w:t>表</w:t>
      </w:r>
      <w:r>
        <w:rPr>
          <w:rFonts w:eastAsia="黑体" w:hAnsi="Arial" w:hint="eastAsia"/>
          <w:sz w:val="22"/>
        </w:rPr>
        <w:t>3-8 2025.09</w:t>
      </w:r>
      <w:r>
        <w:rPr>
          <w:rFonts w:eastAsia="黑体" w:hAnsi="Arial" w:hint="eastAsia"/>
          <w:sz w:val="22"/>
        </w:rPr>
        <w:t>—</w:t>
      </w:r>
      <w:r>
        <w:rPr>
          <w:rFonts w:eastAsia="黑体" w:hAnsi="Arial" w:hint="eastAsia"/>
          <w:sz w:val="22"/>
        </w:rPr>
        <w:t>2026.02</w:t>
      </w:r>
      <w:r>
        <w:rPr>
          <w:rFonts w:eastAsia="黑体" w:hAnsi="Arial" w:hint="eastAsia"/>
          <w:sz w:val="22"/>
        </w:rPr>
        <w:t>“人民日报”抖音号叙事结构使用统计</w:t>
      </w:r>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3626"/>
        <w:gridCol w:w="2760"/>
        <w:gridCol w:w="1894"/>
      </w:tblGrid>
      <w:tr w:rsidR="00101A16" w14:paraId="6EE9C5BD" w14:textId="77777777">
        <w:trPr>
          <w:tblHeader/>
          <w:jc w:val="center"/>
        </w:trPr>
        <w:tc>
          <w:tcPr>
            <w:tcW w:w="3626" w:type="dxa"/>
            <w:tcBorders>
              <w:top w:val="single" w:sz="12" w:space="0" w:color="auto"/>
              <w:left w:val="nil"/>
              <w:bottom w:val="nil"/>
              <w:right w:val="nil"/>
            </w:tcBorders>
            <w:tcMar>
              <w:top w:w="60" w:type="dxa"/>
              <w:left w:w="120" w:type="dxa"/>
              <w:bottom w:w="30" w:type="dxa"/>
              <w:right w:w="120" w:type="dxa"/>
            </w:tcMar>
            <w:vAlign w:val="center"/>
          </w:tcPr>
          <w:p w14:paraId="0FE416B8"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叙事结构类型</w:t>
            </w:r>
          </w:p>
        </w:tc>
        <w:tc>
          <w:tcPr>
            <w:tcW w:w="2760" w:type="dxa"/>
            <w:tcBorders>
              <w:top w:val="single" w:sz="12" w:space="0" w:color="auto"/>
              <w:left w:val="nil"/>
              <w:bottom w:val="nil"/>
              <w:right w:val="nil"/>
            </w:tcBorders>
            <w:tcMar>
              <w:top w:w="60" w:type="dxa"/>
              <w:left w:w="120" w:type="dxa"/>
              <w:bottom w:w="30" w:type="dxa"/>
              <w:right w:w="120" w:type="dxa"/>
            </w:tcMar>
            <w:vAlign w:val="center"/>
          </w:tcPr>
          <w:p w14:paraId="3C48413F"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使用数量（条）</w:t>
            </w:r>
          </w:p>
        </w:tc>
        <w:tc>
          <w:tcPr>
            <w:tcW w:w="1894" w:type="dxa"/>
            <w:tcBorders>
              <w:top w:val="single" w:sz="12" w:space="0" w:color="auto"/>
              <w:left w:val="nil"/>
              <w:bottom w:val="nil"/>
              <w:right w:val="nil"/>
            </w:tcBorders>
            <w:tcMar>
              <w:top w:w="60" w:type="dxa"/>
              <w:left w:w="120" w:type="dxa"/>
              <w:bottom w:w="30" w:type="dxa"/>
              <w:right w:w="120" w:type="dxa"/>
            </w:tcMar>
            <w:vAlign w:val="center"/>
          </w:tcPr>
          <w:p w14:paraId="3AFBF4C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占比（%）</w:t>
            </w:r>
          </w:p>
        </w:tc>
      </w:tr>
      <w:tr w:rsidR="00101A16" w14:paraId="54F1F7CF" w14:textId="77777777">
        <w:trPr>
          <w:jc w:val="center"/>
        </w:trPr>
        <w:tc>
          <w:tcPr>
            <w:tcW w:w="3626" w:type="dxa"/>
            <w:tcBorders>
              <w:top w:val="single" w:sz="4" w:space="0" w:color="auto"/>
              <w:left w:val="nil"/>
              <w:bottom w:val="nil"/>
              <w:right w:val="nil"/>
            </w:tcBorders>
            <w:tcMar>
              <w:top w:w="60" w:type="dxa"/>
              <w:left w:w="120" w:type="dxa"/>
              <w:bottom w:w="30" w:type="dxa"/>
              <w:right w:w="120" w:type="dxa"/>
            </w:tcMar>
            <w:vAlign w:val="center"/>
          </w:tcPr>
          <w:p w14:paraId="1953C8E4"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黄金三秒+线性叙事</w:t>
            </w:r>
          </w:p>
        </w:tc>
        <w:tc>
          <w:tcPr>
            <w:tcW w:w="2760" w:type="dxa"/>
            <w:tcBorders>
              <w:top w:val="single" w:sz="4" w:space="0" w:color="auto"/>
              <w:left w:val="nil"/>
              <w:bottom w:val="nil"/>
              <w:right w:val="nil"/>
            </w:tcBorders>
            <w:tcMar>
              <w:top w:w="60" w:type="dxa"/>
              <w:left w:w="120" w:type="dxa"/>
              <w:bottom w:w="30" w:type="dxa"/>
              <w:right w:w="120" w:type="dxa"/>
            </w:tcMar>
            <w:vAlign w:val="center"/>
          </w:tcPr>
          <w:p w14:paraId="3E4E9597"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879</w:t>
            </w:r>
          </w:p>
        </w:tc>
        <w:tc>
          <w:tcPr>
            <w:tcW w:w="1894" w:type="dxa"/>
            <w:tcBorders>
              <w:top w:val="single" w:sz="4" w:space="0" w:color="auto"/>
              <w:left w:val="nil"/>
              <w:bottom w:val="nil"/>
              <w:right w:val="nil"/>
            </w:tcBorders>
            <w:tcMar>
              <w:top w:w="60" w:type="dxa"/>
              <w:left w:w="120" w:type="dxa"/>
              <w:bottom w:w="30" w:type="dxa"/>
              <w:right w:w="120" w:type="dxa"/>
            </w:tcMar>
            <w:vAlign w:val="center"/>
          </w:tcPr>
          <w:p w14:paraId="67CD95A0"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97.7</w:t>
            </w:r>
          </w:p>
        </w:tc>
      </w:tr>
      <w:tr w:rsidR="00101A16" w14:paraId="11ACA560"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61BCB47C"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黄金三秒+碎片化叙事</w:t>
            </w:r>
          </w:p>
        </w:tc>
        <w:tc>
          <w:tcPr>
            <w:tcW w:w="2760" w:type="dxa"/>
            <w:tcBorders>
              <w:top w:val="nil"/>
              <w:left w:val="nil"/>
              <w:bottom w:val="nil"/>
              <w:right w:val="nil"/>
            </w:tcBorders>
            <w:tcMar>
              <w:top w:w="60" w:type="dxa"/>
              <w:left w:w="120" w:type="dxa"/>
              <w:bottom w:w="30" w:type="dxa"/>
              <w:right w:w="120" w:type="dxa"/>
            </w:tcMar>
            <w:vAlign w:val="center"/>
          </w:tcPr>
          <w:p w14:paraId="1F64F5A8"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10</w:t>
            </w:r>
          </w:p>
        </w:tc>
        <w:tc>
          <w:tcPr>
            <w:tcW w:w="1894" w:type="dxa"/>
            <w:tcBorders>
              <w:top w:val="nil"/>
              <w:left w:val="nil"/>
              <w:bottom w:val="nil"/>
              <w:right w:val="nil"/>
            </w:tcBorders>
            <w:tcMar>
              <w:top w:w="60" w:type="dxa"/>
              <w:left w:w="120" w:type="dxa"/>
              <w:bottom w:w="30" w:type="dxa"/>
              <w:right w:w="120" w:type="dxa"/>
            </w:tcMar>
            <w:vAlign w:val="center"/>
          </w:tcPr>
          <w:p w14:paraId="7F30E420"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1.1</w:t>
            </w:r>
          </w:p>
        </w:tc>
      </w:tr>
      <w:tr w:rsidR="00101A16" w14:paraId="34DBA85C"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27511032"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倒叙叙事</w:t>
            </w:r>
          </w:p>
        </w:tc>
        <w:tc>
          <w:tcPr>
            <w:tcW w:w="2760" w:type="dxa"/>
            <w:tcBorders>
              <w:top w:val="nil"/>
              <w:left w:val="nil"/>
              <w:bottom w:val="nil"/>
              <w:right w:val="nil"/>
            </w:tcBorders>
            <w:tcMar>
              <w:top w:w="60" w:type="dxa"/>
              <w:left w:w="120" w:type="dxa"/>
              <w:bottom w:w="30" w:type="dxa"/>
              <w:right w:w="120" w:type="dxa"/>
            </w:tcMar>
            <w:vAlign w:val="center"/>
          </w:tcPr>
          <w:p w14:paraId="6BE70A1B"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6</w:t>
            </w:r>
          </w:p>
        </w:tc>
        <w:tc>
          <w:tcPr>
            <w:tcW w:w="1894" w:type="dxa"/>
            <w:tcBorders>
              <w:top w:val="nil"/>
              <w:left w:val="nil"/>
              <w:bottom w:val="nil"/>
              <w:right w:val="nil"/>
            </w:tcBorders>
            <w:tcMar>
              <w:top w:w="60" w:type="dxa"/>
              <w:left w:w="120" w:type="dxa"/>
              <w:bottom w:w="30" w:type="dxa"/>
              <w:right w:w="120" w:type="dxa"/>
            </w:tcMar>
            <w:vAlign w:val="center"/>
          </w:tcPr>
          <w:p w14:paraId="197B93A4"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0.7</w:t>
            </w:r>
          </w:p>
        </w:tc>
      </w:tr>
      <w:tr w:rsidR="00101A16" w14:paraId="4BB51A15" w14:textId="77777777">
        <w:trPr>
          <w:jc w:val="center"/>
        </w:trPr>
        <w:tc>
          <w:tcPr>
            <w:tcW w:w="3626" w:type="dxa"/>
            <w:tcBorders>
              <w:top w:val="nil"/>
              <w:left w:val="nil"/>
              <w:bottom w:val="nil"/>
              <w:right w:val="nil"/>
            </w:tcBorders>
            <w:tcMar>
              <w:top w:w="60" w:type="dxa"/>
              <w:left w:w="120" w:type="dxa"/>
              <w:bottom w:w="30" w:type="dxa"/>
              <w:right w:w="120" w:type="dxa"/>
            </w:tcMar>
            <w:vAlign w:val="center"/>
          </w:tcPr>
          <w:p w14:paraId="69D6AA96"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lastRenderedPageBreak/>
              <w:t>对比叙事</w:t>
            </w:r>
          </w:p>
        </w:tc>
        <w:tc>
          <w:tcPr>
            <w:tcW w:w="2760" w:type="dxa"/>
            <w:tcBorders>
              <w:top w:val="nil"/>
              <w:left w:val="nil"/>
              <w:bottom w:val="nil"/>
              <w:right w:val="nil"/>
            </w:tcBorders>
            <w:tcMar>
              <w:top w:w="60" w:type="dxa"/>
              <w:left w:w="120" w:type="dxa"/>
              <w:bottom w:w="30" w:type="dxa"/>
              <w:right w:w="120" w:type="dxa"/>
            </w:tcMar>
            <w:vAlign w:val="center"/>
          </w:tcPr>
          <w:p w14:paraId="6B5B1C2C"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5</w:t>
            </w:r>
          </w:p>
        </w:tc>
        <w:tc>
          <w:tcPr>
            <w:tcW w:w="1894" w:type="dxa"/>
            <w:tcBorders>
              <w:top w:val="nil"/>
              <w:left w:val="nil"/>
              <w:bottom w:val="nil"/>
              <w:right w:val="nil"/>
            </w:tcBorders>
            <w:tcMar>
              <w:top w:w="60" w:type="dxa"/>
              <w:left w:w="120" w:type="dxa"/>
              <w:bottom w:w="30" w:type="dxa"/>
              <w:right w:w="120" w:type="dxa"/>
            </w:tcMar>
            <w:vAlign w:val="center"/>
          </w:tcPr>
          <w:p w14:paraId="2154C277"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0.6</w:t>
            </w:r>
          </w:p>
        </w:tc>
      </w:tr>
      <w:tr w:rsidR="00101A16" w14:paraId="005BB278" w14:textId="77777777">
        <w:trPr>
          <w:jc w:val="center"/>
        </w:trPr>
        <w:tc>
          <w:tcPr>
            <w:tcW w:w="3626" w:type="dxa"/>
            <w:tcBorders>
              <w:top w:val="nil"/>
              <w:left w:val="nil"/>
              <w:bottom w:val="single" w:sz="12" w:space="0" w:color="auto"/>
              <w:right w:val="nil"/>
            </w:tcBorders>
            <w:tcMar>
              <w:top w:w="60" w:type="dxa"/>
              <w:left w:w="120" w:type="dxa"/>
              <w:bottom w:w="30" w:type="dxa"/>
              <w:right w:w="120" w:type="dxa"/>
            </w:tcMar>
            <w:vAlign w:val="center"/>
          </w:tcPr>
          <w:p w14:paraId="7DB68313" w14:textId="77777777" w:rsidR="00101A16" w:rsidRDefault="00000000">
            <w:pPr>
              <w:widowControl w:val="0"/>
              <w:snapToGrid w:val="0"/>
              <w:spacing w:line="240" w:lineRule="auto"/>
              <w:ind w:firstLineChars="0" w:firstLine="0"/>
              <w:jc w:val="center"/>
              <w:rPr>
                <w:rFonts w:ascii="宋体" w:eastAsia="宋体" w:hAnsi="宋体" w:cs="宋体" w:hint="eastAsia"/>
                <w:bCs/>
                <w:szCs w:val="24"/>
              </w:rPr>
            </w:pPr>
            <w:r>
              <w:rPr>
                <w:rFonts w:ascii="宋体" w:eastAsia="宋体" w:hAnsi="宋体" w:cs="宋体" w:hint="eastAsia"/>
                <w:bCs/>
                <w:szCs w:val="24"/>
              </w:rPr>
              <w:t>合计</w:t>
            </w:r>
          </w:p>
        </w:tc>
        <w:tc>
          <w:tcPr>
            <w:tcW w:w="2760" w:type="dxa"/>
            <w:tcBorders>
              <w:top w:val="nil"/>
              <w:left w:val="nil"/>
              <w:bottom w:val="single" w:sz="12" w:space="0" w:color="auto"/>
              <w:right w:val="nil"/>
            </w:tcBorders>
            <w:tcMar>
              <w:top w:w="60" w:type="dxa"/>
              <w:left w:w="120" w:type="dxa"/>
              <w:bottom w:w="30" w:type="dxa"/>
              <w:right w:w="120" w:type="dxa"/>
            </w:tcMar>
            <w:vAlign w:val="center"/>
          </w:tcPr>
          <w:p w14:paraId="5DCF5BDF" w14:textId="77777777" w:rsidR="00101A16" w:rsidRDefault="00000000">
            <w:pPr>
              <w:widowControl w:val="0"/>
              <w:snapToGrid w:val="0"/>
              <w:spacing w:line="240" w:lineRule="auto"/>
              <w:ind w:firstLine="480"/>
              <w:jc w:val="left"/>
              <w:rPr>
                <w:rFonts w:ascii="宋体" w:eastAsia="宋体" w:hAnsi="宋体" w:cs="宋体" w:hint="eastAsia"/>
                <w:bCs/>
                <w:szCs w:val="24"/>
              </w:rPr>
            </w:pPr>
            <w:r>
              <w:rPr>
                <w:rFonts w:ascii="宋体" w:eastAsia="宋体" w:hAnsi="宋体" w:cs="宋体" w:hint="eastAsia"/>
                <w:bCs/>
                <w:szCs w:val="24"/>
              </w:rPr>
              <w:t>900</w:t>
            </w:r>
          </w:p>
        </w:tc>
        <w:tc>
          <w:tcPr>
            <w:tcW w:w="1894" w:type="dxa"/>
            <w:tcBorders>
              <w:top w:val="nil"/>
              <w:left w:val="nil"/>
              <w:bottom w:val="single" w:sz="12" w:space="0" w:color="auto"/>
              <w:right w:val="nil"/>
            </w:tcBorders>
            <w:tcMar>
              <w:top w:w="60" w:type="dxa"/>
              <w:left w:w="120" w:type="dxa"/>
              <w:bottom w:w="30" w:type="dxa"/>
              <w:right w:w="120" w:type="dxa"/>
            </w:tcMar>
            <w:vAlign w:val="center"/>
          </w:tcPr>
          <w:p w14:paraId="77047078" w14:textId="77777777" w:rsidR="00101A16" w:rsidRDefault="00000000">
            <w:pPr>
              <w:widowControl w:val="0"/>
              <w:snapToGrid w:val="0"/>
              <w:spacing w:line="240" w:lineRule="auto"/>
              <w:ind w:right="720" w:firstLineChars="0" w:firstLine="0"/>
              <w:jc w:val="right"/>
              <w:rPr>
                <w:rFonts w:ascii="宋体" w:eastAsia="宋体" w:hAnsi="宋体" w:cs="宋体" w:hint="eastAsia"/>
                <w:bCs/>
                <w:szCs w:val="24"/>
              </w:rPr>
            </w:pPr>
            <w:r>
              <w:rPr>
                <w:rFonts w:ascii="宋体" w:eastAsia="宋体" w:hAnsi="宋体" w:cs="宋体" w:hint="eastAsia"/>
                <w:bCs/>
                <w:szCs w:val="24"/>
              </w:rPr>
              <w:t>100</w:t>
            </w:r>
          </w:p>
        </w:tc>
      </w:tr>
    </w:tbl>
    <w:p w14:paraId="76D7239A" w14:textId="77777777" w:rsidR="00101A16" w:rsidRDefault="00000000">
      <w:pPr>
        <w:widowControl w:val="0"/>
        <w:spacing w:line="288" w:lineRule="auto"/>
        <w:ind w:firstLine="480"/>
        <w:rPr>
          <w:rFonts w:ascii="宋体" w:eastAsia="宋体" w:hAnsi="宋体" w:cs="宋体" w:hint="eastAsia"/>
          <w:szCs w:val="24"/>
        </w:rPr>
      </w:pPr>
      <w:r>
        <w:rPr>
          <w:rFonts w:ascii="宋体" w:eastAsia="宋体" w:hAnsi="宋体" w:cs="宋体"/>
          <w:szCs w:val="24"/>
        </w:rPr>
        <w:t>以黄金三秒加线性叙事为绝对主导，结构简洁高效，符合短视频传播节奏。</w:t>
      </w:r>
    </w:p>
    <w:p w14:paraId="340651A6" w14:textId="77777777" w:rsidR="00861B50" w:rsidRPr="00861B50"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以上内容通过对2025年9月至2026年2月期间900条样本视频的逐条编码与数据汇总，分别从更新频率、时长分布、传播表现、内容分类、视角选用、叙事者身份、语言元素和篇章结构八个方面，勾勒出了该账号短视频新闻在这一时段内的整体内容格局与传播样貌。</w:t>
      </w:r>
    </w:p>
    <w:p w14:paraId="02A70DCF" w14:textId="77777777" w:rsidR="00861B50" w:rsidRPr="00861B50"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综合来看，这批数据所反映出的核心特点包括以下几个方面：第一，内容更新频率高且节奏稳定，每天发5条以上视频的天数占到了78%，意味着账号在议题覆盖的广度上保持着相当高的密度；第二，视频时长的分布集中在15秒到60秒这个区间（合计占比73.5%），恰好平衡了"把事情说清楚"和"不让观众等太久"这两个需求；第三，内容布局上形成了多条线并行的格局，时政资讯、正面典型、民生记录和突发报道四个板块承担主要的价值传播任务，文化科普、自然纪录等内容则在旁侧起到丰富和补充的作用；第四，叙事策略呈现出灵活组合的特征，复合视角和隐蔽叙事者分别以65.7%和62.7%的占比占据主导地位，反映出账号在追求客观呈现与争取情感接近之间的平衡努力；第五，叙事结构高度统一且高效，接近98%的视频采用"开头几秒抓人+顺序讲完"的路径，与短视频平台的推送逻辑和用户的快速浏览习惯贴合得很紧。</w:t>
      </w:r>
    </w:p>
    <w:p w14:paraId="78EEBBE3" w14:textId="5B630D74" w:rsidR="00101A16" w:rsidRDefault="00861B50" w:rsidP="00861B50">
      <w:pPr>
        <w:widowControl w:val="0"/>
        <w:spacing w:line="288" w:lineRule="auto"/>
        <w:ind w:firstLine="480"/>
        <w:rPr>
          <w:rFonts w:ascii="宋体" w:eastAsia="宋体" w:hAnsi="宋体" w:cs="宋体" w:hint="eastAsia"/>
          <w:szCs w:val="24"/>
        </w:rPr>
      </w:pPr>
      <w:r w:rsidRPr="00861B50">
        <w:rPr>
          <w:rFonts w:ascii="宋体" w:eastAsia="宋体" w:hAnsi="宋体" w:cs="宋体" w:hint="eastAsia"/>
          <w:szCs w:val="24"/>
        </w:rPr>
        <w:t>上面这些数字为接下来的深入分析提供了实证层面的底座。下一章将在这些量化发现的基础上，配合叙事学的理论视角和具体案例的细读，对该账号各项叙事做法背后的逻辑、运作方式和实际传播效果展开更加深入的探讨。</w:t>
      </w:r>
    </w:p>
    <w:p w14:paraId="58DA5745" w14:textId="77777777" w:rsidR="00101A16" w:rsidRDefault="00000000">
      <w:pPr>
        <w:ind w:firstLine="480"/>
        <w:rPr>
          <w:rFonts w:ascii="宋体" w:eastAsia="宋体" w:hAnsi="宋体" w:cs="宋体" w:hint="eastAsia"/>
          <w:szCs w:val="24"/>
        </w:rPr>
      </w:pPr>
      <w:r>
        <w:rPr>
          <w:rFonts w:ascii="宋体" w:eastAsia="宋体" w:hAnsi="宋体" w:cs="宋体"/>
          <w:szCs w:val="24"/>
        </w:rPr>
        <w:br w:type="page"/>
      </w:r>
    </w:p>
    <w:p w14:paraId="4B52DC51" w14:textId="77777777" w:rsidR="00101A16" w:rsidRDefault="00000000">
      <w:pPr>
        <w:pStyle w:val="1"/>
        <w:rPr>
          <w:rFonts w:hint="eastAsia"/>
        </w:rPr>
      </w:pPr>
      <w:bookmarkStart w:id="111" w:name="heading_26"/>
      <w:bookmarkStart w:id="112" w:name="_Toc226629352"/>
      <w:bookmarkStart w:id="113" w:name="_Toc30310"/>
      <w:bookmarkStart w:id="114" w:name="_Toc6430"/>
      <w:r>
        <w:rPr>
          <w:rFonts w:hint="eastAsia"/>
        </w:rPr>
        <w:lastRenderedPageBreak/>
        <w:t>第4章 “人民日报”抖音号短视频新闻叙事策略</w:t>
      </w:r>
      <w:commentRangeStart w:id="115"/>
      <w:commentRangeEnd w:id="115"/>
      <w:r>
        <w:rPr>
          <w:rStyle w:val="af"/>
          <w:rFonts w:hint="eastAsia"/>
          <w:sz w:val="30"/>
          <w:szCs w:val="20"/>
        </w:rPr>
        <w:commentReference w:id="115"/>
      </w:r>
      <w:r>
        <w:rPr>
          <w:rFonts w:hint="eastAsia"/>
        </w:rPr>
        <w:t>分析</w:t>
      </w:r>
      <w:bookmarkEnd w:id="111"/>
      <w:bookmarkEnd w:id="112"/>
      <w:bookmarkEnd w:id="113"/>
      <w:bookmarkEnd w:id="114"/>
    </w:p>
    <w:p w14:paraId="44DAE704" w14:textId="77777777" w:rsidR="00101A16" w:rsidRDefault="00000000">
      <w:pPr>
        <w:pStyle w:val="2"/>
        <w:rPr>
          <w:rFonts w:hint="eastAsia"/>
        </w:rPr>
      </w:pPr>
      <w:bookmarkStart w:id="116" w:name="heading_27"/>
      <w:bookmarkStart w:id="117" w:name="_Toc3657"/>
      <w:bookmarkStart w:id="118" w:name="_Toc226629353"/>
      <w:bookmarkStart w:id="119" w:name="_Toc15062"/>
      <w:r>
        <w:rPr>
          <w:rFonts w:hint="eastAsia"/>
        </w:rPr>
        <w:t>4.1 叙事主体</w:t>
      </w:r>
      <w:commentRangeStart w:id="120"/>
      <w:commentRangeEnd w:id="120"/>
      <w:r>
        <w:rPr>
          <w:rStyle w:val="af"/>
          <w:rFonts w:hint="eastAsia"/>
          <w:sz w:val="28"/>
          <w:szCs w:val="20"/>
        </w:rPr>
        <w:commentReference w:id="120"/>
      </w:r>
      <w:r>
        <w:rPr>
          <w:rFonts w:hint="eastAsia"/>
        </w:rPr>
        <w:t>：权威与亲民双重身份融合</w:t>
      </w:r>
      <w:bookmarkEnd w:id="116"/>
      <w:bookmarkEnd w:id="117"/>
      <w:bookmarkEnd w:id="118"/>
      <w:bookmarkEnd w:id="119"/>
    </w:p>
    <w:p w14:paraId="2A09CFCE"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回顾第三章的编码数据，隐蔽叙事者出现在六成以上的视频中，权威叙事者约占两成，平民叙事者接近两成。三种身份各司其职又相互补充，让账号在"该严肃时严肃、该亲近时亲近"之间找到了实际可行的平衡方式，下表对此作了更细致的拆解：</w:t>
      </w:r>
    </w:p>
    <w:p w14:paraId="4F277A35"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表4-1 叙事主体策略</w:t>
      </w:r>
    </w:p>
    <w:tbl>
      <w:tblPr>
        <w:tblW w:w="9477"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39"/>
        <w:gridCol w:w="845"/>
        <w:gridCol w:w="2141"/>
        <w:gridCol w:w="1777"/>
        <w:gridCol w:w="1670"/>
        <w:gridCol w:w="1905"/>
      </w:tblGrid>
      <w:tr w:rsidR="00101A16" w14:paraId="578638DD" w14:textId="77777777">
        <w:trPr>
          <w:trHeight w:val="720"/>
          <w:tblHeader/>
          <w:jc w:val="center"/>
        </w:trPr>
        <w:tc>
          <w:tcPr>
            <w:tcW w:w="0" w:type="auto"/>
            <w:tcBorders>
              <w:top w:val="single" w:sz="12" w:space="0" w:color="auto"/>
              <w:left w:val="nil"/>
              <w:bottom w:val="nil"/>
              <w:right w:val="nil"/>
            </w:tcBorders>
            <w:tcMar>
              <w:top w:w="60" w:type="dxa"/>
              <w:left w:w="120" w:type="dxa"/>
              <w:bottom w:w="30" w:type="dxa"/>
              <w:right w:w="120" w:type="dxa"/>
            </w:tcMar>
            <w:vAlign w:val="center"/>
          </w:tcPr>
          <w:p w14:paraId="46D55DDE"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叙事主体类型</w:t>
            </w:r>
          </w:p>
        </w:tc>
        <w:tc>
          <w:tcPr>
            <w:tcW w:w="845" w:type="dxa"/>
            <w:tcBorders>
              <w:top w:val="single" w:sz="12" w:space="0" w:color="auto"/>
              <w:left w:val="nil"/>
              <w:bottom w:val="nil"/>
              <w:right w:val="nil"/>
            </w:tcBorders>
            <w:tcMar>
              <w:top w:w="60" w:type="dxa"/>
              <w:left w:w="120" w:type="dxa"/>
              <w:bottom w:w="30" w:type="dxa"/>
              <w:right w:w="120" w:type="dxa"/>
            </w:tcMar>
            <w:vAlign w:val="center"/>
          </w:tcPr>
          <w:p w14:paraId="0499833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2141" w:type="dxa"/>
            <w:tcBorders>
              <w:top w:val="single" w:sz="12" w:space="0" w:color="auto"/>
              <w:left w:val="nil"/>
              <w:bottom w:val="nil"/>
              <w:right w:val="nil"/>
            </w:tcBorders>
            <w:tcMar>
              <w:top w:w="60" w:type="dxa"/>
              <w:left w:w="120" w:type="dxa"/>
              <w:bottom w:w="30" w:type="dxa"/>
              <w:right w:w="120" w:type="dxa"/>
            </w:tcMar>
            <w:vAlign w:val="center"/>
          </w:tcPr>
          <w:p w14:paraId="7D16348F"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核心运用策略</w:t>
            </w:r>
          </w:p>
        </w:tc>
        <w:tc>
          <w:tcPr>
            <w:tcW w:w="0" w:type="auto"/>
            <w:tcBorders>
              <w:top w:val="single" w:sz="12" w:space="0" w:color="auto"/>
              <w:left w:val="nil"/>
              <w:bottom w:val="nil"/>
              <w:right w:val="nil"/>
            </w:tcBorders>
            <w:tcMar>
              <w:top w:w="60" w:type="dxa"/>
              <w:left w:w="120" w:type="dxa"/>
              <w:bottom w:w="30" w:type="dxa"/>
              <w:right w:w="120" w:type="dxa"/>
            </w:tcMar>
            <w:vAlign w:val="center"/>
          </w:tcPr>
          <w:p w14:paraId="7B55025B"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适配内容类型</w:t>
            </w:r>
          </w:p>
        </w:tc>
        <w:tc>
          <w:tcPr>
            <w:tcW w:w="1670" w:type="dxa"/>
            <w:tcBorders>
              <w:top w:val="single" w:sz="12" w:space="0" w:color="auto"/>
              <w:left w:val="nil"/>
              <w:bottom w:val="nil"/>
              <w:right w:val="nil"/>
            </w:tcBorders>
            <w:tcMar>
              <w:top w:w="60" w:type="dxa"/>
              <w:left w:w="120" w:type="dxa"/>
              <w:bottom w:w="30" w:type="dxa"/>
              <w:right w:w="120" w:type="dxa"/>
            </w:tcMar>
            <w:vAlign w:val="center"/>
          </w:tcPr>
          <w:p w14:paraId="473DA30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典型案例建议</w:t>
            </w:r>
          </w:p>
        </w:tc>
        <w:tc>
          <w:tcPr>
            <w:tcW w:w="1905" w:type="dxa"/>
            <w:tcBorders>
              <w:top w:val="single" w:sz="12" w:space="0" w:color="auto"/>
              <w:left w:val="nil"/>
              <w:bottom w:val="nil"/>
              <w:right w:val="nil"/>
            </w:tcBorders>
            <w:tcMar>
              <w:top w:w="60" w:type="dxa"/>
              <w:left w:w="120" w:type="dxa"/>
              <w:bottom w:w="30" w:type="dxa"/>
              <w:right w:w="120" w:type="dxa"/>
            </w:tcMar>
            <w:vAlign w:val="center"/>
          </w:tcPr>
          <w:p w14:paraId="52F02062"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核心作用</w:t>
            </w:r>
          </w:p>
        </w:tc>
      </w:tr>
      <w:tr w:rsidR="00101A16" w14:paraId="6FE94821" w14:textId="77777777">
        <w:trPr>
          <w:trHeight w:val="1907"/>
          <w:jc w:val="center"/>
        </w:trPr>
        <w:tc>
          <w:tcPr>
            <w:tcW w:w="0" w:type="auto"/>
            <w:tcBorders>
              <w:top w:val="single" w:sz="4" w:space="0" w:color="auto"/>
              <w:left w:val="nil"/>
              <w:bottom w:val="nil"/>
              <w:right w:val="nil"/>
            </w:tcBorders>
            <w:tcMar>
              <w:top w:w="60" w:type="dxa"/>
              <w:left w:w="120" w:type="dxa"/>
              <w:bottom w:w="30" w:type="dxa"/>
              <w:right w:w="120" w:type="dxa"/>
            </w:tcMar>
            <w:vAlign w:val="center"/>
          </w:tcPr>
          <w:p w14:paraId="0F212C17"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公开权威叙事者</w:t>
            </w:r>
          </w:p>
        </w:tc>
        <w:tc>
          <w:tcPr>
            <w:tcW w:w="845" w:type="dxa"/>
            <w:tcBorders>
              <w:top w:val="single" w:sz="4" w:space="0" w:color="auto"/>
              <w:left w:val="nil"/>
              <w:bottom w:val="nil"/>
              <w:right w:val="nil"/>
            </w:tcBorders>
            <w:tcMar>
              <w:top w:w="60" w:type="dxa"/>
              <w:left w:w="120" w:type="dxa"/>
              <w:bottom w:w="30" w:type="dxa"/>
              <w:right w:w="120" w:type="dxa"/>
            </w:tcMar>
            <w:vAlign w:val="center"/>
          </w:tcPr>
          <w:p w14:paraId="4676CCA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20.2%</w:t>
            </w:r>
          </w:p>
        </w:tc>
        <w:tc>
          <w:tcPr>
            <w:tcW w:w="2141" w:type="dxa"/>
            <w:tcBorders>
              <w:top w:val="single" w:sz="4" w:space="0" w:color="auto"/>
              <w:left w:val="nil"/>
              <w:bottom w:val="nil"/>
              <w:right w:val="nil"/>
            </w:tcBorders>
            <w:tcMar>
              <w:top w:w="60" w:type="dxa"/>
              <w:left w:w="120" w:type="dxa"/>
              <w:bottom w:w="30" w:type="dxa"/>
              <w:right w:w="120" w:type="dxa"/>
            </w:tcMar>
            <w:vAlign w:val="center"/>
          </w:tcPr>
          <w:p w14:paraId="5BE5462B"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依托人民日报采编团队等官方信源，采用严谨规范的话语体系，无主观臆断，明确传递官方立场</w:t>
            </w:r>
          </w:p>
        </w:tc>
        <w:tc>
          <w:tcPr>
            <w:tcW w:w="0" w:type="auto"/>
            <w:tcBorders>
              <w:top w:val="single" w:sz="4" w:space="0" w:color="auto"/>
              <w:left w:val="nil"/>
              <w:bottom w:val="nil"/>
              <w:right w:val="nil"/>
            </w:tcBorders>
            <w:tcMar>
              <w:top w:w="60" w:type="dxa"/>
              <w:left w:w="120" w:type="dxa"/>
              <w:bottom w:w="30" w:type="dxa"/>
              <w:right w:w="120" w:type="dxa"/>
            </w:tcMar>
            <w:vAlign w:val="center"/>
          </w:tcPr>
          <w:p w14:paraId="152EE22B"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时政要闻、政策解读、外交表态、突发事件通报</w:t>
            </w:r>
          </w:p>
        </w:tc>
        <w:tc>
          <w:tcPr>
            <w:tcW w:w="1670" w:type="dxa"/>
            <w:tcBorders>
              <w:top w:val="single" w:sz="4" w:space="0" w:color="auto"/>
              <w:left w:val="nil"/>
              <w:bottom w:val="nil"/>
              <w:right w:val="nil"/>
            </w:tcBorders>
            <w:tcMar>
              <w:top w:w="60" w:type="dxa"/>
              <w:left w:w="120" w:type="dxa"/>
              <w:bottom w:w="30" w:type="dxa"/>
              <w:right w:w="120" w:type="dxa"/>
            </w:tcMar>
            <w:vAlign w:val="center"/>
          </w:tcPr>
          <w:p w14:paraId="0EB5921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全国两会政策解读短视频，以官方视角提炼政策核心要点，搭配精简解说与字幕</w:t>
            </w:r>
          </w:p>
        </w:tc>
        <w:tc>
          <w:tcPr>
            <w:tcW w:w="1905" w:type="dxa"/>
            <w:tcBorders>
              <w:top w:val="single" w:sz="4" w:space="0" w:color="auto"/>
              <w:left w:val="nil"/>
              <w:bottom w:val="nil"/>
              <w:right w:val="nil"/>
            </w:tcBorders>
            <w:tcMar>
              <w:top w:w="60" w:type="dxa"/>
              <w:left w:w="120" w:type="dxa"/>
              <w:bottom w:w="30" w:type="dxa"/>
              <w:right w:w="120" w:type="dxa"/>
            </w:tcMar>
            <w:vAlign w:val="center"/>
          </w:tcPr>
          <w:p w14:paraId="60E0E1D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守住立场底线，保障新闻权威性与公信力，传递官方声音</w:t>
            </w:r>
          </w:p>
        </w:tc>
      </w:tr>
      <w:tr w:rsidR="00101A16" w14:paraId="74DD0DCA" w14:textId="77777777">
        <w:trPr>
          <w:trHeight w:val="1898"/>
          <w:jc w:val="center"/>
        </w:trPr>
        <w:tc>
          <w:tcPr>
            <w:tcW w:w="0" w:type="auto"/>
            <w:tcBorders>
              <w:top w:val="nil"/>
              <w:left w:val="nil"/>
              <w:bottom w:val="nil"/>
              <w:right w:val="nil"/>
            </w:tcBorders>
            <w:tcMar>
              <w:top w:w="60" w:type="dxa"/>
              <w:left w:w="120" w:type="dxa"/>
              <w:bottom w:w="30" w:type="dxa"/>
              <w:right w:w="120" w:type="dxa"/>
            </w:tcMar>
            <w:vAlign w:val="center"/>
          </w:tcPr>
          <w:p w14:paraId="637234AF"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隐蔽叙事者</w:t>
            </w:r>
          </w:p>
        </w:tc>
        <w:tc>
          <w:tcPr>
            <w:tcW w:w="845" w:type="dxa"/>
            <w:tcBorders>
              <w:top w:val="nil"/>
              <w:left w:val="nil"/>
              <w:bottom w:val="nil"/>
              <w:right w:val="nil"/>
            </w:tcBorders>
            <w:tcMar>
              <w:top w:w="60" w:type="dxa"/>
              <w:left w:w="120" w:type="dxa"/>
              <w:bottom w:w="30" w:type="dxa"/>
              <w:right w:w="120" w:type="dxa"/>
            </w:tcMar>
            <w:vAlign w:val="center"/>
          </w:tcPr>
          <w:p w14:paraId="034C6A1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62.7%</w:t>
            </w:r>
          </w:p>
        </w:tc>
        <w:tc>
          <w:tcPr>
            <w:tcW w:w="2141" w:type="dxa"/>
            <w:tcBorders>
              <w:top w:val="nil"/>
              <w:left w:val="nil"/>
              <w:bottom w:val="nil"/>
              <w:right w:val="nil"/>
            </w:tcBorders>
            <w:tcMar>
              <w:top w:w="60" w:type="dxa"/>
              <w:left w:w="120" w:type="dxa"/>
              <w:bottom w:w="30" w:type="dxa"/>
              <w:right w:w="120" w:type="dxa"/>
            </w:tcMar>
            <w:vAlign w:val="center"/>
          </w:tcPr>
          <w:p w14:paraId="0DE1683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弱化主观解说与人为干预，以现场实拍画面、简洁字幕为主，原生呈现事实，弱化宣传感</w:t>
            </w:r>
          </w:p>
        </w:tc>
        <w:tc>
          <w:tcPr>
            <w:tcW w:w="0" w:type="auto"/>
            <w:tcBorders>
              <w:top w:val="nil"/>
              <w:left w:val="nil"/>
              <w:bottom w:val="nil"/>
              <w:right w:val="nil"/>
            </w:tcBorders>
            <w:tcMar>
              <w:top w:w="60" w:type="dxa"/>
              <w:left w:w="120" w:type="dxa"/>
              <w:bottom w:w="30" w:type="dxa"/>
              <w:right w:w="120" w:type="dxa"/>
            </w:tcMar>
            <w:vAlign w:val="center"/>
          </w:tcPr>
          <w:p w14:paraId="227FB60A"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现场纪实、社会观察、人物纪实等软性题材</w:t>
            </w:r>
          </w:p>
        </w:tc>
        <w:tc>
          <w:tcPr>
            <w:tcW w:w="1670" w:type="dxa"/>
            <w:tcBorders>
              <w:top w:val="nil"/>
              <w:left w:val="nil"/>
              <w:bottom w:val="nil"/>
              <w:right w:val="nil"/>
            </w:tcBorders>
            <w:tcMar>
              <w:top w:w="60" w:type="dxa"/>
              <w:left w:w="120" w:type="dxa"/>
              <w:bottom w:w="30" w:type="dxa"/>
              <w:right w:w="120" w:type="dxa"/>
            </w:tcMar>
            <w:vAlign w:val="center"/>
          </w:tcPr>
          <w:p w14:paraId="3593FB4C"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基层疫情防控现场纪实视频，无专职解说，仅用现场画面+核心字幕呈现防控实况</w:t>
            </w:r>
          </w:p>
        </w:tc>
        <w:tc>
          <w:tcPr>
            <w:tcW w:w="1905" w:type="dxa"/>
            <w:tcBorders>
              <w:top w:val="nil"/>
              <w:left w:val="nil"/>
              <w:bottom w:val="nil"/>
              <w:right w:val="nil"/>
            </w:tcBorders>
            <w:tcMar>
              <w:top w:w="60" w:type="dxa"/>
              <w:left w:w="120" w:type="dxa"/>
              <w:bottom w:w="30" w:type="dxa"/>
              <w:right w:w="120" w:type="dxa"/>
            </w:tcMar>
            <w:vAlign w:val="center"/>
          </w:tcPr>
          <w:p w14:paraId="572C664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强化客观真实感，消解传统主流媒体刻板印象，拉近传播距离</w:t>
            </w:r>
          </w:p>
        </w:tc>
      </w:tr>
      <w:tr w:rsidR="00101A16" w14:paraId="47D82D92" w14:textId="77777777">
        <w:trPr>
          <w:trHeight w:val="2228"/>
          <w:jc w:val="center"/>
        </w:trPr>
        <w:tc>
          <w:tcPr>
            <w:tcW w:w="1139" w:type="dxa"/>
            <w:tcBorders>
              <w:top w:val="nil"/>
              <w:left w:val="nil"/>
              <w:bottom w:val="single" w:sz="12" w:space="0" w:color="auto"/>
              <w:right w:val="nil"/>
            </w:tcBorders>
            <w:tcMar>
              <w:top w:w="60" w:type="dxa"/>
              <w:left w:w="120" w:type="dxa"/>
              <w:bottom w:w="30" w:type="dxa"/>
              <w:right w:w="120" w:type="dxa"/>
            </w:tcMar>
            <w:vAlign w:val="center"/>
          </w:tcPr>
          <w:p w14:paraId="2EAB419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平民参与叙事者</w:t>
            </w:r>
          </w:p>
        </w:tc>
        <w:tc>
          <w:tcPr>
            <w:tcW w:w="845" w:type="dxa"/>
            <w:tcBorders>
              <w:top w:val="nil"/>
              <w:left w:val="nil"/>
              <w:bottom w:val="single" w:sz="12" w:space="0" w:color="auto"/>
              <w:right w:val="nil"/>
            </w:tcBorders>
            <w:tcMar>
              <w:top w:w="60" w:type="dxa"/>
              <w:left w:w="120" w:type="dxa"/>
              <w:bottom w:w="30" w:type="dxa"/>
              <w:right w:w="120" w:type="dxa"/>
            </w:tcMar>
            <w:vAlign w:val="center"/>
          </w:tcPr>
          <w:p w14:paraId="6F08921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17.1%</w:t>
            </w:r>
          </w:p>
        </w:tc>
        <w:tc>
          <w:tcPr>
            <w:tcW w:w="2141" w:type="dxa"/>
            <w:tcBorders>
              <w:top w:val="nil"/>
              <w:left w:val="nil"/>
              <w:bottom w:val="single" w:sz="12" w:space="0" w:color="auto"/>
              <w:right w:val="nil"/>
            </w:tcBorders>
            <w:tcMar>
              <w:top w:w="60" w:type="dxa"/>
              <w:left w:w="120" w:type="dxa"/>
              <w:bottom w:w="30" w:type="dxa"/>
              <w:right w:w="120" w:type="dxa"/>
            </w:tcMar>
            <w:vAlign w:val="center"/>
          </w:tcPr>
          <w:p w14:paraId="41D729F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立足普通民众视角，语言通俗质朴，聚焦个体故事，不刻意拔高主题，挖掘平凡个体正向价值</w:t>
            </w:r>
          </w:p>
        </w:tc>
        <w:tc>
          <w:tcPr>
            <w:tcW w:w="1777" w:type="dxa"/>
            <w:tcBorders>
              <w:top w:val="nil"/>
              <w:left w:val="nil"/>
              <w:bottom w:val="single" w:sz="12" w:space="0" w:color="auto"/>
              <w:right w:val="nil"/>
            </w:tcBorders>
            <w:tcMar>
              <w:top w:w="60" w:type="dxa"/>
              <w:left w:w="120" w:type="dxa"/>
              <w:bottom w:w="30" w:type="dxa"/>
              <w:right w:w="120" w:type="dxa"/>
            </w:tcMar>
            <w:vAlign w:val="center"/>
          </w:tcPr>
          <w:p w14:paraId="0D9DF41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正能量故事、基层民生纪实、凡人善举</w:t>
            </w:r>
          </w:p>
        </w:tc>
        <w:tc>
          <w:tcPr>
            <w:tcW w:w="1670" w:type="dxa"/>
            <w:tcBorders>
              <w:top w:val="nil"/>
              <w:left w:val="nil"/>
              <w:bottom w:val="single" w:sz="12" w:space="0" w:color="auto"/>
              <w:right w:val="nil"/>
            </w:tcBorders>
            <w:tcMar>
              <w:top w:w="60" w:type="dxa"/>
              <w:left w:w="120" w:type="dxa"/>
              <w:bottom w:w="30" w:type="dxa"/>
              <w:right w:w="120" w:type="dxa"/>
            </w:tcMar>
            <w:vAlign w:val="center"/>
          </w:tcPr>
          <w:p w14:paraId="7FF10795"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基层环卫工人暖心事迹短视频，以环卫工人第一视角讲述日常工作，搭配生活化画面</w:t>
            </w:r>
          </w:p>
        </w:tc>
        <w:tc>
          <w:tcPr>
            <w:tcW w:w="1905" w:type="dxa"/>
            <w:tcBorders>
              <w:top w:val="nil"/>
              <w:left w:val="nil"/>
              <w:bottom w:val="single" w:sz="12" w:space="0" w:color="auto"/>
              <w:right w:val="nil"/>
            </w:tcBorders>
            <w:tcMar>
              <w:top w:w="60" w:type="dxa"/>
              <w:left w:w="120" w:type="dxa"/>
              <w:bottom w:w="30" w:type="dxa"/>
              <w:right w:w="120" w:type="dxa"/>
            </w:tcMar>
            <w:vAlign w:val="center"/>
          </w:tcPr>
          <w:p w14:paraId="323E6A8D"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拉近与受众心理距离，强化情感共鸣，实现主流价值柔性传播</w:t>
            </w:r>
          </w:p>
        </w:tc>
      </w:tr>
    </w:tbl>
    <w:p w14:paraId="6FF22521" w14:textId="77777777" w:rsidR="00101A16" w:rsidRDefault="00000000">
      <w:pPr>
        <w:widowControl w:val="0"/>
        <w:ind w:firstLine="480"/>
        <w:jc w:val="left"/>
        <w:rPr>
          <w:sz w:val="26"/>
          <w:szCs w:val="26"/>
        </w:rPr>
      </w:pPr>
      <w:r>
        <w:rPr>
          <w:rFonts w:asciiTheme="minorEastAsia" w:hAnsiTheme="minorEastAsia" w:cstheme="minorEastAsia" w:hint="eastAsia"/>
          <w:szCs w:val="24"/>
        </w:rPr>
        <w:t>注：三种叙事主体协同发力，权威叙事者守住核心立场，隐蔽叙事者保证客观纪实，平民叙事者增强贴近性，形成“权威与亲民融合”的叙事主体体系，适配不同题材的传播需求。</w:t>
      </w:r>
    </w:p>
    <w:p w14:paraId="1CDD6B42" w14:textId="5BA396D0" w:rsidR="00101A16" w:rsidRDefault="00000000">
      <w:pPr>
        <w:pStyle w:val="3"/>
        <w:rPr>
          <w:rFonts w:hint="eastAsia"/>
          <w:szCs w:val="26"/>
        </w:rPr>
      </w:pPr>
      <w:bookmarkStart w:id="121" w:name="_Toc27110"/>
      <w:bookmarkStart w:id="122" w:name="_Toc226629354"/>
      <w:bookmarkStart w:id="123" w:name="heading_28"/>
      <w:r>
        <w:rPr>
          <w:rFonts w:hint="eastAsia"/>
          <w:szCs w:val="26"/>
        </w:rPr>
        <w:t xml:space="preserve">4.1.1 </w:t>
      </w:r>
      <w:bookmarkEnd w:id="121"/>
      <w:bookmarkEnd w:id="122"/>
      <w:bookmarkEnd w:id="123"/>
      <w:r w:rsidR="00013F60" w:rsidRPr="00013F60">
        <w:rPr>
          <w:szCs w:val="26"/>
        </w:rPr>
        <w:t>权威叙事者守底线</w:t>
      </w:r>
    </w:p>
    <w:p w14:paraId="09AEB1DA"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涉及时政新闻发布、政策出台、外交动态、反腐通报以及突发事件等核心领域时，"人民</w:t>
      </w:r>
      <w:r w:rsidRPr="00D247C1">
        <w:rPr>
          <w:rFonts w:ascii="宋体" w:eastAsia="宋体" w:hAnsi="宋体" w:cs="宋体" w:hint="eastAsia"/>
          <w:szCs w:val="24"/>
        </w:rPr>
        <w:lastRenderedPageBreak/>
        <w:t>日报"抖音号始终以党媒权威叙事者的身份进行内容输出，坚守主流媒体的价值立场与传播底线。据本研究900条有效样本的统计结果，公开权威叙事者类内容占比20.2%，主要集中于时政发布、政策解读等严肃题材。</w:t>
      </w:r>
    </w:p>
    <w:p w14:paraId="581E1AA6"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从信源渠道来说，账号所用素材和信息均来自人民日报自有采编力量或新华社、央视等国家级媒体机构，确保了事实层面的准确性和采制环节的规范性，在源头上堵住了不实内容流入的通道。就文本风格而言，遣词造句注重分寸，避免情绪化渲染和无依据推测，整体上呈现出冷静理性的表达面貌。在涉及国家利益和公共安全的议题上，账号立场清晰，能够在关键时刻迅速发声，对于纾解公众焦虑情绪起到了实际作用。</w:t>
      </w:r>
    </w:p>
    <w:p w14:paraId="75687E8B" w14:textId="597D53A5"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借助这种权威叙事者的角色设定，账号在维护自身公信力和内容品质方面获得了稳固的基础，与此同时也让原本停留在传统渠道的官方信息通过短视频这一入口抵达了更加广泛的网络用户群体，使得主流声音在舆论场中保持着持续的存在感。</w:t>
      </w:r>
    </w:p>
    <w:p w14:paraId="44CB83D8" w14:textId="5BA3E21A" w:rsidR="00101A16" w:rsidRDefault="00000000">
      <w:pPr>
        <w:pStyle w:val="3"/>
        <w:rPr>
          <w:rFonts w:hint="eastAsia"/>
          <w:szCs w:val="26"/>
        </w:rPr>
      </w:pPr>
      <w:bookmarkStart w:id="124" w:name="heading_29"/>
      <w:bookmarkStart w:id="125" w:name="_Toc4729"/>
      <w:bookmarkStart w:id="126" w:name="_Toc226629355"/>
      <w:r>
        <w:rPr>
          <w:rFonts w:hint="eastAsia"/>
          <w:szCs w:val="26"/>
        </w:rPr>
        <w:t xml:space="preserve">4.1.2 </w:t>
      </w:r>
      <w:bookmarkEnd w:id="124"/>
      <w:bookmarkEnd w:id="125"/>
      <w:bookmarkEnd w:id="126"/>
      <w:r w:rsidR="00013F60" w:rsidRPr="00013F60">
        <w:rPr>
          <w:szCs w:val="26"/>
        </w:rPr>
        <w:t>隐蔽叙事者强真实</w:t>
      </w:r>
    </w:p>
    <w:p w14:paraId="3D411FAB"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当内容涉及现场记录、社会面观察或个人故事等偏软性的题材时，账号较多选择让叙事者"隐身"的做法——不安排明显的旁白或主持人出镜，而是让画面和事件本身承担表意功能，借此传递一种接近原生状态的真实感。从编码数据来看，此类隐蔽叙述的作品在全部样本中超过六成，是该账号出现频次最高的表达方式。</w:t>
      </w:r>
    </w:p>
    <w:p w14:paraId="7D032591"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些视频通常没有专门的播音员或出镜记者，主要靠现场拍摄到的实际画面配合简短文字来把事情说清楚，让受众看到的是"事情本来的样子"而非被精心加工后的宣传产品。这样做的好处在于受众不会觉得自己在被"教育"或被单方面灌输，反而会感觉像是自己在现场观察一样，无形中化解了公众对官方媒体居高临下姿态的抵触心理。</w:t>
      </w:r>
    </w:p>
    <w:p w14:paraId="4E8DDE4B" w14:textId="75EC14BB"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种操作思路恰好切中了短视频平台上年轻用户的收视心态——他们反感说教但乐于接受纪实风格的内容。当画面足够真实、不做作时，信息的可信度自然上升，而价值层面的引导也在不知不觉间完成了传递，产生的影响往往更加柔和且持久。</w:t>
      </w:r>
    </w:p>
    <w:p w14:paraId="3395C182" w14:textId="0916DF3F" w:rsidR="00101A16" w:rsidRDefault="00000000">
      <w:pPr>
        <w:pStyle w:val="3"/>
        <w:rPr>
          <w:rFonts w:hint="eastAsia"/>
          <w:szCs w:val="26"/>
        </w:rPr>
      </w:pPr>
      <w:bookmarkStart w:id="127" w:name="_Toc226629356"/>
      <w:bookmarkStart w:id="128" w:name="heading_30"/>
      <w:bookmarkStart w:id="129" w:name="_Toc24617"/>
      <w:r>
        <w:rPr>
          <w:rFonts w:hint="eastAsia"/>
          <w:szCs w:val="26"/>
        </w:rPr>
        <w:t xml:space="preserve">4.1.3 </w:t>
      </w:r>
      <w:bookmarkEnd w:id="127"/>
      <w:bookmarkEnd w:id="128"/>
      <w:bookmarkEnd w:id="129"/>
      <w:r w:rsidR="00013F60" w:rsidRPr="00013F60">
        <w:rPr>
          <w:szCs w:val="26"/>
        </w:rPr>
        <w:t>平民叙事者近受众</w:t>
      </w:r>
    </w:p>
    <w:p w14:paraId="0522313F"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当涉及普通人的好人好事、基层工作者的日常或充满人情味的民生片段时，账号会有意识地放下"官媒"的架子，让普通人自己来讲自己的故事，用这种方式消除传受双方之间的心理屏障。统计结果显示，这类由普通人参与讲述的视频占到样本总量的约17%，集中出现在正面典型和民生纪实类的题材中。</w:t>
      </w:r>
    </w:p>
    <w:p w14:paraId="115DC4A2"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些视频从立意到语言都贴着老百姓的日常走，说话不端架子、不堆砌大词，也不刻意往宏大主题上靠，就是老老实实把普通人身上值得被看见的品质呈现出来。出现在镜头里的可能是社区保安、外卖骑手或者街头热心市民，观众看完之后会觉得"这就是我身边的人"，容易从中找到情感上的呼应和身份上的代入。</w:t>
      </w:r>
    </w:p>
    <w:p w14:paraId="132D5F09" w14:textId="3A8CB6AB"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普通人担任讲述者、加上贴近日常的内容选题，两者相互配合，推动"人民日报"抖音号逐步从单一</w:t>
      </w:r>
      <w:r w:rsidRPr="00D247C1">
        <w:rPr>
          <w:rFonts w:ascii="宋体" w:eastAsia="宋体" w:hAnsi="宋体" w:cs="宋体" w:hint="eastAsia"/>
          <w:szCs w:val="24"/>
        </w:rPr>
        <w:lastRenderedPageBreak/>
        <w:t>的官方宣传阵地向群众情感载体延伸，进一步拓展了正能量内容的传播覆盖面与社会影响力。</w:t>
      </w:r>
    </w:p>
    <w:p w14:paraId="4EA3A8B2" w14:textId="77777777" w:rsidR="00101A16" w:rsidRDefault="00000000">
      <w:pPr>
        <w:pStyle w:val="2"/>
        <w:rPr>
          <w:rFonts w:hint="eastAsia"/>
        </w:rPr>
      </w:pPr>
      <w:bookmarkStart w:id="130" w:name="heading_31"/>
      <w:bookmarkStart w:id="131" w:name="_Toc17263"/>
      <w:bookmarkStart w:id="132" w:name="_Toc9935"/>
      <w:bookmarkStart w:id="133" w:name="_Toc226629357"/>
      <w:r>
        <w:rPr>
          <w:rFonts w:hint="eastAsia"/>
        </w:rPr>
        <w:t>4.2 叙事视角</w:t>
      </w:r>
      <w:commentRangeStart w:id="134"/>
      <w:commentRangeEnd w:id="134"/>
      <w:r>
        <w:rPr>
          <w:rStyle w:val="af"/>
          <w:rFonts w:hint="eastAsia"/>
          <w:sz w:val="28"/>
          <w:szCs w:val="20"/>
        </w:rPr>
        <w:commentReference w:id="134"/>
      </w:r>
      <w:r>
        <w:rPr>
          <w:rFonts w:hint="eastAsia"/>
        </w:rPr>
        <w:t>：多元视角灵活适配内容</w:t>
      </w:r>
      <w:bookmarkEnd w:id="130"/>
      <w:bookmarkEnd w:id="131"/>
      <w:bookmarkEnd w:id="132"/>
      <w:bookmarkEnd w:id="133"/>
    </w:p>
    <w:p w14:paraId="04055EEA"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前文编码统计表明，复合视角在全部样本中出现频率最高（接近三分之二），其次是全知视角（约两成），内知和外知视角各占不到一成。该账号的做法是根据每条内容的具体属性来选择最合适的视角组合，在"把事情说全""把事情说真""把情感说透"这几个诉求之间灵活调配，详见下表：</w:t>
      </w:r>
    </w:p>
    <w:p w14:paraId="24E5FCFD"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表4-2 叙事视角具体策略</w:t>
      </w:r>
    </w:p>
    <w:tbl>
      <w:tblPr>
        <w:tblW w:w="9577"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088"/>
        <w:gridCol w:w="852"/>
        <w:gridCol w:w="2158"/>
        <w:gridCol w:w="1445"/>
        <w:gridCol w:w="1920"/>
        <w:gridCol w:w="2114"/>
      </w:tblGrid>
      <w:tr w:rsidR="00101A16" w14:paraId="7105CCFA" w14:textId="77777777">
        <w:trPr>
          <w:trHeight w:val="738"/>
          <w:tblHeader/>
          <w:jc w:val="center"/>
        </w:trPr>
        <w:tc>
          <w:tcPr>
            <w:tcW w:w="1088" w:type="dxa"/>
            <w:tcBorders>
              <w:top w:val="single" w:sz="12" w:space="0" w:color="auto"/>
              <w:left w:val="nil"/>
              <w:bottom w:val="nil"/>
              <w:right w:val="nil"/>
            </w:tcBorders>
            <w:tcMar>
              <w:top w:w="60" w:type="dxa"/>
              <w:left w:w="120" w:type="dxa"/>
              <w:bottom w:w="30" w:type="dxa"/>
              <w:right w:w="120" w:type="dxa"/>
            </w:tcMar>
            <w:vAlign w:val="center"/>
          </w:tcPr>
          <w:p w14:paraId="0AA08E83"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叙事视角类型</w:t>
            </w:r>
          </w:p>
        </w:tc>
        <w:tc>
          <w:tcPr>
            <w:tcW w:w="852" w:type="dxa"/>
            <w:tcBorders>
              <w:top w:val="single" w:sz="12" w:space="0" w:color="auto"/>
              <w:left w:val="nil"/>
              <w:bottom w:val="nil"/>
              <w:right w:val="nil"/>
            </w:tcBorders>
            <w:tcMar>
              <w:top w:w="60" w:type="dxa"/>
              <w:left w:w="120" w:type="dxa"/>
              <w:bottom w:w="30" w:type="dxa"/>
              <w:right w:w="120" w:type="dxa"/>
            </w:tcMar>
            <w:vAlign w:val="center"/>
          </w:tcPr>
          <w:p w14:paraId="37758D9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2158" w:type="dxa"/>
            <w:tcBorders>
              <w:top w:val="single" w:sz="12" w:space="0" w:color="auto"/>
              <w:left w:val="nil"/>
              <w:bottom w:val="nil"/>
              <w:right w:val="nil"/>
            </w:tcBorders>
            <w:tcMar>
              <w:top w:w="60" w:type="dxa"/>
              <w:left w:w="120" w:type="dxa"/>
              <w:bottom w:w="30" w:type="dxa"/>
              <w:right w:w="120" w:type="dxa"/>
            </w:tcMar>
            <w:vAlign w:val="center"/>
          </w:tcPr>
          <w:p w14:paraId="28E397EC"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核心运用策略</w:t>
            </w:r>
          </w:p>
        </w:tc>
        <w:tc>
          <w:tcPr>
            <w:tcW w:w="1445" w:type="dxa"/>
            <w:tcBorders>
              <w:top w:val="single" w:sz="12" w:space="0" w:color="auto"/>
              <w:left w:val="nil"/>
              <w:bottom w:val="nil"/>
              <w:right w:val="nil"/>
            </w:tcBorders>
            <w:tcMar>
              <w:top w:w="60" w:type="dxa"/>
              <w:left w:w="120" w:type="dxa"/>
              <w:bottom w:w="30" w:type="dxa"/>
              <w:right w:w="120" w:type="dxa"/>
            </w:tcMar>
            <w:vAlign w:val="center"/>
          </w:tcPr>
          <w:p w14:paraId="7CDADF50"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适配内容类型</w:t>
            </w:r>
          </w:p>
        </w:tc>
        <w:tc>
          <w:tcPr>
            <w:tcW w:w="1920" w:type="dxa"/>
            <w:tcBorders>
              <w:top w:val="single" w:sz="12" w:space="0" w:color="auto"/>
              <w:left w:val="nil"/>
              <w:bottom w:val="nil"/>
              <w:right w:val="nil"/>
            </w:tcBorders>
            <w:tcMar>
              <w:top w:w="60" w:type="dxa"/>
              <w:left w:w="120" w:type="dxa"/>
              <w:bottom w:w="30" w:type="dxa"/>
              <w:right w:w="120" w:type="dxa"/>
            </w:tcMar>
            <w:vAlign w:val="center"/>
          </w:tcPr>
          <w:p w14:paraId="5909380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视角运用细节</w:t>
            </w:r>
          </w:p>
          <w:p w14:paraId="70471B7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（含切换逻辑）</w:t>
            </w:r>
          </w:p>
        </w:tc>
        <w:tc>
          <w:tcPr>
            <w:tcW w:w="2114" w:type="dxa"/>
            <w:tcBorders>
              <w:top w:val="single" w:sz="12" w:space="0" w:color="auto"/>
              <w:left w:val="nil"/>
              <w:bottom w:val="nil"/>
              <w:right w:val="nil"/>
            </w:tcBorders>
            <w:tcMar>
              <w:top w:w="60" w:type="dxa"/>
              <w:left w:w="120" w:type="dxa"/>
              <w:bottom w:w="30" w:type="dxa"/>
              <w:right w:w="120" w:type="dxa"/>
            </w:tcMar>
            <w:vAlign w:val="center"/>
          </w:tcPr>
          <w:p w14:paraId="7BBF9A4C"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核心作用</w:t>
            </w:r>
          </w:p>
        </w:tc>
      </w:tr>
      <w:tr w:rsidR="00101A16" w14:paraId="5FB8F410" w14:textId="77777777">
        <w:trPr>
          <w:trHeight w:val="1647"/>
          <w:jc w:val="center"/>
        </w:trPr>
        <w:tc>
          <w:tcPr>
            <w:tcW w:w="1088" w:type="dxa"/>
            <w:tcBorders>
              <w:top w:val="single" w:sz="4" w:space="0" w:color="auto"/>
              <w:left w:val="nil"/>
              <w:bottom w:val="nil"/>
              <w:right w:val="nil"/>
            </w:tcBorders>
            <w:tcMar>
              <w:top w:w="60" w:type="dxa"/>
              <w:left w:w="120" w:type="dxa"/>
              <w:bottom w:w="30" w:type="dxa"/>
              <w:right w:w="120" w:type="dxa"/>
            </w:tcMar>
            <w:vAlign w:val="center"/>
          </w:tcPr>
          <w:p w14:paraId="701206B0"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全知视角</w:t>
            </w:r>
          </w:p>
        </w:tc>
        <w:tc>
          <w:tcPr>
            <w:tcW w:w="852" w:type="dxa"/>
            <w:tcBorders>
              <w:top w:val="single" w:sz="4" w:space="0" w:color="auto"/>
              <w:left w:val="nil"/>
              <w:bottom w:val="nil"/>
              <w:right w:val="nil"/>
            </w:tcBorders>
            <w:tcMar>
              <w:top w:w="60" w:type="dxa"/>
              <w:left w:w="120" w:type="dxa"/>
              <w:bottom w:w="30" w:type="dxa"/>
              <w:right w:w="120" w:type="dxa"/>
            </w:tcMar>
            <w:vAlign w:val="center"/>
          </w:tcPr>
          <w:p w14:paraId="03D875D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21.0%</w:t>
            </w:r>
          </w:p>
        </w:tc>
        <w:tc>
          <w:tcPr>
            <w:tcW w:w="2158" w:type="dxa"/>
            <w:tcBorders>
              <w:top w:val="single" w:sz="4" w:space="0" w:color="auto"/>
              <w:left w:val="nil"/>
              <w:bottom w:val="nil"/>
              <w:right w:val="nil"/>
            </w:tcBorders>
            <w:tcMar>
              <w:top w:w="60" w:type="dxa"/>
              <w:left w:w="120" w:type="dxa"/>
              <w:bottom w:w="30" w:type="dxa"/>
              <w:right w:w="120" w:type="dxa"/>
            </w:tcMar>
            <w:vAlign w:val="center"/>
          </w:tcPr>
          <w:p w14:paraId="06DC493B"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以全局视野整合事件背景、发展过程、核心要点与时代意义，精准解读政策内涵与发展导向</w:t>
            </w:r>
          </w:p>
        </w:tc>
        <w:tc>
          <w:tcPr>
            <w:tcW w:w="1445" w:type="dxa"/>
            <w:tcBorders>
              <w:top w:val="single" w:sz="4" w:space="0" w:color="auto"/>
              <w:left w:val="nil"/>
              <w:bottom w:val="nil"/>
              <w:right w:val="nil"/>
            </w:tcBorders>
            <w:tcMar>
              <w:top w:w="60" w:type="dxa"/>
              <w:left w:w="120" w:type="dxa"/>
              <w:bottom w:w="30" w:type="dxa"/>
              <w:right w:w="120" w:type="dxa"/>
            </w:tcMar>
            <w:vAlign w:val="center"/>
          </w:tcPr>
          <w:p w14:paraId="6D90D968"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时政要闻、政策解读、宏观发展成就</w:t>
            </w:r>
          </w:p>
        </w:tc>
        <w:tc>
          <w:tcPr>
            <w:tcW w:w="1920" w:type="dxa"/>
            <w:tcBorders>
              <w:top w:val="single" w:sz="4" w:space="0" w:color="auto"/>
              <w:left w:val="nil"/>
              <w:bottom w:val="nil"/>
              <w:right w:val="nil"/>
            </w:tcBorders>
            <w:tcMar>
              <w:top w:w="60" w:type="dxa"/>
              <w:left w:w="120" w:type="dxa"/>
              <w:bottom w:w="30" w:type="dxa"/>
              <w:right w:w="120" w:type="dxa"/>
            </w:tcMar>
            <w:vAlign w:val="center"/>
          </w:tcPr>
          <w:p w14:paraId="12E31949"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单一视角贯穿，无需切换，聚焦核心信息传递，规避碎片化信息片面化问题</w:t>
            </w:r>
          </w:p>
        </w:tc>
        <w:tc>
          <w:tcPr>
            <w:tcW w:w="2114" w:type="dxa"/>
            <w:tcBorders>
              <w:top w:val="single" w:sz="4" w:space="0" w:color="auto"/>
              <w:left w:val="nil"/>
              <w:bottom w:val="nil"/>
              <w:right w:val="nil"/>
            </w:tcBorders>
            <w:tcMar>
              <w:top w:w="60" w:type="dxa"/>
              <w:left w:w="120" w:type="dxa"/>
              <w:bottom w:w="30" w:type="dxa"/>
              <w:right w:w="120" w:type="dxa"/>
            </w:tcMar>
            <w:vAlign w:val="center"/>
          </w:tcPr>
          <w:p w14:paraId="69ADFF99"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保障时政内容的完整性与权威性，帮助受众快速把握全局信息</w:t>
            </w:r>
          </w:p>
        </w:tc>
      </w:tr>
      <w:tr w:rsidR="00101A16" w14:paraId="7A9FE48A" w14:textId="77777777">
        <w:trPr>
          <w:trHeight w:val="1637"/>
          <w:jc w:val="center"/>
        </w:trPr>
        <w:tc>
          <w:tcPr>
            <w:tcW w:w="1088" w:type="dxa"/>
            <w:tcBorders>
              <w:top w:val="nil"/>
              <w:left w:val="nil"/>
              <w:bottom w:val="nil"/>
              <w:right w:val="nil"/>
            </w:tcBorders>
            <w:tcMar>
              <w:top w:w="60" w:type="dxa"/>
              <w:left w:w="120" w:type="dxa"/>
              <w:bottom w:w="30" w:type="dxa"/>
              <w:right w:w="120" w:type="dxa"/>
            </w:tcMar>
            <w:vAlign w:val="center"/>
          </w:tcPr>
          <w:p w14:paraId="00208BE5"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外知视角</w:t>
            </w:r>
          </w:p>
        </w:tc>
        <w:tc>
          <w:tcPr>
            <w:tcW w:w="852" w:type="dxa"/>
            <w:tcBorders>
              <w:top w:val="nil"/>
              <w:left w:val="nil"/>
              <w:bottom w:val="nil"/>
              <w:right w:val="nil"/>
            </w:tcBorders>
            <w:tcMar>
              <w:top w:w="60" w:type="dxa"/>
              <w:left w:w="120" w:type="dxa"/>
              <w:bottom w:w="30" w:type="dxa"/>
              <w:right w:w="120" w:type="dxa"/>
            </w:tcMar>
            <w:vAlign w:val="center"/>
          </w:tcPr>
          <w:p w14:paraId="44A16B79"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6.4%</w:t>
            </w:r>
          </w:p>
        </w:tc>
        <w:tc>
          <w:tcPr>
            <w:tcW w:w="2158" w:type="dxa"/>
            <w:tcBorders>
              <w:top w:val="nil"/>
              <w:left w:val="nil"/>
              <w:bottom w:val="nil"/>
              <w:right w:val="nil"/>
            </w:tcBorders>
            <w:tcMar>
              <w:top w:w="60" w:type="dxa"/>
              <w:left w:w="120" w:type="dxa"/>
              <w:bottom w:w="30" w:type="dxa"/>
              <w:right w:w="120" w:type="dxa"/>
            </w:tcMar>
            <w:vAlign w:val="center"/>
          </w:tcPr>
          <w:p w14:paraId="46CBD3FB"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以旁观者姿态纪实记录，不介入事件、不附加主观评价，仅通过现场画面还原事件原貌</w:t>
            </w:r>
          </w:p>
        </w:tc>
        <w:tc>
          <w:tcPr>
            <w:tcW w:w="1445" w:type="dxa"/>
            <w:tcBorders>
              <w:top w:val="nil"/>
              <w:left w:val="nil"/>
              <w:bottom w:val="nil"/>
              <w:right w:val="nil"/>
            </w:tcBorders>
            <w:tcMar>
              <w:top w:w="60" w:type="dxa"/>
              <w:left w:w="120" w:type="dxa"/>
              <w:bottom w:w="30" w:type="dxa"/>
              <w:right w:w="120" w:type="dxa"/>
            </w:tcMar>
            <w:vAlign w:val="center"/>
          </w:tcPr>
          <w:p w14:paraId="0B97799A"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突发事件、灾难救援、社会纪实</w:t>
            </w:r>
          </w:p>
        </w:tc>
        <w:tc>
          <w:tcPr>
            <w:tcW w:w="1920" w:type="dxa"/>
            <w:tcBorders>
              <w:top w:val="nil"/>
              <w:left w:val="nil"/>
              <w:bottom w:val="nil"/>
              <w:right w:val="nil"/>
            </w:tcBorders>
            <w:tcMar>
              <w:top w:w="60" w:type="dxa"/>
              <w:left w:w="120" w:type="dxa"/>
              <w:bottom w:w="30" w:type="dxa"/>
              <w:right w:w="120" w:type="dxa"/>
            </w:tcMar>
            <w:vAlign w:val="center"/>
          </w:tcPr>
          <w:p w14:paraId="7E18D0F3"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单一视角为主，可搭配少量特写镜头强化细节，不加入主观解说</w:t>
            </w:r>
          </w:p>
        </w:tc>
        <w:tc>
          <w:tcPr>
            <w:tcW w:w="2114" w:type="dxa"/>
            <w:tcBorders>
              <w:top w:val="nil"/>
              <w:left w:val="nil"/>
              <w:bottom w:val="nil"/>
              <w:right w:val="nil"/>
            </w:tcBorders>
            <w:tcMar>
              <w:top w:w="60" w:type="dxa"/>
              <w:left w:w="120" w:type="dxa"/>
              <w:bottom w:w="30" w:type="dxa"/>
              <w:right w:w="120" w:type="dxa"/>
            </w:tcMar>
            <w:vAlign w:val="center"/>
          </w:tcPr>
          <w:p w14:paraId="4981D74F"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坚守新闻客观性，增强内容真实感与冲击力，传递人文关怀</w:t>
            </w:r>
          </w:p>
        </w:tc>
      </w:tr>
      <w:tr w:rsidR="00101A16" w14:paraId="31228E6E" w14:textId="77777777">
        <w:trPr>
          <w:trHeight w:val="1637"/>
          <w:jc w:val="center"/>
        </w:trPr>
        <w:tc>
          <w:tcPr>
            <w:tcW w:w="1088" w:type="dxa"/>
            <w:tcBorders>
              <w:top w:val="nil"/>
              <w:left w:val="nil"/>
              <w:bottom w:val="nil"/>
              <w:right w:val="nil"/>
            </w:tcBorders>
            <w:tcMar>
              <w:top w:w="60" w:type="dxa"/>
              <w:left w:w="120" w:type="dxa"/>
              <w:bottom w:w="30" w:type="dxa"/>
              <w:right w:w="120" w:type="dxa"/>
            </w:tcMar>
            <w:vAlign w:val="center"/>
          </w:tcPr>
          <w:p w14:paraId="450D8D0B"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内知视角</w:t>
            </w:r>
          </w:p>
        </w:tc>
        <w:tc>
          <w:tcPr>
            <w:tcW w:w="852" w:type="dxa"/>
            <w:tcBorders>
              <w:top w:val="nil"/>
              <w:left w:val="nil"/>
              <w:bottom w:val="nil"/>
              <w:right w:val="nil"/>
            </w:tcBorders>
            <w:tcMar>
              <w:top w:w="60" w:type="dxa"/>
              <w:left w:w="120" w:type="dxa"/>
              <w:bottom w:w="30" w:type="dxa"/>
              <w:right w:w="120" w:type="dxa"/>
            </w:tcMar>
            <w:vAlign w:val="center"/>
          </w:tcPr>
          <w:p w14:paraId="3556200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6.9%</w:t>
            </w:r>
          </w:p>
        </w:tc>
        <w:tc>
          <w:tcPr>
            <w:tcW w:w="2158" w:type="dxa"/>
            <w:tcBorders>
              <w:top w:val="nil"/>
              <w:left w:val="nil"/>
              <w:bottom w:val="nil"/>
              <w:right w:val="nil"/>
            </w:tcBorders>
            <w:tcMar>
              <w:top w:w="60" w:type="dxa"/>
              <w:left w:w="120" w:type="dxa"/>
              <w:bottom w:w="30" w:type="dxa"/>
              <w:right w:w="120" w:type="dxa"/>
            </w:tcMar>
            <w:vAlign w:val="center"/>
          </w:tcPr>
          <w:p w14:paraId="74B2F314"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聚焦人物内心与个体体验，以当事人亲身讲述、内心独白为核心，强化代入感</w:t>
            </w:r>
          </w:p>
        </w:tc>
        <w:tc>
          <w:tcPr>
            <w:tcW w:w="1445" w:type="dxa"/>
            <w:tcBorders>
              <w:top w:val="nil"/>
              <w:left w:val="nil"/>
              <w:bottom w:val="nil"/>
              <w:right w:val="nil"/>
            </w:tcBorders>
            <w:tcMar>
              <w:top w:w="60" w:type="dxa"/>
              <w:left w:w="120" w:type="dxa"/>
              <w:bottom w:w="30" w:type="dxa"/>
              <w:right w:w="120" w:type="dxa"/>
            </w:tcMar>
            <w:vAlign w:val="center"/>
          </w:tcPr>
          <w:p w14:paraId="45B2B289"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时代楷模、平凡好人、典型人物事迹</w:t>
            </w:r>
          </w:p>
        </w:tc>
        <w:tc>
          <w:tcPr>
            <w:tcW w:w="1920" w:type="dxa"/>
            <w:tcBorders>
              <w:top w:val="nil"/>
              <w:left w:val="nil"/>
              <w:bottom w:val="nil"/>
              <w:right w:val="nil"/>
            </w:tcBorders>
            <w:tcMar>
              <w:top w:w="60" w:type="dxa"/>
              <w:left w:w="120" w:type="dxa"/>
              <w:bottom w:w="30" w:type="dxa"/>
              <w:right w:w="120" w:type="dxa"/>
            </w:tcMar>
            <w:vAlign w:val="center"/>
          </w:tcPr>
          <w:p w14:paraId="4B59C65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单一视角贯穿，搭配人物特写镜头，直观呈现人物情感变化</w:t>
            </w:r>
          </w:p>
        </w:tc>
        <w:tc>
          <w:tcPr>
            <w:tcW w:w="2114" w:type="dxa"/>
            <w:tcBorders>
              <w:top w:val="nil"/>
              <w:left w:val="nil"/>
              <w:bottom w:val="nil"/>
              <w:right w:val="nil"/>
            </w:tcBorders>
            <w:tcMar>
              <w:top w:w="60" w:type="dxa"/>
              <w:left w:w="120" w:type="dxa"/>
              <w:bottom w:w="30" w:type="dxa"/>
              <w:right w:w="120" w:type="dxa"/>
            </w:tcMar>
            <w:vAlign w:val="center"/>
          </w:tcPr>
          <w:p w14:paraId="13BEE6A4"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深化情感共情，让榜样精神更立体，实现价值理念润物无声的传递</w:t>
            </w:r>
          </w:p>
        </w:tc>
      </w:tr>
      <w:tr w:rsidR="00101A16" w14:paraId="0D9A1FA1" w14:textId="77777777">
        <w:trPr>
          <w:trHeight w:val="1976"/>
          <w:jc w:val="center"/>
        </w:trPr>
        <w:tc>
          <w:tcPr>
            <w:tcW w:w="1088" w:type="dxa"/>
            <w:tcBorders>
              <w:top w:val="nil"/>
              <w:left w:val="nil"/>
              <w:bottom w:val="single" w:sz="12" w:space="0" w:color="auto"/>
              <w:right w:val="nil"/>
            </w:tcBorders>
            <w:tcMar>
              <w:top w:w="60" w:type="dxa"/>
              <w:left w:w="120" w:type="dxa"/>
              <w:bottom w:w="30" w:type="dxa"/>
              <w:right w:w="120" w:type="dxa"/>
            </w:tcMar>
            <w:vAlign w:val="center"/>
          </w:tcPr>
          <w:p w14:paraId="46A6ABEB"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复合视角</w:t>
            </w:r>
          </w:p>
        </w:tc>
        <w:tc>
          <w:tcPr>
            <w:tcW w:w="852" w:type="dxa"/>
            <w:tcBorders>
              <w:top w:val="nil"/>
              <w:left w:val="nil"/>
              <w:bottom w:val="single" w:sz="12" w:space="0" w:color="auto"/>
              <w:right w:val="nil"/>
            </w:tcBorders>
            <w:tcMar>
              <w:top w:w="60" w:type="dxa"/>
              <w:left w:w="120" w:type="dxa"/>
              <w:bottom w:w="30" w:type="dxa"/>
              <w:right w:w="120" w:type="dxa"/>
            </w:tcMar>
            <w:vAlign w:val="center"/>
          </w:tcPr>
          <w:p w14:paraId="2F8DE5B6"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65.7%</w:t>
            </w:r>
          </w:p>
        </w:tc>
        <w:tc>
          <w:tcPr>
            <w:tcW w:w="2158" w:type="dxa"/>
            <w:tcBorders>
              <w:top w:val="nil"/>
              <w:left w:val="nil"/>
              <w:bottom w:val="single" w:sz="12" w:space="0" w:color="auto"/>
              <w:right w:val="nil"/>
            </w:tcBorders>
            <w:tcMar>
              <w:top w:w="60" w:type="dxa"/>
              <w:left w:w="120" w:type="dxa"/>
              <w:bottom w:w="30" w:type="dxa"/>
              <w:right w:w="120" w:type="dxa"/>
            </w:tcMar>
            <w:vAlign w:val="center"/>
          </w:tcPr>
          <w:p w14:paraId="2B9771BA" w14:textId="77777777" w:rsidR="00101A16" w:rsidRDefault="00000000">
            <w:pPr>
              <w:keepNext/>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整合多视角优势，常见组合为“外知+内知”“全知+内知”，兼顾客观纪实与情感表达</w:t>
            </w:r>
          </w:p>
        </w:tc>
        <w:tc>
          <w:tcPr>
            <w:tcW w:w="1445" w:type="dxa"/>
            <w:tcBorders>
              <w:top w:val="nil"/>
              <w:left w:val="nil"/>
              <w:bottom w:val="single" w:sz="12" w:space="0" w:color="auto"/>
              <w:right w:val="nil"/>
            </w:tcBorders>
            <w:tcMar>
              <w:top w:w="60" w:type="dxa"/>
              <w:left w:w="120" w:type="dxa"/>
              <w:bottom w:w="30" w:type="dxa"/>
              <w:right w:w="120" w:type="dxa"/>
            </w:tcMar>
            <w:vAlign w:val="center"/>
          </w:tcPr>
          <w:p w14:paraId="4D04DA65"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深度专题、综合事件报道、人物组合叙事</w:t>
            </w:r>
          </w:p>
        </w:tc>
        <w:tc>
          <w:tcPr>
            <w:tcW w:w="1920" w:type="dxa"/>
            <w:tcBorders>
              <w:top w:val="nil"/>
              <w:left w:val="nil"/>
              <w:bottom w:val="single" w:sz="12" w:space="0" w:color="auto"/>
              <w:right w:val="nil"/>
            </w:tcBorders>
            <w:tcMar>
              <w:top w:w="60" w:type="dxa"/>
              <w:left w:w="120" w:type="dxa"/>
              <w:bottom w:w="30" w:type="dxa"/>
              <w:right w:w="120" w:type="dxa"/>
            </w:tcMar>
            <w:vAlign w:val="center"/>
          </w:tcPr>
          <w:p w14:paraId="439CCB4F" w14:textId="77777777" w:rsidR="00101A16" w:rsidRDefault="00000000">
            <w:pPr>
              <w:keepNext/>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先以外知/全知视角梳理事件全貌，再以内知视角补充细节与情感，实现视角灵活切换</w:t>
            </w:r>
          </w:p>
        </w:tc>
        <w:tc>
          <w:tcPr>
            <w:tcW w:w="2114" w:type="dxa"/>
            <w:tcBorders>
              <w:top w:val="nil"/>
              <w:left w:val="nil"/>
              <w:bottom w:val="single" w:sz="12" w:space="0" w:color="auto"/>
              <w:right w:val="nil"/>
            </w:tcBorders>
            <w:tcMar>
              <w:top w:w="60" w:type="dxa"/>
              <w:left w:w="120" w:type="dxa"/>
              <w:bottom w:w="30" w:type="dxa"/>
              <w:right w:w="120" w:type="dxa"/>
            </w:tcMar>
            <w:vAlign w:val="center"/>
          </w:tcPr>
          <w:p w14:paraId="25D41D56" w14:textId="77777777" w:rsidR="00101A16" w:rsidRDefault="00000000">
            <w:pPr>
              <w:keepNext/>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弥补单一视角局限，丰富叙事层次，兼顾信息严谨性与情感丰富度</w:t>
            </w:r>
          </w:p>
        </w:tc>
      </w:tr>
    </w:tbl>
    <w:p w14:paraId="2E628FA5" w14:textId="77777777" w:rsidR="00101A16" w:rsidRDefault="00000000">
      <w:pPr>
        <w:widowControl w:val="0"/>
        <w:ind w:firstLine="480"/>
        <w:jc w:val="left"/>
        <w:rPr>
          <w:sz w:val="26"/>
          <w:szCs w:val="26"/>
        </w:rPr>
      </w:pPr>
      <w:r>
        <w:rPr>
          <w:rFonts w:asciiTheme="minorEastAsia" w:hAnsiTheme="minorEastAsia" w:cstheme="minorEastAsia" w:hint="eastAsia"/>
          <w:szCs w:val="24"/>
        </w:rPr>
        <w:t>注：复合视角为核心叙事视角，其组合逻辑贴合短视频碎片化传播特点，既保证信息传递效率，又提升内容感染力，是“人民日报”抖音号叙事视角的主流选择。</w:t>
      </w:r>
    </w:p>
    <w:p w14:paraId="778B98FD" w14:textId="34FB3F9D" w:rsidR="00101A16" w:rsidRDefault="00000000">
      <w:pPr>
        <w:pStyle w:val="3"/>
        <w:rPr>
          <w:rFonts w:hint="eastAsia"/>
          <w:szCs w:val="26"/>
        </w:rPr>
      </w:pPr>
      <w:bookmarkStart w:id="135" w:name="_Toc226629358"/>
      <w:bookmarkStart w:id="136" w:name="heading_32"/>
      <w:bookmarkStart w:id="137" w:name="_Toc29164"/>
      <w:r>
        <w:rPr>
          <w:rFonts w:hint="eastAsia"/>
          <w:szCs w:val="26"/>
        </w:rPr>
        <w:t xml:space="preserve">4.2.1 </w:t>
      </w:r>
      <w:bookmarkEnd w:id="135"/>
      <w:bookmarkEnd w:id="136"/>
      <w:bookmarkEnd w:id="137"/>
      <w:r w:rsidR="00013F60" w:rsidRPr="00013F60">
        <w:rPr>
          <w:szCs w:val="26"/>
        </w:rPr>
        <w:t>全知视角把握全局</w:t>
      </w:r>
    </w:p>
    <w:p w14:paraId="4B4A1845"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在报道国家层面重要时政信息时，该账号惯常使用全知叙事视角，应用范围涵盖国家重</w:t>
      </w:r>
      <w:r w:rsidRPr="00D247C1">
        <w:rPr>
          <w:rFonts w:ascii="宋体" w:eastAsia="宋体" w:hAnsi="宋体" w:cs="宋体" w:hint="eastAsia"/>
          <w:szCs w:val="24"/>
        </w:rPr>
        <w:lastRenderedPageBreak/>
        <w:t>大会议、政策发布、外交活动及宏观发展成就等全局性题材。据第三章表3-5统计数据，全知视角内容占比21.0%，与时政要闻类内容的题材分布高度吻合。</w:t>
      </w:r>
    </w:p>
    <w:p w14:paraId="1F052269" w14:textId="77777777" w:rsidR="00D247C1" w:rsidRPr="00D247C1"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这种全知式视野让视频能够把事件的前因后果、关键节点和深层含义串联起来，使观众即便只花半分钟也能大致了解一件大事的来龙去脉。对于政策类内容来说，宏观视角提供了解读的空间，让专业性内容变得更易消化，也在一定程度上避免了碎片传播环境下信息被割裂、被误读的风险。</w:t>
      </w:r>
    </w:p>
    <w:p w14:paraId="41792A6E" w14:textId="43426797" w:rsidR="00101A16" w:rsidRDefault="00D247C1" w:rsidP="00D247C1">
      <w:pPr>
        <w:widowControl w:val="0"/>
        <w:ind w:firstLineChars="0" w:firstLine="500"/>
        <w:rPr>
          <w:rFonts w:ascii="宋体" w:eastAsia="宋体" w:hAnsi="宋体" w:cs="宋体" w:hint="eastAsia"/>
          <w:szCs w:val="24"/>
        </w:rPr>
      </w:pPr>
      <w:r w:rsidRPr="00D247C1">
        <w:rPr>
          <w:rFonts w:ascii="宋体" w:eastAsia="宋体" w:hAnsi="宋体" w:cs="宋体" w:hint="eastAsia"/>
          <w:szCs w:val="24"/>
        </w:rPr>
        <w:t>从实际案例来看，无论是两会期间的集中报道还是重要外事活动的跟踪呈现，这一视角的采用使得信息既不失权威感和完整性，又能够适应手机端快速浏览的使用场景，让主流媒体在大事面前依然握有解释权和话语主导权。</w:t>
      </w:r>
    </w:p>
    <w:p w14:paraId="605D9600" w14:textId="7564BEDE" w:rsidR="00101A16" w:rsidRDefault="00000000">
      <w:pPr>
        <w:pStyle w:val="3"/>
        <w:rPr>
          <w:rFonts w:hint="eastAsia"/>
          <w:szCs w:val="26"/>
        </w:rPr>
      </w:pPr>
      <w:bookmarkStart w:id="138" w:name="heading_33"/>
      <w:bookmarkStart w:id="139" w:name="_Toc26841"/>
      <w:bookmarkStart w:id="140" w:name="_Toc226629359"/>
      <w:r>
        <w:rPr>
          <w:rFonts w:hint="eastAsia"/>
          <w:szCs w:val="26"/>
        </w:rPr>
        <w:t xml:space="preserve">4.2.2 </w:t>
      </w:r>
      <w:bookmarkEnd w:id="138"/>
      <w:bookmarkEnd w:id="139"/>
      <w:bookmarkEnd w:id="140"/>
      <w:r w:rsidR="00013F60" w:rsidRPr="00013F60">
        <w:rPr>
          <w:szCs w:val="26"/>
        </w:rPr>
        <w:t>外知视角保客观</w:t>
      </w:r>
    </w:p>
    <w:p w14:paraId="7E173F1B"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外知视角的核心特征是"在场但不介入"——镜头像一个沉默的旁观者，只记录不评判。这种方式多出现在灾害事故、现场突发、社会纪实等需要呈现真实状态的内容中，编码数据显示其占比约6.4%。在这些作品里，讲述者刻意退到幕后，不去引导观众该怎么想、该怎么感受，而是把现场的声响和画面摆在那里，让看的人自己去感知。</w:t>
      </w:r>
    </w:p>
    <w:p w14:paraId="20FE2C88"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在涉及突发状况和灾害救援的视频里，常见的做法是用纪实镜头跟踪记录——现场什么样就拍什么样，救援进展到哪一步就呈现哪一步。比如人员转移的过程、救援队伍展开作业的画面、灾后群众重建生活的场景，这些内容的感染力更多来自素材本身而非后期的情绪包装。这种克制的处理方式一方面满足了新闻报道对真实客观的基本要求，另一方面也降低了因表达失当而引发公众质疑的风险。</w:t>
      </w:r>
    </w:p>
    <w:p w14:paraId="01506841" w14:textId="5D835A4F" w:rsidR="00101A16"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值得一提的是，"旁观"并不等于冷漠。当镜头如实记录下救援者疲惫的面孔、群众互助的瞬间时，那种自然流露的人情味比精心编排的煽情更打动人。观众的信任更容易在这种不刻意的呈现中建立起来，新闻看起来是真实的，感受也就跟着变得真切</w:t>
      </w:r>
      <w:r w:rsidR="00000000">
        <w:rPr>
          <w:rFonts w:ascii="宋体" w:eastAsia="宋体" w:hAnsi="宋体" w:cs="宋体" w:hint="eastAsia"/>
          <w:szCs w:val="24"/>
        </w:rPr>
        <w:t>。</w:t>
      </w:r>
    </w:p>
    <w:p w14:paraId="04BC2875" w14:textId="4060FFC4" w:rsidR="00101A16" w:rsidRDefault="00000000">
      <w:pPr>
        <w:pStyle w:val="3"/>
        <w:rPr>
          <w:rFonts w:hint="eastAsia"/>
          <w:szCs w:val="26"/>
        </w:rPr>
      </w:pPr>
      <w:bookmarkStart w:id="141" w:name="_Toc6901"/>
      <w:bookmarkStart w:id="142" w:name="_Toc226629360"/>
      <w:bookmarkStart w:id="143" w:name="heading_34"/>
      <w:r>
        <w:rPr>
          <w:rFonts w:hint="eastAsia"/>
          <w:szCs w:val="26"/>
        </w:rPr>
        <w:t xml:space="preserve">4.2.3 </w:t>
      </w:r>
      <w:bookmarkEnd w:id="141"/>
      <w:bookmarkEnd w:id="142"/>
      <w:bookmarkEnd w:id="143"/>
      <w:r w:rsidR="00013F60" w:rsidRPr="00013F60">
        <w:rPr>
          <w:szCs w:val="26"/>
        </w:rPr>
        <w:t>内知视角深化共情</w:t>
      </w:r>
    </w:p>
    <w:p w14:paraId="555D6886"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内知视角把关注点放在人物本身的内心感受和情感起伏上，通常出现在讲述先进典型、平凡好人或其他需要深入人物精神世界的内容中。从前文编码数据看，这类视角的使用比例约为7%。具体操作多采用当事人面对镜头自己讲述、或以第一人称口吻铺展故事的方式，让观众跟着亲历者的感受走入情境中，比在外面旁观更容易产生身临其境的体验。</w:t>
      </w:r>
    </w:p>
    <w:p w14:paraId="6CEBC519" w14:textId="77777777" w:rsidR="004B0782" w:rsidRPr="004B0782"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和偏重冷静记录的外知视角不同，内知视角的着力点在于把人物的情绪波动和心路历程呈现出来。视频内容通常围绕人物为什么做这件事、这些年经历了什么、内心发生了怎样的变化来组织，细节越真实，感染力就越强。例如，一些普通人物在面对困难、坚守岗位或帮助他人的过程中，其个人感受与内心独白会成为叙事重点。这种表达方式能够缩短受众与人物之间的距离，让观众更容易产生代入感</w:t>
      </w:r>
      <w:r w:rsidRPr="004B0782">
        <w:rPr>
          <w:rFonts w:ascii="宋体" w:eastAsia="宋体" w:hAnsi="宋体" w:cs="宋体" w:hint="eastAsia"/>
          <w:szCs w:val="24"/>
        </w:rPr>
        <w:lastRenderedPageBreak/>
        <w:t>和情感共鸣。</w:t>
      </w:r>
    </w:p>
    <w:p w14:paraId="4168D5BD" w14:textId="62E2D8BF" w:rsidR="00101A16" w:rsidRDefault="004B0782" w:rsidP="004B0782">
      <w:pPr>
        <w:widowControl w:val="0"/>
        <w:ind w:firstLineChars="0" w:firstLine="500"/>
        <w:rPr>
          <w:rFonts w:ascii="宋体" w:eastAsia="宋体" w:hAnsi="宋体" w:cs="宋体" w:hint="eastAsia"/>
          <w:szCs w:val="24"/>
        </w:rPr>
      </w:pPr>
      <w:r w:rsidRPr="004B0782">
        <w:rPr>
          <w:rFonts w:ascii="宋体" w:eastAsia="宋体" w:hAnsi="宋体" w:cs="宋体" w:hint="eastAsia"/>
          <w:szCs w:val="24"/>
        </w:rPr>
        <w:t>需要明确的一点是，使用内知视角并不意味着往死里煽情。这些视频之所以有效，是因为情感表达建立在真人真事的基础上——通过一个个生活化的具体细节，让本来抽象的"奉献精神""责任担当"这类概念变成观众看得见、感受得到的人物形象。跟正面硬灌道理相比，这种借助人物真实感受来传递价值的方式，接受度明显更高，效果也更加持久。</w:t>
      </w:r>
    </w:p>
    <w:p w14:paraId="6DDC92B3" w14:textId="7F898512" w:rsidR="00101A16" w:rsidRDefault="00000000">
      <w:pPr>
        <w:pStyle w:val="3"/>
        <w:rPr>
          <w:rFonts w:hint="eastAsia"/>
          <w:szCs w:val="26"/>
        </w:rPr>
      </w:pPr>
      <w:bookmarkStart w:id="144" w:name="_Toc8422"/>
      <w:bookmarkStart w:id="145" w:name="_Toc226629361"/>
      <w:bookmarkStart w:id="146" w:name="heading_35"/>
      <w:r>
        <w:rPr>
          <w:rFonts w:hint="eastAsia"/>
          <w:szCs w:val="26"/>
        </w:rPr>
        <w:t xml:space="preserve">4.2.4 </w:t>
      </w:r>
      <w:bookmarkEnd w:id="144"/>
      <w:bookmarkEnd w:id="145"/>
      <w:bookmarkEnd w:id="146"/>
      <w:r w:rsidR="00013F60" w:rsidRPr="00013F60">
        <w:rPr>
          <w:szCs w:val="26"/>
        </w:rPr>
        <w:t>复合视角丰富层次</w:t>
      </w:r>
    </w:p>
    <w:p w14:paraId="41F4D237"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color w:val="0000FF"/>
          <w:szCs w:val="24"/>
        </w:rPr>
        <w:t>复合视角的做法是将多种观察角度糅合在同一条视频中，是该账号使用频次最高的叙事形式，覆盖深度专题、综合事件报道和多人物故事讲述等各类内容。编码数据显示这一视角组合的使用比例高达65.7%，属于绝对主流的操作方式。实际操作中通常先发挥外知视角擅长客观记录的长处，再融入内知视角在情感呈现方面的</w:t>
      </w:r>
      <w:r>
        <w:rPr>
          <w:rFonts w:ascii="宋体" w:eastAsia="宋体" w:hAnsi="宋体" w:cs="宋体" w:hint="eastAsia"/>
          <w:szCs w:val="24"/>
        </w:rPr>
        <w:t>优势，先以客观镜头梳理事件整体脉络与现实背景，再切入个体视角补充细节故事与情感表达。多维度视角的交叉运用，有效弥补单一叙事视角的局限性，让新闻内容兼具事实完整性、逻辑层次性与情感丰富度。这种做法很好地适应了短视频内容越来越多样化的趋势，使得信息传达不失严谨的同时，内容的层次感和可看性都得到了提升，最终的效果是叙事有了深度，传播也有了广度。</w:t>
      </w:r>
    </w:p>
    <w:p w14:paraId="6831651D" w14:textId="77777777" w:rsidR="00101A16" w:rsidRDefault="00000000">
      <w:pPr>
        <w:pStyle w:val="2"/>
        <w:rPr>
          <w:rFonts w:hint="eastAsia"/>
        </w:rPr>
      </w:pPr>
      <w:bookmarkStart w:id="147" w:name="heading_36"/>
      <w:bookmarkStart w:id="148" w:name="_Toc18685"/>
      <w:bookmarkStart w:id="149" w:name="_Toc22388"/>
      <w:bookmarkStart w:id="150" w:name="_Toc226629362"/>
      <w:r>
        <w:rPr>
          <w:rFonts w:hint="eastAsia"/>
        </w:rPr>
        <w:t>4.3 叙事内容</w:t>
      </w:r>
      <w:commentRangeStart w:id="151"/>
      <w:commentRangeEnd w:id="151"/>
      <w:r>
        <w:rPr>
          <w:rStyle w:val="af"/>
          <w:rFonts w:hint="eastAsia"/>
          <w:sz w:val="28"/>
          <w:szCs w:val="20"/>
        </w:rPr>
        <w:commentReference w:id="151"/>
      </w:r>
      <w:r>
        <w:rPr>
          <w:rFonts w:hint="eastAsia"/>
        </w:rPr>
        <w:t>：四大主题构建价值传播矩阵</w:t>
      </w:r>
      <w:bookmarkEnd w:id="147"/>
      <w:bookmarkEnd w:id="148"/>
      <w:bookmarkEnd w:id="149"/>
      <w:bookmarkEnd w:id="150"/>
    </w:p>
    <w:p w14:paraId="75E10CF7" w14:textId="77777777" w:rsidR="00101A16" w:rsidRDefault="00000000">
      <w:pPr>
        <w:widowControl w:val="0"/>
        <w:ind w:firstLine="480"/>
        <w:jc w:val="left"/>
        <w:rPr>
          <w:rFonts w:asciiTheme="minorEastAsia" w:hAnsiTheme="minorEastAsia" w:cstheme="minorEastAsia" w:hint="eastAsia"/>
          <w:szCs w:val="24"/>
        </w:rPr>
      </w:pPr>
      <w:r>
        <w:rPr>
          <w:rFonts w:asciiTheme="minorEastAsia" w:hAnsiTheme="minorEastAsia" w:cstheme="minorEastAsia" w:hint="eastAsia"/>
          <w:szCs w:val="24"/>
        </w:rPr>
        <w:t>从第三章的内容分类数据出发——时政约占两成、民生占6%出头、突发不到4%、正能量约7%、其余六成为文化自然等综合内容——可以看出账号在题材布局上形成了"四根主柱子加一片补充地带"的结构。每个板块各有侧重不同的叙事打法，下表做了逐项梳理：</w:t>
      </w:r>
    </w:p>
    <w:p w14:paraId="3B2F985D" w14:textId="77777777" w:rsidR="00101A16" w:rsidRDefault="00000000">
      <w:pPr>
        <w:widowControl w:val="0"/>
        <w:ind w:firstLine="480"/>
        <w:jc w:val="center"/>
        <w:rPr>
          <w:rFonts w:asciiTheme="minorEastAsia" w:hAnsiTheme="minorEastAsia" w:cstheme="minorEastAsia" w:hint="eastAsia"/>
          <w:szCs w:val="24"/>
        </w:rPr>
      </w:pPr>
      <w:r>
        <w:rPr>
          <w:rFonts w:asciiTheme="minorEastAsia" w:hAnsiTheme="minorEastAsia" w:cstheme="minorEastAsia" w:hint="eastAsia"/>
          <w:szCs w:val="24"/>
        </w:rPr>
        <w:t>表4-3 叙事内容体系策略</w:t>
      </w:r>
    </w:p>
    <w:tbl>
      <w:tblPr>
        <w:tblW w:w="9618"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412"/>
        <w:gridCol w:w="840"/>
        <w:gridCol w:w="1052"/>
        <w:gridCol w:w="2083"/>
        <w:gridCol w:w="1795"/>
        <w:gridCol w:w="2436"/>
      </w:tblGrid>
      <w:tr w:rsidR="00101A16" w14:paraId="766BF114" w14:textId="77777777">
        <w:trPr>
          <w:trHeight w:val="1049"/>
          <w:tblHeader/>
          <w:jc w:val="center"/>
        </w:trPr>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3C25A696"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叙事内容主题</w:t>
            </w:r>
          </w:p>
        </w:tc>
        <w:tc>
          <w:tcPr>
            <w:tcW w:w="824"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977FEB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占比</w:t>
            </w:r>
          </w:p>
        </w:tc>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00EE57C8"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平均点赞量</w:t>
            </w:r>
          </w:p>
          <w:p w14:paraId="4FAB169D" w14:textId="77777777" w:rsidR="00101A16" w:rsidRDefault="00101A16">
            <w:pPr>
              <w:widowControl w:val="0"/>
              <w:snapToGrid w:val="0"/>
              <w:spacing w:line="240" w:lineRule="auto"/>
              <w:ind w:firstLineChars="0" w:firstLine="0"/>
              <w:jc w:val="center"/>
              <w:rPr>
                <w:rFonts w:asciiTheme="minorEastAsia" w:hAnsiTheme="minorEastAsia" w:cstheme="minorEastAsia" w:hint="eastAsia"/>
                <w:bCs/>
                <w:szCs w:val="24"/>
              </w:rPr>
            </w:pPr>
          </w:p>
        </w:tc>
        <w:tc>
          <w:tcPr>
            <w:tcW w:w="2087"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693F018"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核心叙事策略</w:t>
            </w:r>
          </w:p>
        </w:tc>
        <w:tc>
          <w:tcPr>
            <w:tcW w:w="0" w:type="auto"/>
            <w:tcBorders>
              <w:top w:val="single" w:sz="12" w:space="0" w:color="auto"/>
              <w:left w:val="nil"/>
              <w:bottom w:val="single" w:sz="6" w:space="0" w:color="auto"/>
              <w:right w:val="nil"/>
            </w:tcBorders>
            <w:tcMar>
              <w:top w:w="60" w:type="dxa"/>
              <w:left w:w="120" w:type="dxa"/>
              <w:bottom w:w="30" w:type="dxa"/>
              <w:right w:w="120" w:type="dxa"/>
            </w:tcMar>
            <w:vAlign w:val="center"/>
          </w:tcPr>
          <w:p w14:paraId="21EDE60D"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适配叙事视角/主体</w:t>
            </w:r>
          </w:p>
        </w:tc>
        <w:tc>
          <w:tcPr>
            <w:tcW w:w="2440" w:type="dxa"/>
            <w:tcBorders>
              <w:top w:val="single" w:sz="12" w:space="0" w:color="auto"/>
              <w:left w:val="nil"/>
              <w:bottom w:val="single" w:sz="6" w:space="0" w:color="auto"/>
              <w:right w:val="nil"/>
            </w:tcBorders>
            <w:tcMar>
              <w:top w:w="60" w:type="dxa"/>
              <w:left w:w="120" w:type="dxa"/>
              <w:bottom w:w="30" w:type="dxa"/>
              <w:right w:w="120" w:type="dxa"/>
            </w:tcMar>
            <w:vAlign w:val="center"/>
          </w:tcPr>
          <w:p w14:paraId="7164AEAC"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bCs/>
                <w:szCs w:val="24"/>
              </w:rPr>
            </w:pPr>
            <w:r>
              <w:rPr>
                <w:rFonts w:asciiTheme="minorEastAsia" w:hAnsiTheme="minorEastAsia" w:cstheme="minorEastAsia" w:hint="eastAsia"/>
                <w:bCs/>
                <w:szCs w:val="24"/>
              </w:rPr>
              <w:t>“其他类型”补充说明</w:t>
            </w:r>
          </w:p>
        </w:tc>
      </w:tr>
      <w:tr w:rsidR="00101A16" w14:paraId="690CD055" w14:textId="77777777">
        <w:trPr>
          <w:trHeight w:val="725"/>
          <w:jc w:val="center"/>
        </w:trPr>
        <w:tc>
          <w:tcPr>
            <w:tcW w:w="0" w:type="auto"/>
            <w:tcBorders>
              <w:top w:val="single" w:sz="6" w:space="0" w:color="auto"/>
              <w:left w:val="nil"/>
              <w:bottom w:val="nil"/>
              <w:right w:val="nil"/>
            </w:tcBorders>
            <w:tcMar>
              <w:top w:w="60" w:type="dxa"/>
              <w:left w:w="120" w:type="dxa"/>
              <w:bottom w:w="30" w:type="dxa"/>
              <w:right w:w="120" w:type="dxa"/>
            </w:tcMar>
            <w:vAlign w:val="center"/>
          </w:tcPr>
          <w:p w14:paraId="319E6C4C"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时政要闻与政策解读</w:t>
            </w:r>
          </w:p>
        </w:tc>
        <w:tc>
          <w:tcPr>
            <w:tcW w:w="824" w:type="dxa"/>
            <w:tcBorders>
              <w:top w:val="single" w:sz="6" w:space="0" w:color="auto"/>
              <w:left w:val="nil"/>
              <w:bottom w:val="nil"/>
              <w:right w:val="nil"/>
            </w:tcBorders>
            <w:tcMar>
              <w:top w:w="60" w:type="dxa"/>
              <w:left w:w="120" w:type="dxa"/>
              <w:bottom w:w="30" w:type="dxa"/>
              <w:right w:w="120" w:type="dxa"/>
            </w:tcMar>
            <w:vAlign w:val="center"/>
          </w:tcPr>
          <w:p w14:paraId="64E6922D"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21.0%</w:t>
            </w:r>
          </w:p>
        </w:tc>
        <w:tc>
          <w:tcPr>
            <w:tcW w:w="0" w:type="auto"/>
            <w:tcBorders>
              <w:top w:val="single" w:sz="6" w:space="0" w:color="auto"/>
              <w:left w:val="nil"/>
              <w:bottom w:val="nil"/>
              <w:right w:val="nil"/>
            </w:tcBorders>
            <w:tcMar>
              <w:top w:w="60" w:type="dxa"/>
              <w:left w:w="120" w:type="dxa"/>
              <w:bottom w:w="30" w:type="dxa"/>
              <w:right w:w="120" w:type="dxa"/>
            </w:tcMar>
            <w:vAlign w:val="center"/>
          </w:tcPr>
          <w:p w14:paraId="6FFBB016"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175.2万</w:t>
            </w:r>
          </w:p>
        </w:tc>
        <w:tc>
          <w:tcPr>
            <w:tcW w:w="2087" w:type="dxa"/>
            <w:tcBorders>
              <w:top w:val="single" w:sz="6" w:space="0" w:color="auto"/>
              <w:left w:val="nil"/>
              <w:bottom w:val="nil"/>
              <w:right w:val="nil"/>
            </w:tcBorders>
            <w:tcMar>
              <w:top w:w="60" w:type="dxa"/>
              <w:left w:w="120" w:type="dxa"/>
              <w:bottom w:w="30" w:type="dxa"/>
              <w:right w:w="120" w:type="dxa"/>
            </w:tcMar>
            <w:vAlign w:val="center"/>
          </w:tcPr>
          <w:p w14:paraId="0A24370B"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宏大叙事微观化，提炼核心要点，简化专业术语，关联民生场景，采用轻量化表达</w:t>
            </w:r>
          </w:p>
        </w:tc>
        <w:tc>
          <w:tcPr>
            <w:tcW w:w="0" w:type="auto"/>
            <w:tcBorders>
              <w:top w:val="single" w:sz="6" w:space="0" w:color="auto"/>
              <w:left w:val="nil"/>
              <w:bottom w:val="nil"/>
              <w:right w:val="nil"/>
            </w:tcBorders>
            <w:tcMar>
              <w:top w:w="60" w:type="dxa"/>
              <w:left w:w="120" w:type="dxa"/>
              <w:bottom w:w="30" w:type="dxa"/>
              <w:right w:w="120" w:type="dxa"/>
            </w:tcMar>
            <w:vAlign w:val="center"/>
          </w:tcPr>
          <w:p w14:paraId="089D8C37"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视角：全知视角为主；主体：公开权威叙事者为主</w:t>
            </w:r>
          </w:p>
        </w:tc>
        <w:tc>
          <w:tcPr>
            <w:tcW w:w="2440" w:type="dxa"/>
            <w:vMerge w:val="restart"/>
            <w:tcBorders>
              <w:top w:val="single" w:sz="6" w:space="0" w:color="auto"/>
              <w:left w:val="nil"/>
              <w:bottom w:val="nil"/>
              <w:right w:val="nil"/>
            </w:tcBorders>
            <w:tcMar>
              <w:top w:w="60" w:type="dxa"/>
              <w:left w:w="120" w:type="dxa"/>
              <w:bottom w:w="30" w:type="dxa"/>
              <w:right w:w="120" w:type="dxa"/>
            </w:tcMar>
            <w:vAlign w:val="center"/>
          </w:tcPr>
          <w:p w14:paraId="5AD95B9C"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剩余的六成左右内容被归入"其他类型"，涵盖文化传承、自然科普、轻量资讯等方向，多采用纪实性拍摄加通俗化讲解的方式呈现，视角和叙事者选择上以复合视角和隐蔽叙事者为主。这部分内容的功能是给账号生态增加厚度和宽度，把四大核心板块覆盖不到的内容需求补上来</w:t>
            </w:r>
          </w:p>
        </w:tc>
      </w:tr>
      <w:tr w:rsidR="00101A16" w14:paraId="1C5BA312" w14:textId="77777777">
        <w:trPr>
          <w:trHeight w:val="1950"/>
          <w:jc w:val="center"/>
        </w:trPr>
        <w:tc>
          <w:tcPr>
            <w:tcW w:w="0" w:type="auto"/>
            <w:tcBorders>
              <w:top w:val="nil"/>
              <w:left w:val="nil"/>
              <w:bottom w:val="nil"/>
              <w:right w:val="nil"/>
            </w:tcBorders>
            <w:tcMar>
              <w:top w:w="60" w:type="dxa"/>
              <w:left w:w="120" w:type="dxa"/>
              <w:bottom w:w="30" w:type="dxa"/>
              <w:right w:w="120" w:type="dxa"/>
            </w:tcMar>
            <w:vAlign w:val="center"/>
          </w:tcPr>
          <w:p w14:paraId="42CF38FA"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民生关切与生活资讯</w:t>
            </w:r>
          </w:p>
        </w:tc>
        <w:tc>
          <w:tcPr>
            <w:tcW w:w="824" w:type="dxa"/>
            <w:tcBorders>
              <w:top w:val="nil"/>
              <w:left w:val="nil"/>
              <w:bottom w:val="nil"/>
              <w:right w:val="nil"/>
            </w:tcBorders>
            <w:tcMar>
              <w:top w:w="60" w:type="dxa"/>
              <w:left w:w="120" w:type="dxa"/>
              <w:bottom w:w="30" w:type="dxa"/>
              <w:right w:w="120" w:type="dxa"/>
            </w:tcMar>
            <w:vAlign w:val="center"/>
          </w:tcPr>
          <w:p w14:paraId="04FB8043"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6.4%</w:t>
            </w:r>
          </w:p>
        </w:tc>
        <w:tc>
          <w:tcPr>
            <w:tcW w:w="0" w:type="auto"/>
            <w:tcBorders>
              <w:top w:val="nil"/>
              <w:left w:val="nil"/>
              <w:bottom w:val="nil"/>
              <w:right w:val="nil"/>
            </w:tcBorders>
            <w:tcMar>
              <w:top w:w="60" w:type="dxa"/>
              <w:left w:w="120" w:type="dxa"/>
              <w:bottom w:w="30" w:type="dxa"/>
              <w:right w:w="120" w:type="dxa"/>
            </w:tcMar>
            <w:vAlign w:val="center"/>
          </w:tcPr>
          <w:p w14:paraId="67CB1FEF"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198.7万</w:t>
            </w:r>
          </w:p>
        </w:tc>
        <w:tc>
          <w:tcPr>
            <w:tcW w:w="2087" w:type="dxa"/>
            <w:tcBorders>
              <w:top w:val="nil"/>
              <w:left w:val="nil"/>
              <w:bottom w:val="nil"/>
              <w:right w:val="nil"/>
            </w:tcBorders>
            <w:tcMar>
              <w:top w:w="60" w:type="dxa"/>
              <w:left w:w="120" w:type="dxa"/>
              <w:bottom w:w="30" w:type="dxa"/>
              <w:right w:w="120" w:type="dxa"/>
            </w:tcMar>
            <w:vAlign w:val="center"/>
          </w:tcPr>
          <w:p w14:paraId="3631F0A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平民视角切入，聚焦群众关心的现实问题，用真实画面、朴素语言讲述身边民生故事，不堆砌宏观数据</w:t>
            </w:r>
          </w:p>
        </w:tc>
        <w:tc>
          <w:tcPr>
            <w:tcW w:w="0" w:type="auto"/>
            <w:tcBorders>
              <w:top w:val="nil"/>
              <w:left w:val="nil"/>
              <w:bottom w:val="nil"/>
              <w:right w:val="nil"/>
            </w:tcBorders>
            <w:tcMar>
              <w:top w:w="60" w:type="dxa"/>
              <w:left w:w="120" w:type="dxa"/>
              <w:bottom w:w="30" w:type="dxa"/>
              <w:right w:w="120" w:type="dxa"/>
            </w:tcMar>
            <w:vAlign w:val="center"/>
          </w:tcPr>
          <w:p w14:paraId="294BC662"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视角：内知/复合视角；主体：平民叙事者为主</w:t>
            </w:r>
          </w:p>
        </w:tc>
        <w:tc>
          <w:tcPr>
            <w:tcW w:w="2440" w:type="dxa"/>
            <w:vMerge/>
            <w:tcBorders>
              <w:top w:val="nil"/>
              <w:left w:val="nil"/>
              <w:bottom w:val="nil"/>
              <w:right w:val="nil"/>
            </w:tcBorders>
            <w:tcMar>
              <w:top w:w="60" w:type="dxa"/>
              <w:left w:w="120" w:type="dxa"/>
              <w:bottom w:w="30" w:type="dxa"/>
              <w:right w:w="120" w:type="dxa"/>
            </w:tcMar>
            <w:vAlign w:val="center"/>
          </w:tcPr>
          <w:p w14:paraId="6A0A7412"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r w:rsidR="00101A16" w14:paraId="59174BDD" w14:textId="77777777">
        <w:trPr>
          <w:trHeight w:val="1640"/>
          <w:jc w:val="center"/>
        </w:trPr>
        <w:tc>
          <w:tcPr>
            <w:tcW w:w="0" w:type="auto"/>
            <w:tcBorders>
              <w:top w:val="nil"/>
              <w:left w:val="nil"/>
              <w:bottom w:val="nil"/>
              <w:right w:val="nil"/>
            </w:tcBorders>
            <w:tcMar>
              <w:top w:w="60" w:type="dxa"/>
              <w:left w:w="120" w:type="dxa"/>
              <w:bottom w:w="30" w:type="dxa"/>
              <w:right w:w="120" w:type="dxa"/>
            </w:tcMar>
            <w:vAlign w:val="center"/>
          </w:tcPr>
          <w:p w14:paraId="65060665"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lastRenderedPageBreak/>
              <w:t>时代楷模与正能量故事</w:t>
            </w:r>
          </w:p>
        </w:tc>
        <w:tc>
          <w:tcPr>
            <w:tcW w:w="824" w:type="dxa"/>
            <w:tcBorders>
              <w:top w:val="nil"/>
              <w:left w:val="nil"/>
              <w:bottom w:val="nil"/>
              <w:right w:val="nil"/>
            </w:tcBorders>
            <w:tcMar>
              <w:top w:w="60" w:type="dxa"/>
              <w:left w:w="120" w:type="dxa"/>
              <w:bottom w:w="30" w:type="dxa"/>
              <w:right w:w="120" w:type="dxa"/>
            </w:tcMar>
            <w:vAlign w:val="center"/>
          </w:tcPr>
          <w:p w14:paraId="7BF552F6"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6.9%</w:t>
            </w:r>
          </w:p>
        </w:tc>
        <w:tc>
          <w:tcPr>
            <w:tcW w:w="0" w:type="auto"/>
            <w:tcBorders>
              <w:top w:val="nil"/>
              <w:left w:val="nil"/>
              <w:bottom w:val="nil"/>
              <w:right w:val="nil"/>
            </w:tcBorders>
            <w:tcMar>
              <w:top w:w="60" w:type="dxa"/>
              <w:left w:w="120" w:type="dxa"/>
              <w:bottom w:w="30" w:type="dxa"/>
              <w:right w:w="120" w:type="dxa"/>
            </w:tcMar>
            <w:vAlign w:val="center"/>
          </w:tcPr>
          <w:p w14:paraId="141EA804"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210.5万</w:t>
            </w:r>
          </w:p>
        </w:tc>
        <w:tc>
          <w:tcPr>
            <w:tcW w:w="2087" w:type="dxa"/>
            <w:tcBorders>
              <w:top w:val="nil"/>
              <w:left w:val="nil"/>
              <w:bottom w:val="nil"/>
              <w:right w:val="nil"/>
            </w:tcBorders>
            <w:tcMar>
              <w:top w:w="60" w:type="dxa"/>
              <w:left w:w="120" w:type="dxa"/>
              <w:bottom w:w="30" w:type="dxa"/>
              <w:right w:w="120" w:type="dxa"/>
            </w:tcMar>
            <w:vAlign w:val="center"/>
          </w:tcPr>
          <w:p w14:paraId="185F675F"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挖掘基层个体善举与坚守，温和克制表达情感，摒弃口号式宣传，依托真实事迹引发共鸣</w:t>
            </w:r>
          </w:p>
        </w:tc>
        <w:tc>
          <w:tcPr>
            <w:tcW w:w="0" w:type="auto"/>
            <w:tcBorders>
              <w:top w:val="nil"/>
              <w:left w:val="nil"/>
              <w:bottom w:val="nil"/>
              <w:right w:val="nil"/>
            </w:tcBorders>
            <w:tcMar>
              <w:top w:w="60" w:type="dxa"/>
              <w:left w:w="120" w:type="dxa"/>
              <w:bottom w:w="30" w:type="dxa"/>
              <w:right w:w="120" w:type="dxa"/>
            </w:tcMar>
            <w:vAlign w:val="center"/>
          </w:tcPr>
          <w:p w14:paraId="6FADDF70"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视角：内知/复合视角；主体：平民叙事者+隐蔽叙事者</w:t>
            </w:r>
          </w:p>
        </w:tc>
        <w:tc>
          <w:tcPr>
            <w:tcW w:w="2440" w:type="dxa"/>
            <w:vMerge/>
            <w:tcBorders>
              <w:top w:val="nil"/>
              <w:left w:val="nil"/>
              <w:bottom w:val="nil"/>
              <w:right w:val="nil"/>
            </w:tcBorders>
            <w:tcMar>
              <w:top w:w="60" w:type="dxa"/>
              <w:left w:w="120" w:type="dxa"/>
              <w:bottom w:w="30" w:type="dxa"/>
              <w:right w:w="120" w:type="dxa"/>
            </w:tcMar>
            <w:vAlign w:val="center"/>
          </w:tcPr>
          <w:p w14:paraId="62DF3E89"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r w:rsidR="00101A16" w14:paraId="33B415F2" w14:textId="77777777">
        <w:trPr>
          <w:trHeight w:val="1980"/>
          <w:jc w:val="center"/>
        </w:trPr>
        <w:tc>
          <w:tcPr>
            <w:tcW w:w="1416" w:type="dxa"/>
            <w:tcBorders>
              <w:top w:val="nil"/>
              <w:left w:val="nil"/>
              <w:bottom w:val="single" w:sz="12" w:space="0" w:color="auto"/>
              <w:right w:val="nil"/>
            </w:tcBorders>
            <w:tcMar>
              <w:top w:w="60" w:type="dxa"/>
              <w:left w:w="120" w:type="dxa"/>
              <w:bottom w:w="30" w:type="dxa"/>
              <w:right w:w="120" w:type="dxa"/>
            </w:tcMar>
            <w:vAlign w:val="center"/>
          </w:tcPr>
          <w:p w14:paraId="5B600D47"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突发事件与热点回应</w:t>
            </w:r>
          </w:p>
        </w:tc>
        <w:tc>
          <w:tcPr>
            <w:tcW w:w="824" w:type="dxa"/>
            <w:tcBorders>
              <w:top w:val="nil"/>
              <w:left w:val="nil"/>
              <w:bottom w:val="single" w:sz="12" w:space="0" w:color="auto"/>
              <w:right w:val="nil"/>
            </w:tcBorders>
            <w:tcMar>
              <w:top w:w="60" w:type="dxa"/>
              <w:left w:w="120" w:type="dxa"/>
              <w:bottom w:w="30" w:type="dxa"/>
              <w:right w:w="120" w:type="dxa"/>
            </w:tcMar>
            <w:vAlign w:val="center"/>
          </w:tcPr>
          <w:p w14:paraId="2833E139" w14:textId="77777777" w:rsidR="00101A16" w:rsidRDefault="00000000">
            <w:pPr>
              <w:widowControl w:val="0"/>
              <w:snapToGrid w:val="0"/>
              <w:spacing w:line="240" w:lineRule="auto"/>
              <w:ind w:firstLineChars="0" w:firstLine="0"/>
              <w:jc w:val="center"/>
              <w:rPr>
                <w:rFonts w:asciiTheme="minorEastAsia" w:hAnsiTheme="minorEastAsia" w:cstheme="minorEastAsia" w:hint="eastAsia"/>
                <w:szCs w:val="24"/>
              </w:rPr>
            </w:pPr>
            <w:r>
              <w:rPr>
                <w:rFonts w:asciiTheme="minorEastAsia" w:hAnsiTheme="minorEastAsia" w:cstheme="minorEastAsia" w:hint="eastAsia"/>
                <w:szCs w:val="24"/>
              </w:rPr>
              <w:t>3.9%</w:t>
            </w:r>
          </w:p>
        </w:tc>
        <w:tc>
          <w:tcPr>
            <w:tcW w:w="1053" w:type="dxa"/>
            <w:tcBorders>
              <w:top w:val="nil"/>
              <w:left w:val="nil"/>
              <w:bottom w:val="single" w:sz="12" w:space="0" w:color="auto"/>
              <w:right w:val="nil"/>
            </w:tcBorders>
            <w:tcMar>
              <w:top w:w="60" w:type="dxa"/>
              <w:left w:w="120" w:type="dxa"/>
              <w:bottom w:w="30" w:type="dxa"/>
              <w:right w:w="120" w:type="dxa"/>
            </w:tcMar>
            <w:vAlign w:val="center"/>
          </w:tcPr>
          <w:p w14:paraId="61075B26"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220.1万</w:t>
            </w:r>
          </w:p>
        </w:tc>
        <w:tc>
          <w:tcPr>
            <w:tcW w:w="2087" w:type="dxa"/>
            <w:tcBorders>
              <w:top w:val="nil"/>
              <w:left w:val="nil"/>
              <w:bottom w:val="single" w:sz="12" w:space="0" w:color="auto"/>
              <w:right w:val="nil"/>
            </w:tcBorders>
            <w:tcMar>
              <w:top w:w="60" w:type="dxa"/>
              <w:left w:w="120" w:type="dxa"/>
              <w:bottom w:w="30" w:type="dxa"/>
              <w:right w:w="120" w:type="dxa"/>
            </w:tcMar>
            <w:vAlign w:val="center"/>
          </w:tcPr>
          <w:p w14:paraId="51610685" w14:textId="77777777" w:rsidR="00101A16" w:rsidRDefault="00000000">
            <w:pPr>
              <w:widowControl w:val="0"/>
              <w:snapToGrid w:val="0"/>
              <w:spacing w:line="240" w:lineRule="auto"/>
              <w:ind w:firstLineChars="0" w:firstLine="0"/>
              <w:jc w:val="right"/>
              <w:rPr>
                <w:rFonts w:asciiTheme="minorEastAsia" w:hAnsiTheme="minorEastAsia" w:cstheme="minorEastAsia" w:hint="eastAsia"/>
                <w:szCs w:val="24"/>
              </w:rPr>
            </w:pPr>
            <w:r>
              <w:rPr>
                <w:rFonts w:asciiTheme="minorEastAsia" w:hAnsiTheme="minorEastAsia" w:cstheme="minorEastAsia" w:hint="eastAsia"/>
                <w:szCs w:val="24"/>
              </w:rPr>
              <w:t>快速响应，开篇直击核心，用现场实拍素材营造沉浸感，清晰传递关键信息，澄清谣言、稳定心态</w:t>
            </w:r>
          </w:p>
        </w:tc>
        <w:tc>
          <w:tcPr>
            <w:tcW w:w="1798" w:type="dxa"/>
            <w:tcBorders>
              <w:top w:val="nil"/>
              <w:left w:val="nil"/>
              <w:bottom w:val="single" w:sz="12" w:space="0" w:color="auto"/>
              <w:right w:val="nil"/>
            </w:tcBorders>
            <w:tcMar>
              <w:top w:w="60" w:type="dxa"/>
              <w:left w:w="120" w:type="dxa"/>
              <w:bottom w:w="30" w:type="dxa"/>
              <w:right w:w="120" w:type="dxa"/>
            </w:tcMar>
            <w:vAlign w:val="center"/>
          </w:tcPr>
          <w:p w14:paraId="3815574F" w14:textId="77777777" w:rsidR="00101A16" w:rsidRDefault="00000000">
            <w:pPr>
              <w:widowControl w:val="0"/>
              <w:snapToGrid w:val="0"/>
              <w:spacing w:line="240" w:lineRule="auto"/>
              <w:ind w:firstLineChars="0" w:firstLine="0"/>
              <w:jc w:val="left"/>
              <w:rPr>
                <w:rFonts w:asciiTheme="minorEastAsia" w:hAnsiTheme="minorEastAsia" w:cstheme="minorEastAsia" w:hint="eastAsia"/>
                <w:szCs w:val="24"/>
              </w:rPr>
            </w:pPr>
            <w:r>
              <w:rPr>
                <w:rFonts w:asciiTheme="minorEastAsia" w:hAnsiTheme="minorEastAsia" w:cstheme="minorEastAsia" w:hint="eastAsia"/>
                <w:szCs w:val="24"/>
              </w:rPr>
              <w:t>视角：外知/复合视角；主体：隐蔽叙事者为主，权威叙事者辅助发声</w:t>
            </w:r>
          </w:p>
        </w:tc>
        <w:tc>
          <w:tcPr>
            <w:tcW w:w="2440" w:type="dxa"/>
            <w:vMerge/>
            <w:tcBorders>
              <w:top w:val="nil"/>
              <w:left w:val="nil"/>
              <w:bottom w:val="single" w:sz="12" w:space="0" w:color="auto"/>
              <w:right w:val="nil"/>
            </w:tcBorders>
            <w:tcMar>
              <w:top w:w="60" w:type="dxa"/>
              <w:left w:w="120" w:type="dxa"/>
              <w:bottom w:w="30" w:type="dxa"/>
              <w:right w:w="120" w:type="dxa"/>
            </w:tcMar>
            <w:vAlign w:val="center"/>
          </w:tcPr>
          <w:p w14:paraId="36F6C210" w14:textId="77777777" w:rsidR="00101A16" w:rsidRDefault="00101A16">
            <w:pPr>
              <w:widowControl w:val="0"/>
              <w:snapToGrid w:val="0"/>
              <w:spacing w:line="240" w:lineRule="auto"/>
              <w:ind w:firstLineChars="0" w:firstLine="0"/>
              <w:jc w:val="left"/>
              <w:rPr>
                <w:rFonts w:asciiTheme="minorEastAsia" w:hAnsiTheme="minorEastAsia" w:cstheme="minorEastAsia" w:hint="eastAsia"/>
                <w:szCs w:val="24"/>
              </w:rPr>
            </w:pPr>
          </w:p>
        </w:tc>
      </w:tr>
    </w:tbl>
    <w:p w14:paraId="2BBC0883" w14:textId="77777777" w:rsidR="00101A16" w:rsidRDefault="00000000">
      <w:pPr>
        <w:ind w:firstLine="480"/>
        <w:rPr>
          <w:rFonts w:asciiTheme="minorEastAsia" w:hAnsiTheme="minorEastAsia" w:hint="eastAsia"/>
        </w:rPr>
      </w:pPr>
      <w:r>
        <w:rPr>
          <w:rFonts w:asciiTheme="minorEastAsia" w:hAnsiTheme="minorEastAsia" w:cstheme="minorEastAsia" w:hint="eastAsia"/>
          <w:szCs w:val="24"/>
        </w:rPr>
        <w:t>说明：上述四个核心板块各有侧重——时政板块守住权威底线，民生和正能量板块负责拉近情感距离，突发板块担负舆论引导职能，其余综合内容用来丰富整体生态。几个板块相互配合，共同支撑起"大事有人管、小事有人问、内容不单调"的运营目标。</w:t>
      </w:r>
    </w:p>
    <w:p w14:paraId="4A010145" w14:textId="43CE933F" w:rsidR="00101A16" w:rsidRDefault="00000000">
      <w:pPr>
        <w:pStyle w:val="3"/>
        <w:rPr>
          <w:rFonts w:hint="eastAsia"/>
          <w:color w:val="0000FF"/>
          <w:szCs w:val="26"/>
        </w:rPr>
      </w:pPr>
      <w:bookmarkStart w:id="152" w:name="_Toc226629363"/>
      <w:bookmarkStart w:id="153" w:name="_Toc17180"/>
      <w:bookmarkStart w:id="154" w:name="heading_37"/>
      <w:r>
        <w:rPr>
          <w:rFonts w:hint="eastAsia"/>
          <w:color w:val="0000FF"/>
          <w:szCs w:val="26"/>
        </w:rPr>
        <w:t xml:space="preserve">4.3.1 </w:t>
      </w:r>
      <w:bookmarkEnd w:id="152"/>
      <w:bookmarkEnd w:id="153"/>
      <w:bookmarkEnd w:id="154"/>
      <w:r w:rsidR="00013F60" w:rsidRPr="00013F60">
        <w:rPr>
          <w:color w:val="0000FF"/>
          <w:szCs w:val="26"/>
        </w:rPr>
        <w:t>时政叙事微观转化</w:t>
      </w:r>
    </w:p>
    <w:p w14:paraId="239A97F3"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color w:val="0000FF"/>
          <w:szCs w:val="24"/>
        </w:rPr>
        <w:t>在全部样本中占据约五分之一份额的时政与政策解读类视频，是这个党媒账号安身立命的核心地带，也是传递主流价值观的主要通道。由于时政内容往往严肃抽象、政策文本晦涩难懂，账号在实际操作中选择了一条"化大为小"的路径，把复杂庞大的政策议题拆解成普通人能听懂、愿意看的短视频内容。结合第三章视频时长分布特征，账号15—30秒时长内容占比40.9%，为时政内容精简表达提供适配条件。创作过程中提炼政策核心要点，简化专业术语与冗长表述，以短句字幕</w:t>
      </w:r>
      <w:r>
        <w:rPr>
          <w:rFonts w:ascii="宋体" w:eastAsia="宋体" w:hAnsi="宋体" w:cs="宋体" w:hint="eastAsia"/>
          <w:szCs w:val="24"/>
        </w:rPr>
        <w:t>、精简解说梳理关键信息，同时主动关联教育、医疗、就业等民生领域，将国家宏观发展与群众日常生活相结合。如此操作既没有丢掉时政报道应有的权威感，又把那种"高高在上"的距离感降了下来，使严肃内容能够适应短视频快节奏的传播环境，进而覆盖更广泛的受众群体。</w:t>
      </w:r>
    </w:p>
    <w:p w14:paraId="76C5463C" w14:textId="6213F5A1" w:rsidR="00101A16" w:rsidRDefault="00000000">
      <w:pPr>
        <w:pStyle w:val="3"/>
        <w:rPr>
          <w:rFonts w:hint="eastAsia"/>
          <w:szCs w:val="26"/>
        </w:rPr>
      </w:pPr>
      <w:bookmarkStart w:id="155" w:name="_Toc22750"/>
      <w:bookmarkStart w:id="156" w:name="_Toc226629364"/>
      <w:r>
        <w:rPr>
          <w:rFonts w:hint="eastAsia"/>
          <w:szCs w:val="26"/>
        </w:rPr>
        <w:t xml:space="preserve">4.3.2 </w:t>
      </w:r>
      <w:bookmarkEnd w:id="155"/>
      <w:bookmarkEnd w:id="156"/>
      <w:r w:rsidR="00013F60" w:rsidRPr="00013F60">
        <w:rPr>
          <w:szCs w:val="26"/>
        </w:rPr>
        <w:t>民生叙事平民视角</w:t>
      </w:r>
    </w:p>
    <w:p w14:paraId="3C1183A7" w14:textId="77777777" w:rsidR="00101A16" w:rsidRDefault="00000000">
      <w:pPr>
        <w:ind w:firstLine="480"/>
      </w:pPr>
      <w:r>
        <w:rPr>
          <w:rFonts w:asciiTheme="minorEastAsia" w:hAnsiTheme="minorEastAsia" w:hint="eastAsia"/>
        </w:rPr>
        <w:t>民生类视频在数量上只占6.4%，份额看起来不大，但单条平均点赞量接近200万，互动表现在所有品类中相当突出，说明这类内容确实抓住了普通观众的注意力。这些视频自始至终从普通人的角度出发，把镜头瞄准菜市场、社区服务点和街头巷尾，通过一个个具体的小故事折射出更大的社会现实。视频里不搬弄政策原文、不罗列一串统计数字，而是抓住老百姓真正在意的现实问题和日常细节，用实拍镜头配上朴素的话把事情说清楚。贴近现实的叙事角度，有效增强内容代入感与生活化气息，精准契合普通受众的信息</w:t>
      </w:r>
      <w:r>
        <w:rPr>
          <w:rFonts w:asciiTheme="minorEastAsia" w:hAnsiTheme="minorEastAsia" w:hint="eastAsia"/>
        </w:rPr>
        <w:lastRenderedPageBreak/>
        <w:t>需求。依托平民化叙事策略，民生报道跳出传统官方叙事框架，兼具真实性、温度感与传播力，让主流媒体的民生表达真正走进群众生活</w:t>
      </w:r>
      <w:r>
        <w:rPr>
          <w:rFonts w:hint="eastAsia"/>
        </w:rPr>
        <w:t>。</w:t>
      </w:r>
    </w:p>
    <w:p w14:paraId="1661F1DC" w14:textId="7B924A63" w:rsidR="00101A16" w:rsidRDefault="00000000">
      <w:pPr>
        <w:pStyle w:val="3"/>
        <w:rPr>
          <w:rFonts w:hint="eastAsia"/>
        </w:rPr>
      </w:pPr>
      <w:bookmarkStart w:id="157" w:name="_Toc14681"/>
      <w:bookmarkStart w:id="158" w:name="_Toc226629365"/>
      <w:r>
        <w:rPr>
          <w:rFonts w:hint="eastAsia"/>
        </w:rPr>
        <w:t xml:space="preserve">4.3.3 </w:t>
      </w:r>
      <w:bookmarkEnd w:id="157"/>
      <w:bookmarkEnd w:id="158"/>
      <w:r w:rsidR="00013F60" w:rsidRPr="00013F60">
        <w:t>正能量叙事激发共鸣</w:t>
      </w:r>
    </w:p>
    <w:p w14:paraId="49A94292" w14:textId="77777777" w:rsidR="00101A16" w:rsidRDefault="00000000">
      <w:pPr>
        <w:ind w:firstLine="480"/>
        <w:rPr>
          <w:rFonts w:asciiTheme="minorEastAsia" w:hAnsiTheme="minorEastAsia" w:hint="eastAsia"/>
          <w:color w:val="0000FF"/>
        </w:rPr>
      </w:pPr>
      <w:r>
        <w:rPr>
          <w:rFonts w:asciiTheme="minorEastAsia" w:hAnsiTheme="minorEastAsia" w:hint="eastAsia"/>
          <w:color w:val="0000FF"/>
        </w:rPr>
        <w:t>典型人物与正能量故事类作品约占7%的比例，单条平均点赞超过210万，在调动观众情感方面表现突出，是账号用于汇聚正面社会情绪、传播向上风尚的重要内容板块。账号多采用平视的姿态去讲述基层人物的经历，把目光放在普通人身上那些不起眼但值得被看见的行为上，借助真实的细节和不急不躁的表达方式触动观众内心。制作过程中明确拒绝喊口号和硬煽情那一套，就用现场拍到的画面和当事人实际做过的事来撑起整个故事，情感上点到为止，反而让人物显得更真实、更丰满。借助生活化叙事方式，弱化正能量内容的宣传属性，用平凡人的温暖故事打动受众，推动主流价值观从被动接受到主动认同，持续强化正向内容的自发传播能力</w:t>
      </w:r>
      <w:r>
        <w:rPr>
          <w:rFonts w:asciiTheme="minorEastAsia" w:hAnsiTheme="minorEastAsia"/>
          <w:color w:val="0000FF"/>
        </w:rPr>
        <w:t>。</w:t>
      </w:r>
    </w:p>
    <w:p w14:paraId="02C0B9C7" w14:textId="1179EA59" w:rsidR="00101A16" w:rsidRDefault="00000000">
      <w:pPr>
        <w:pStyle w:val="3"/>
        <w:rPr>
          <w:rFonts w:hint="eastAsia"/>
        </w:rPr>
      </w:pPr>
      <w:bookmarkStart w:id="159" w:name="_Toc226629366"/>
      <w:bookmarkStart w:id="160" w:name="_Toc28372"/>
      <w:r>
        <w:rPr>
          <w:rFonts w:hint="eastAsia"/>
        </w:rPr>
        <w:t xml:space="preserve">4.3.4 </w:t>
      </w:r>
      <w:bookmarkEnd w:id="159"/>
      <w:bookmarkEnd w:id="160"/>
      <w:r w:rsidR="00013F60" w:rsidRPr="00013F60">
        <w:t>突发叙事快速响应</w:t>
      </w:r>
    </w:p>
    <w:p w14:paraId="3322488A" w14:textId="77777777" w:rsidR="00101A16" w:rsidRDefault="00000000">
      <w:pPr>
        <w:ind w:firstLine="480"/>
        <w:rPr>
          <w:rFonts w:asciiTheme="minorEastAsia" w:hAnsiTheme="minorEastAsia" w:hint="eastAsia"/>
        </w:rPr>
      </w:pPr>
      <w:r>
        <w:rPr>
          <w:rFonts w:asciiTheme="minorEastAsia" w:hAnsiTheme="minorEastAsia" w:hint="eastAsia"/>
          <w:color w:val="0000FF"/>
        </w:rPr>
        <w:t>突发及热点回应类视频占比不到4%，但平均点赞量却高居各类之首（220.1万），传播爆发力很强，也是主流媒体在关键时刻抢占舆论先机的核心武器。一旦遇到突发状况，账号的反应逻辑很明确：以最快速度拿到现场素材，第一时间向公众提供经过核实的信息，先把"到底发生了什么"这个最基本的问题回答清楚，以此缓解信息真空期的社会焦虑。呼应前文中"黄金三秒+线性叙事"占比高达97.7%的统计结论，突发报道同样遵循这一被验证有效的套路：视频开头不绕弯子、直奔事件核心，迅速把时间地点和关键事实抛出来，之后的叙述按照事态发展的时间线顺序往下推。</w:t>
      </w:r>
      <w:r>
        <w:rPr>
          <w:rFonts w:asciiTheme="minorEastAsia" w:hAnsiTheme="minorEastAsia" w:hint="eastAsia"/>
        </w:rPr>
        <w:t>画面上大量使用现场拍摄的第一手影像资料——目击者的手机视频、救援队伍工作的实景、航拍全貌——都在帮助观众建立"我就在现场"的体验，当准确信息快速抵达公众手中时，谣言就失去了滋生的土壤，焦虑情绪也随之得到缓解。凭借快速响应机制与纪实化叙事方式，主流媒体在突发事件中牢牢掌握话语主动权，充分发挥舆论引导与社会兜底的重要作用</w:t>
      </w:r>
      <w:r>
        <w:rPr>
          <w:rFonts w:asciiTheme="minorEastAsia" w:hAnsiTheme="minorEastAsia"/>
        </w:rPr>
        <w:t>。</w:t>
      </w:r>
    </w:p>
    <w:p w14:paraId="1A786A1A" w14:textId="77777777" w:rsidR="00101A16" w:rsidRDefault="00000000">
      <w:pPr>
        <w:pStyle w:val="2"/>
        <w:rPr>
          <w:rFonts w:hint="eastAsia"/>
        </w:rPr>
      </w:pPr>
      <w:bookmarkStart w:id="161" w:name="_Toc21776"/>
      <w:bookmarkStart w:id="162" w:name="_Toc226629367"/>
      <w:r>
        <w:rPr>
          <w:rFonts w:hint="eastAsia"/>
        </w:rPr>
        <w:t>4.4 叙事语言</w:t>
      </w:r>
      <w:commentRangeStart w:id="163"/>
      <w:commentRangeEnd w:id="163"/>
      <w:r>
        <w:rPr>
          <w:rStyle w:val="af"/>
          <w:rFonts w:hint="eastAsia"/>
          <w:sz w:val="28"/>
          <w:szCs w:val="20"/>
        </w:rPr>
        <w:commentReference w:id="163"/>
      </w:r>
      <w:r>
        <w:rPr>
          <w:rFonts w:hint="eastAsia"/>
        </w:rPr>
        <w:t>：视听强化与交互赋能</w:t>
      </w:r>
      <w:bookmarkEnd w:id="161"/>
      <w:bookmarkEnd w:id="162"/>
      <w:r>
        <w:t xml:space="preserve"> </w:t>
      </w:r>
    </w:p>
    <w:p w14:paraId="7CC3FD9F" w14:textId="094736EC" w:rsidR="00101A16" w:rsidRDefault="00000000">
      <w:pPr>
        <w:pStyle w:val="3"/>
        <w:rPr>
          <w:rFonts w:hint="eastAsia"/>
          <w:szCs w:val="26"/>
        </w:rPr>
      </w:pPr>
      <w:bookmarkStart w:id="164" w:name="_Toc11272"/>
      <w:bookmarkStart w:id="165" w:name="_Toc226629368"/>
      <w:r>
        <w:rPr>
          <w:rFonts w:hint="eastAsia"/>
          <w:szCs w:val="26"/>
        </w:rPr>
        <w:t xml:space="preserve">4.4.1 </w:t>
      </w:r>
      <w:bookmarkEnd w:id="164"/>
      <w:bookmarkEnd w:id="165"/>
      <w:r w:rsidR="00013F60" w:rsidRPr="00013F60">
        <w:rPr>
          <w:szCs w:val="26"/>
        </w:rPr>
        <w:t>镜头技术强化叙事</w:t>
      </w:r>
    </w:p>
    <w:p w14:paraId="05E5AD62"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从视频制作层面来看，镜头的调度和特效手段在该账号的叙事中扮演着辅助性但不可缺少的角色，主要用途在于让信息传达更高效、让气氛营造更到位、让整体观感更精良，归根到底是让技术为内容本身服务。就镜头的实际选用来看，特写、跟拍和俯拍三种方式构成了主力。根据900条样本的统计，特写镜头的出场频次最高（接近七成），通常用来捕捉人物表情和关键细节，直接提升画面的情感浓度；跟拍镜头占比约28%，在现场报道和突发事件中使用较多，能让观众产生身临其境的观看体验；俯拍镜头虽然占比不高（4%左右），但在需要展示场面规模或事件全貌的时候不可替代。</w:t>
      </w:r>
    </w:p>
    <w:p w14:paraId="57393C60" w14:textId="77777777" w:rsidR="00101A16" w:rsidRDefault="00000000">
      <w:pPr>
        <w:keepNext/>
        <w:widowControl w:val="0"/>
        <w:spacing w:before="120" w:after="240" w:line="240" w:lineRule="auto"/>
        <w:ind w:firstLineChars="0" w:firstLine="0"/>
        <w:jc w:val="center"/>
        <w:rPr>
          <w:rFonts w:eastAsia="黑体" w:hAnsi="Arial"/>
          <w:color w:val="0000FF"/>
          <w:sz w:val="22"/>
        </w:rPr>
      </w:pPr>
      <w:bookmarkStart w:id="166" w:name="_Toc8009"/>
      <w:r>
        <w:rPr>
          <w:rFonts w:eastAsia="黑体" w:hAnsi="Arial" w:hint="eastAsia"/>
          <w:color w:val="0000FF"/>
          <w:sz w:val="22"/>
        </w:rPr>
        <w:lastRenderedPageBreak/>
        <w:t>表</w:t>
      </w:r>
      <w:r>
        <w:rPr>
          <w:rFonts w:eastAsia="黑体" w:hAnsi="Arial" w:hint="eastAsia"/>
          <w:color w:val="0000FF"/>
          <w:sz w:val="22"/>
        </w:rPr>
        <w:t>4-1 2025</w:t>
      </w:r>
      <w:r>
        <w:rPr>
          <w:rFonts w:eastAsia="黑体" w:hAnsi="Arial" w:hint="eastAsia"/>
          <w:color w:val="0000FF"/>
          <w:sz w:val="22"/>
        </w:rPr>
        <w:t>年“人民日报”抖音号镜头语言使用统计</w:t>
      </w:r>
      <w:bookmarkEnd w:id="166"/>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78"/>
        <w:gridCol w:w="1356"/>
        <w:gridCol w:w="1106"/>
        <w:gridCol w:w="2449"/>
        <w:gridCol w:w="2191"/>
      </w:tblGrid>
      <w:tr w:rsidR="00101A16" w14:paraId="38A63272" w14:textId="77777777">
        <w:trPr>
          <w:tblHeader/>
          <w:jc w:val="center"/>
        </w:trPr>
        <w:tc>
          <w:tcPr>
            <w:tcW w:w="1178" w:type="dxa"/>
            <w:tcBorders>
              <w:top w:val="single" w:sz="12" w:space="0" w:color="auto"/>
              <w:left w:val="nil"/>
              <w:bottom w:val="nil"/>
              <w:right w:val="nil"/>
            </w:tcBorders>
            <w:tcMar>
              <w:top w:w="60" w:type="dxa"/>
              <w:left w:w="120" w:type="dxa"/>
              <w:bottom w:w="30" w:type="dxa"/>
              <w:right w:w="120" w:type="dxa"/>
            </w:tcMar>
            <w:vAlign w:val="center"/>
          </w:tcPr>
          <w:p w14:paraId="49CE1C6B"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镜头类型</w:t>
            </w:r>
          </w:p>
        </w:tc>
        <w:tc>
          <w:tcPr>
            <w:tcW w:w="1356" w:type="dxa"/>
            <w:tcBorders>
              <w:top w:val="single" w:sz="12" w:space="0" w:color="auto"/>
              <w:left w:val="nil"/>
              <w:bottom w:val="nil"/>
              <w:right w:val="nil"/>
            </w:tcBorders>
            <w:tcMar>
              <w:top w:w="60" w:type="dxa"/>
              <w:left w:w="120" w:type="dxa"/>
              <w:bottom w:w="30" w:type="dxa"/>
              <w:right w:w="120" w:type="dxa"/>
            </w:tcMar>
            <w:vAlign w:val="center"/>
          </w:tcPr>
          <w:p w14:paraId="0325242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使用数量</w:t>
            </w:r>
          </w:p>
          <w:p w14:paraId="42E848CD"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（条）</w:t>
            </w:r>
          </w:p>
        </w:tc>
        <w:tc>
          <w:tcPr>
            <w:tcW w:w="1106" w:type="dxa"/>
            <w:tcBorders>
              <w:top w:val="single" w:sz="12" w:space="0" w:color="auto"/>
              <w:left w:val="nil"/>
              <w:bottom w:val="nil"/>
              <w:right w:val="nil"/>
            </w:tcBorders>
            <w:tcMar>
              <w:top w:w="60" w:type="dxa"/>
              <w:left w:w="120" w:type="dxa"/>
              <w:bottom w:w="30" w:type="dxa"/>
              <w:right w:w="120" w:type="dxa"/>
            </w:tcMar>
            <w:vAlign w:val="center"/>
          </w:tcPr>
          <w:p w14:paraId="643DC48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使用率</w:t>
            </w:r>
          </w:p>
          <w:p w14:paraId="30A86626"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2449" w:type="dxa"/>
            <w:tcBorders>
              <w:top w:val="single" w:sz="12" w:space="0" w:color="auto"/>
              <w:left w:val="nil"/>
              <w:bottom w:val="nil"/>
              <w:right w:val="nil"/>
            </w:tcBorders>
            <w:tcMar>
              <w:top w:w="60" w:type="dxa"/>
              <w:left w:w="120" w:type="dxa"/>
              <w:bottom w:w="30" w:type="dxa"/>
              <w:right w:w="120" w:type="dxa"/>
            </w:tcMar>
            <w:vAlign w:val="center"/>
          </w:tcPr>
          <w:p w14:paraId="47639F1D"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核心叙事功能</w:t>
            </w:r>
          </w:p>
        </w:tc>
        <w:tc>
          <w:tcPr>
            <w:tcW w:w="2191" w:type="dxa"/>
            <w:tcBorders>
              <w:top w:val="single" w:sz="12" w:space="0" w:color="auto"/>
              <w:left w:val="nil"/>
              <w:bottom w:val="nil"/>
              <w:right w:val="nil"/>
            </w:tcBorders>
            <w:tcMar>
              <w:top w:w="60" w:type="dxa"/>
              <w:left w:w="120" w:type="dxa"/>
              <w:bottom w:w="30" w:type="dxa"/>
              <w:right w:w="120" w:type="dxa"/>
            </w:tcMar>
            <w:vAlign w:val="center"/>
          </w:tcPr>
          <w:p w14:paraId="53DBF72C"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适配内容类型</w:t>
            </w:r>
          </w:p>
        </w:tc>
      </w:tr>
      <w:tr w:rsidR="00101A16" w14:paraId="352C2483" w14:textId="77777777">
        <w:trPr>
          <w:jc w:val="center"/>
        </w:trPr>
        <w:tc>
          <w:tcPr>
            <w:tcW w:w="1178" w:type="dxa"/>
            <w:tcBorders>
              <w:top w:val="single" w:sz="4" w:space="0" w:color="auto"/>
              <w:left w:val="nil"/>
              <w:bottom w:val="nil"/>
              <w:right w:val="nil"/>
            </w:tcBorders>
            <w:tcMar>
              <w:top w:w="60" w:type="dxa"/>
              <w:left w:w="120" w:type="dxa"/>
              <w:bottom w:w="30" w:type="dxa"/>
              <w:right w:w="120" w:type="dxa"/>
            </w:tcMar>
            <w:vAlign w:val="center"/>
          </w:tcPr>
          <w:p w14:paraId="5AEA02A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特写镜头</w:t>
            </w:r>
          </w:p>
        </w:tc>
        <w:tc>
          <w:tcPr>
            <w:tcW w:w="1356" w:type="dxa"/>
            <w:tcBorders>
              <w:top w:val="single" w:sz="4" w:space="0" w:color="auto"/>
              <w:left w:val="nil"/>
              <w:bottom w:val="nil"/>
              <w:right w:val="nil"/>
            </w:tcBorders>
            <w:tcMar>
              <w:top w:w="60" w:type="dxa"/>
              <w:left w:w="120" w:type="dxa"/>
              <w:bottom w:w="30" w:type="dxa"/>
              <w:right w:w="120" w:type="dxa"/>
            </w:tcMar>
            <w:vAlign w:val="center"/>
          </w:tcPr>
          <w:p w14:paraId="5E738B5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614</w:t>
            </w:r>
          </w:p>
        </w:tc>
        <w:tc>
          <w:tcPr>
            <w:tcW w:w="1106" w:type="dxa"/>
            <w:tcBorders>
              <w:top w:val="single" w:sz="4" w:space="0" w:color="auto"/>
              <w:left w:val="nil"/>
              <w:bottom w:val="nil"/>
              <w:right w:val="nil"/>
            </w:tcBorders>
            <w:tcMar>
              <w:top w:w="60" w:type="dxa"/>
              <w:left w:w="120" w:type="dxa"/>
              <w:bottom w:w="30" w:type="dxa"/>
              <w:right w:w="120" w:type="dxa"/>
            </w:tcMar>
            <w:vAlign w:val="center"/>
          </w:tcPr>
          <w:p w14:paraId="11B572E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68.2</w:t>
            </w:r>
          </w:p>
        </w:tc>
        <w:tc>
          <w:tcPr>
            <w:tcW w:w="2449" w:type="dxa"/>
            <w:tcBorders>
              <w:top w:val="single" w:sz="4" w:space="0" w:color="auto"/>
              <w:left w:val="nil"/>
              <w:bottom w:val="nil"/>
              <w:right w:val="nil"/>
            </w:tcBorders>
            <w:tcMar>
              <w:top w:w="60" w:type="dxa"/>
              <w:left w:w="120" w:type="dxa"/>
              <w:bottom w:w="30" w:type="dxa"/>
              <w:right w:w="120" w:type="dxa"/>
            </w:tcMar>
            <w:vAlign w:val="center"/>
          </w:tcPr>
          <w:p w14:paraId="7906E4A2"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突出细节、强化情感、吸引注意力</w:t>
            </w:r>
          </w:p>
        </w:tc>
        <w:tc>
          <w:tcPr>
            <w:tcW w:w="2191" w:type="dxa"/>
            <w:tcBorders>
              <w:top w:val="single" w:sz="4" w:space="0" w:color="auto"/>
              <w:left w:val="nil"/>
              <w:bottom w:val="nil"/>
              <w:right w:val="nil"/>
            </w:tcBorders>
            <w:tcMar>
              <w:top w:w="60" w:type="dxa"/>
              <w:left w:w="120" w:type="dxa"/>
              <w:bottom w:w="30" w:type="dxa"/>
              <w:right w:w="120" w:type="dxa"/>
            </w:tcMar>
            <w:vAlign w:val="center"/>
          </w:tcPr>
          <w:p w14:paraId="187E025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人物故事、突发事件、政策重点</w:t>
            </w:r>
          </w:p>
        </w:tc>
      </w:tr>
      <w:tr w:rsidR="00101A16" w14:paraId="3614492E" w14:textId="77777777">
        <w:trPr>
          <w:jc w:val="center"/>
        </w:trPr>
        <w:tc>
          <w:tcPr>
            <w:tcW w:w="1178" w:type="dxa"/>
            <w:tcBorders>
              <w:top w:val="nil"/>
              <w:left w:val="nil"/>
              <w:bottom w:val="nil"/>
              <w:right w:val="nil"/>
            </w:tcBorders>
            <w:tcMar>
              <w:top w:w="60" w:type="dxa"/>
              <w:left w:w="120" w:type="dxa"/>
              <w:bottom w:w="30" w:type="dxa"/>
              <w:right w:w="120" w:type="dxa"/>
            </w:tcMar>
            <w:vAlign w:val="center"/>
          </w:tcPr>
          <w:p w14:paraId="798180D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跟拍镜头</w:t>
            </w:r>
          </w:p>
        </w:tc>
        <w:tc>
          <w:tcPr>
            <w:tcW w:w="1356" w:type="dxa"/>
            <w:tcBorders>
              <w:top w:val="nil"/>
              <w:left w:val="nil"/>
              <w:bottom w:val="nil"/>
              <w:right w:val="nil"/>
            </w:tcBorders>
            <w:tcMar>
              <w:top w:w="60" w:type="dxa"/>
              <w:left w:w="120" w:type="dxa"/>
              <w:bottom w:w="30" w:type="dxa"/>
              <w:right w:w="120" w:type="dxa"/>
            </w:tcMar>
            <w:vAlign w:val="center"/>
          </w:tcPr>
          <w:p w14:paraId="7837B9D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248</w:t>
            </w:r>
          </w:p>
        </w:tc>
        <w:tc>
          <w:tcPr>
            <w:tcW w:w="1106" w:type="dxa"/>
            <w:tcBorders>
              <w:top w:val="nil"/>
              <w:left w:val="nil"/>
              <w:bottom w:val="nil"/>
              <w:right w:val="nil"/>
            </w:tcBorders>
            <w:tcMar>
              <w:top w:w="60" w:type="dxa"/>
              <w:left w:w="120" w:type="dxa"/>
              <w:bottom w:w="30" w:type="dxa"/>
              <w:right w:w="120" w:type="dxa"/>
            </w:tcMar>
            <w:vAlign w:val="center"/>
          </w:tcPr>
          <w:p w14:paraId="0CE1B7A4"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27.6</w:t>
            </w:r>
          </w:p>
        </w:tc>
        <w:tc>
          <w:tcPr>
            <w:tcW w:w="2449" w:type="dxa"/>
            <w:tcBorders>
              <w:top w:val="nil"/>
              <w:left w:val="nil"/>
              <w:bottom w:val="nil"/>
              <w:right w:val="nil"/>
            </w:tcBorders>
            <w:tcMar>
              <w:top w:w="60" w:type="dxa"/>
              <w:left w:w="120" w:type="dxa"/>
              <w:bottom w:w="30" w:type="dxa"/>
              <w:right w:w="120" w:type="dxa"/>
            </w:tcMar>
            <w:vAlign w:val="center"/>
          </w:tcPr>
          <w:p w14:paraId="4A4EC128"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还原现场、增强沉浸感、提升真实度</w:t>
            </w:r>
          </w:p>
        </w:tc>
        <w:tc>
          <w:tcPr>
            <w:tcW w:w="2191" w:type="dxa"/>
            <w:tcBorders>
              <w:top w:val="nil"/>
              <w:left w:val="nil"/>
              <w:bottom w:val="nil"/>
              <w:right w:val="nil"/>
            </w:tcBorders>
            <w:tcMar>
              <w:top w:w="60" w:type="dxa"/>
              <w:left w:w="120" w:type="dxa"/>
              <w:bottom w:w="30" w:type="dxa"/>
              <w:right w:w="120" w:type="dxa"/>
            </w:tcMar>
            <w:vAlign w:val="center"/>
          </w:tcPr>
          <w:p w14:paraId="4A54E64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现场新闻、救援场景、基层纪实</w:t>
            </w:r>
          </w:p>
        </w:tc>
      </w:tr>
      <w:tr w:rsidR="00101A16" w14:paraId="21D1D9A8" w14:textId="77777777">
        <w:trPr>
          <w:jc w:val="center"/>
        </w:trPr>
        <w:tc>
          <w:tcPr>
            <w:tcW w:w="1178" w:type="dxa"/>
            <w:tcBorders>
              <w:top w:val="nil"/>
              <w:left w:val="nil"/>
              <w:bottom w:val="single" w:sz="12" w:space="0" w:color="auto"/>
              <w:right w:val="nil"/>
            </w:tcBorders>
            <w:tcMar>
              <w:top w:w="60" w:type="dxa"/>
              <w:left w:w="120" w:type="dxa"/>
              <w:bottom w:w="30" w:type="dxa"/>
              <w:right w:w="120" w:type="dxa"/>
            </w:tcMar>
            <w:vAlign w:val="center"/>
          </w:tcPr>
          <w:p w14:paraId="4348337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俯拍镜头</w:t>
            </w:r>
          </w:p>
        </w:tc>
        <w:tc>
          <w:tcPr>
            <w:tcW w:w="1356" w:type="dxa"/>
            <w:tcBorders>
              <w:top w:val="nil"/>
              <w:left w:val="nil"/>
              <w:bottom w:val="single" w:sz="12" w:space="0" w:color="auto"/>
              <w:right w:val="nil"/>
            </w:tcBorders>
            <w:tcMar>
              <w:top w:w="60" w:type="dxa"/>
              <w:left w:w="120" w:type="dxa"/>
              <w:bottom w:w="30" w:type="dxa"/>
              <w:right w:w="120" w:type="dxa"/>
            </w:tcMar>
            <w:vAlign w:val="center"/>
          </w:tcPr>
          <w:p w14:paraId="43EA45B3"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38</w:t>
            </w:r>
          </w:p>
        </w:tc>
        <w:tc>
          <w:tcPr>
            <w:tcW w:w="1106" w:type="dxa"/>
            <w:tcBorders>
              <w:top w:val="nil"/>
              <w:left w:val="nil"/>
              <w:bottom w:val="single" w:sz="12" w:space="0" w:color="auto"/>
              <w:right w:val="nil"/>
            </w:tcBorders>
            <w:tcMar>
              <w:top w:w="60" w:type="dxa"/>
              <w:left w:w="120" w:type="dxa"/>
              <w:bottom w:w="30" w:type="dxa"/>
              <w:right w:w="120" w:type="dxa"/>
            </w:tcMar>
            <w:vAlign w:val="center"/>
          </w:tcPr>
          <w:p w14:paraId="0D80C11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4.2</w:t>
            </w:r>
          </w:p>
        </w:tc>
        <w:tc>
          <w:tcPr>
            <w:tcW w:w="2449" w:type="dxa"/>
            <w:tcBorders>
              <w:top w:val="nil"/>
              <w:left w:val="nil"/>
              <w:bottom w:val="single" w:sz="12" w:space="0" w:color="auto"/>
              <w:right w:val="nil"/>
            </w:tcBorders>
            <w:tcMar>
              <w:top w:w="60" w:type="dxa"/>
              <w:left w:w="120" w:type="dxa"/>
              <w:bottom w:w="30" w:type="dxa"/>
              <w:right w:w="120" w:type="dxa"/>
            </w:tcMar>
            <w:vAlign w:val="center"/>
          </w:tcPr>
          <w:p w14:paraId="1F7C59C3"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展现全貌、凸显规模、营造氛围</w:t>
            </w:r>
          </w:p>
        </w:tc>
        <w:tc>
          <w:tcPr>
            <w:tcW w:w="2191" w:type="dxa"/>
            <w:tcBorders>
              <w:top w:val="nil"/>
              <w:left w:val="nil"/>
              <w:bottom w:val="single" w:sz="12" w:space="0" w:color="auto"/>
              <w:right w:val="nil"/>
            </w:tcBorders>
            <w:tcMar>
              <w:top w:w="60" w:type="dxa"/>
              <w:left w:w="120" w:type="dxa"/>
              <w:bottom w:w="30" w:type="dxa"/>
              <w:right w:w="120" w:type="dxa"/>
            </w:tcMar>
            <w:vAlign w:val="center"/>
          </w:tcPr>
          <w:p w14:paraId="008C4F7B"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宏观成就、群体活动、自然场景</w:t>
            </w:r>
          </w:p>
        </w:tc>
      </w:tr>
    </w:tbl>
    <w:p w14:paraId="0A97CFD0"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color w:val="0000FF"/>
          <w:szCs w:val="24"/>
        </w:rPr>
        <w:t>以特写镜头为主，强化细节与感染力；跟拍与俯拍辅助使用，满足不同场景叙事需求。</w:t>
      </w:r>
    </w:p>
    <w:p w14:paraId="7D0C0C01" w14:textId="0A9CD193" w:rsidR="00101A16" w:rsidRDefault="00000000">
      <w:pPr>
        <w:pStyle w:val="3"/>
        <w:rPr>
          <w:rFonts w:hint="eastAsia"/>
          <w:color w:val="0000FF"/>
          <w:szCs w:val="26"/>
        </w:rPr>
      </w:pPr>
      <w:bookmarkStart w:id="167" w:name="_Toc28936"/>
      <w:bookmarkStart w:id="168" w:name="_Toc226629369"/>
      <w:r>
        <w:rPr>
          <w:rFonts w:hint="eastAsia"/>
          <w:color w:val="0000FF"/>
          <w:szCs w:val="26"/>
        </w:rPr>
        <w:t xml:space="preserve">4.4.2 </w:t>
      </w:r>
      <w:bookmarkEnd w:id="167"/>
      <w:bookmarkEnd w:id="168"/>
      <w:r w:rsidR="00013F60" w:rsidRPr="00013F60">
        <w:rPr>
          <w:color w:val="0000FF"/>
          <w:szCs w:val="26"/>
        </w:rPr>
        <w:t>交互技术构建参与</w:t>
      </w:r>
    </w:p>
    <w:p w14:paraId="523575B7"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在打破"我说你听"的单向传播模式方面，该账号的关键手段是运用交互技术来构建受众参与感，借助抖音平台自带的互动功能，配合自身的运营思路，逐步形成了话题带动讨论加素材征集引入民间视角的互动叙事玩法，切实提高了用户的参与积极性和内容的扩散效率。参照2025年度的传播数据（数据来源包括抖音后台和第三方监测工具"新抖"），该账号的综合互动率（将评论数、转发数和点赞数除以播放量来计算）达到18.7%，各类交互手段的使用频率和效果分布如下表所示。</w:t>
      </w:r>
    </w:p>
    <w:p w14:paraId="67F1CC90" w14:textId="77777777" w:rsidR="00101A16" w:rsidRDefault="00000000">
      <w:pPr>
        <w:keepNext/>
        <w:widowControl w:val="0"/>
        <w:spacing w:before="120" w:after="240" w:line="240" w:lineRule="auto"/>
        <w:ind w:firstLineChars="0" w:firstLine="0"/>
        <w:jc w:val="center"/>
        <w:rPr>
          <w:rFonts w:eastAsia="黑体" w:hAnsi="Arial"/>
          <w:color w:val="0000FF"/>
          <w:sz w:val="22"/>
        </w:rPr>
      </w:pPr>
      <w:bookmarkStart w:id="169" w:name="_Toc6511"/>
      <w:bookmarkStart w:id="170" w:name="_Toc9828"/>
      <w:bookmarkStart w:id="171" w:name="_Toc28697"/>
      <w:r>
        <w:rPr>
          <w:rFonts w:eastAsia="黑体" w:hAnsi="Arial" w:hint="eastAsia"/>
          <w:color w:val="0000FF"/>
          <w:sz w:val="22"/>
        </w:rPr>
        <w:t>表</w:t>
      </w:r>
      <w:r>
        <w:rPr>
          <w:rFonts w:eastAsia="黑体" w:hAnsi="Arial" w:hint="eastAsia"/>
          <w:color w:val="0000FF"/>
          <w:sz w:val="22"/>
        </w:rPr>
        <w:t xml:space="preserve">4-2 2025 </w:t>
      </w:r>
      <w:r>
        <w:rPr>
          <w:rFonts w:eastAsia="黑体" w:hAnsi="Arial" w:hint="eastAsia"/>
          <w:color w:val="0000FF"/>
          <w:sz w:val="22"/>
        </w:rPr>
        <w:t>年“人民日报”抖音号交互形式使用统计</w:t>
      </w:r>
      <w:bookmarkEnd w:id="169"/>
      <w:bookmarkEnd w:id="170"/>
      <w:bookmarkEnd w:id="171"/>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370"/>
        <w:gridCol w:w="1513"/>
        <w:gridCol w:w="1245"/>
        <w:gridCol w:w="1570"/>
        <w:gridCol w:w="2582"/>
      </w:tblGrid>
      <w:tr w:rsidR="00101A16" w14:paraId="1BA540FF" w14:textId="77777777">
        <w:trPr>
          <w:tblHeader/>
          <w:jc w:val="center"/>
        </w:trPr>
        <w:tc>
          <w:tcPr>
            <w:tcW w:w="1370" w:type="dxa"/>
            <w:tcBorders>
              <w:top w:val="single" w:sz="12" w:space="0" w:color="auto"/>
              <w:left w:val="nil"/>
              <w:bottom w:val="nil"/>
              <w:right w:val="nil"/>
            </w:tcBorders>
            <w:tcMar>
              <w:top w:w="60" w:type="dxa"/>
              <w:left w:w="120" w:type="dxa"/>
              <w:bottom w:w="30" w:type="dxa"/>
              <w:right w:w="120" w:type="dxa"/>
            </w:tcMar>
            <w:vAlign w:val="center"/>
          </w:tcPr>
          <w:p w14:paraId="42419D6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交互形式</w:t>
            </w:r>
          </w:p>
        </w:tc>
        <w:tc>
          <w:tcPr>
            <w:tcW w:w="1513" w:type="dxa"/>
            <w:tcBorders>
              <w:top w:val="single" w:sz="12" w:space="0" w:color="auto"/>
              <w:left w:val="nil"/>
              <w:bottom w:val="nil"/>
              <w:right w:val="nil"/>
            </w:tcBorders>
            <w:tcMar>
              <w:top w:w="60" w:type="dxa"/>
              <w:left w:w="120" w:type="dxa"/>
              <w:bottom w:w="30" w:type="dxa"/>
              <w:right w:w="120" w:type="dxa"/>
            </w:tcMar>
            <w:vAlign w:val="center"/>
          </w:tcPr>
          <w:p w14:paraId="6A408A9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使用数量</w:t>
            </w:r>
          </w:p>
          <w:p w14:paraId="49121E6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（条）</w:t>
            </w:r>
          </w:p>
        </w:tc>
        <w:tc>
          <w:tcPr>
            <w:tcW w:w="1245" w:type="dxa"/>
            <w:tcBorders>
              <w:top w:val="single" w:sz="12" w:space="0" w:color="auto"/>
              <w:left w:val="nil"/>
              <w:bottom w:val="nil"/>
              <w:right w:val="nil"/>
            </w:tcBorders>
            <w:tcMar>
              <w:top w:w="60" w:type="dxa"/>
              <w:left w:w="120" w:type="dxa"/>
              <w:bottom w:w="30" w:type="dxa"/>
              <w:right w:w="120" w:type="dxa"/>
            </w:tcMar>
            <w:vAlign w:val="center"/>
          </w:tcPr>
          <w:p w14:paraId="5724EA79"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使用率</w:t>
            </w:r>
          </w:p>
          <w:p w14:paraId="3E43FF5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1570" w:type="dxa"/>
            <w:tcBorders>
              <w:top w:val="single" w:sz="12" w:space="0" w:color="auto"/>
              <w:left w:val="nil"/>
              <w:bottom w:val="nil"/>
              <w:right w:val="nil"/>
            </w:tcBorders>
            <w:tcMar>
              <w:top w:w="60" w:type="dxa"/>
              <w:left w:w="120" w:type="dxa"/>
              <w:bottom w:w="30" w:type="dxa"/>
              <w:right w:w="120" w:type="dxa"/>
            </w:tcMar>
            <w:vAlign w:val="center"/>
          </w:tcPr>
          <w:p w14:paraId="51A8AA1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平均互动率</w:t>
            </w:r>
          </w:p>
          <w:p w14:paraId="4E911DC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r>
              <w:rPr>
                <w:rFonts w:eastAsia="宋体" w:hint="eastAsia"/>
                <w:color w:val="0000FF"/>
                <w:kern w:val="2"/>
                <w:sz w:val="21"/>
                <w:szCs w:val="20"/>
              </w:rPr>
              <w:t>%</w:t>
            </w:r>
            <w:r>
              <w:rPr>
                <w:rFonts w:eastAsia="宋体" w:hint="eastAsia"/>
                <w:color w:val="0000FF"/>
                <w:kern w:val="2"/>
                <w:sz w:val="21"/>
                <w:szCs w:val="20"/>
              </w:rPr>
              <w:t>）</w:t>
            </w:r>
          </w:p>
        </w:tc>
        <w:tc>
          <w:tcPr>
            <w:tcW w:w="2582" w:type="dxa"/>
            <w:tcBorders>
              <w:top w:val="single" w:sz="12" w:space="0" w:color="auto"/>
              <w:left w:val="nil"/>
              <w:bottom w:val="nil"/>
              <w:right w:val="nil"/>
            </w:tcBorders>
            <w:tcMar>
              <w:top w:w="60" w:type="dxa"/>
              <w:left w:w="120" w:type="dxa"/>
              <w:bottom w:w="30" w:type="dxa"/>
              <w:right w:w="120" w:type="dxa"/>
            </w:tcMar>
            <w:vAlign w:val="center"/>
          </w:tcPr>
          <w:p w14:paraId="302F24D8"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核心叙事功能</w:t>
            </w:r>
          </w:p>
        </w:tc>
      </w:tr>
      <w:tr w:rsidR="00101A16" w14:paraId="3037CCF0" w14:textId="77777777">
        <w:trPr>
          <w:jc w:val="center"/>
        </w:trPr>
        <w:tc>
          <w:tcPr>
            <w:tcW w:w="1370" w:type="dxa"/>
            <w:tcBorders>
              <w:top w:val="single" w:sz="4" w:space="0" w:color="auto"/>
              <w:left w:val="nil"/>
              <w:bottom w:val="nil"/>
              <w:right w:val="nil"/>
            </w:tcBorders>
            <w:tcMar>
              <w:top w:w="60" w:type="dxa"/>
              <w:left w:w="120" w:type="dxa"/>
              <w:bottom w:w="30" w:type="dxa"/>
              <w:right w:w="120" w:type="dxa"/>
            </w:tcMar>
            <w:vAlign w:val="center"/>
          </w:tcPr>
          <w:p w14:paraId="2DBB37E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评论区引导提问</w:t>
            </w:r>
          </w:p>
        </w:tc>
        <w:tc>
          <w:tcPr>
            <w:tcW w:w="1513" w:type="dxa"/>
            <w:tcBorders>
              <w:top w:val="single" w:sz="4" w:space="0" w:color="auto"/>
              <w:left w:val="nil"/>
              <w:bottom w:val="nil"/>
              <w:right w:val="nil"/>
            </w:tcBorders>
            <w:tcMar>
              <w:top w:w="60" w:type="dxa"/>
              <w:left w:w="120" w:type="dxa"/>
              <w:bottom w:w="30" w:type="dxa"/>
              <w:right w:w="120" w:type="dxa"/>
            </w:tcMar>
            <w:vAlign w:val="center"/>
          </w:tcPr>
          <w:p w14:paraId="025C546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0</w:t>
            </w:r>
          </w:p>
        </w:tc>
        <w:tc>
          <w:tcPr>
            <w:tcW w:w="1245" w:type="dxa"/>
            <w:tcBorders>
              <w:top w:val="single" w:sz="4" w:space="0" w:color="auto"/>
              <w:left w:val="nil"/>
              <w:bottom w:val="nil"/>
              <w:right w:val="nil"/>
            </w:tcBorders>
            <w:tcMar>
              <w:top w:w="60" w:type="dxa"/>
              <w:left w:w="120" w:type="dxa"/>
              <w:bottom w:w="30" w:type="dxa"/>
              <w:right w:w="120" w:type="dxa"/>
            </w:tcMar>
            <w:vAlign w:val="center"/>
          </w:tcPr>
          <w:p w14:paraId="2B1F2287"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0</w:t>
            </w:r>
          </w:p>
        </w:tc>
        <w:tc>
          <w:tcPr>
            <w:tcW w:w="1570" w:type="dxa"/>
            <w:tcBorders>
              <w:top w:val="single" w:sz="4" w:space="0" w:color="auto"/>
              <w:left w:val="nil"/>
              <w:bottom w:val="nil"/>
              <w:right w:val="nil"/>
            </w:tcBorders>
            <w:tcMar>
              <w:top w:w="60" w:type="dxa"/>
              <w:left w:w="120" w:type="dxa"/>
              <w:bottom w:w="30" w:type="dxa"/>
              <w:right w:w="120" w:type="dxa"/>
            </w:tcMar>
            <w:vAlign w:val="center"/>
          </w:tcPr>
          <w:p w14:paraId="647C5B7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w:t>
            </w:r>
          </w:p>
        </w:tc>
        <w:tc>
          <w:tcPr>
            <w:tcW w:w="2582" w:type="dxa"/>
            <w:tcBorders>
              <w:top w:val="single" w:sz="4" w:space="0" w:color="auto"/>
              <w:left w:val="nil"/>
              <w:bottom w:val="nil"/>
              <w:right w:val="nil"/>
            </w:tcBorders>
            <w:tcMar>
              <w:top w:w="60" w:type="dxa"/>
              <w:left w:w="120" w:type="dxa"/>
              <w:bottom w:w="30" w:type="dxa"/>
              <w:right w:w="120" w:type="dxa"/>
            </w:tcMar>
            <w:vAlign w:val="center"/>
          </w:tcPr>
          <w:p w14:paraId="11CE3E46"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引导受众表达观点、凝聚社会共识</w:t>
            </w:r>
          </w:p>
        </w:tc>
      </w:tr>
      <w:tr w:rsidR="00101A16" w14:paraId="42C9E618" w14:textId="77777777">
        <w:trPr>
          <w:jc w:val="center"/>
        </w:trPr>
        <w:tc>
          <w:tcPr>
            <w:tcW w:w="1370" w:type="dxa"/>
            <w:tcBorders>
              <w:top w:val="nil"/>
              <w:left w:val="nil"/>
              <w:bottom w:val="nil"/>
              <w:right w:val="nil"/>
            </w:tcBorders>
            <w:tcMar>
              <w:top w:w="60" w:type="dxa"/>
              <w:left w:w="120" w:type="dxa"/>
              <w:bottom w:w="30" w:type="dxa"/>
              <w:right w:w="120" w:type="dxa"/>
            </w:tcMar>
            <w:vAlign w:val="center"/>
          </w:tcPr>
          <w:p w14:paraId="67BDCDE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话题标签联动</w:t>
            </w:r>
          </w:p>
        </w:tc>
        <w:tc>
          <w:tcPr>
            <w:tcW w:w="1513" w:type="dxa"/>
            <w:tcBorders>
              <w:top w:val="nil"/>
              <w:left w:val="nil"/>
              <w:bottom w:val="nil"/>
              <w:right w:val="nil"/>
            </w:tcBorders>
            <w:tcMar>
              <w:top w:w="60" w:type="dxa"/>
              <w:left w:w="120" w:type="dxa"/>
              <w:bottom w:w="30" w:type="dxa"/>
              <w:right w:w="120" w:type="dxa"/>
            </w:tcMar>
            <w:vAlign w:val="center"/>
          </w:tcPr>
          <w:p w14:paraId="77920CE2"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189</w:t>
            </w:r>
          </w:p>
        </w:tc>
        <w:tc>
          <w:tcPr>
            <w:tcW w:w="1245" w:type="dxa"/>
            <w:tcBorders>
              <w:top w:val="nil"/>
              <w:left w:val="nil"/>
              <w:bottom w:val="nil"/>
              <w:right w:val="nil"/>
            </w:tcBorders>
            <w:tcMar>
              <w:top w:w="60" w:type="dxa"/>
              <w:left w:w="120" w:type="dxa"/>
              <w:bottom w:w="30" w:type="dxa"/>
              <w:right w:w="120" w:type="dxa"/>
            </w:tcMar>
            <w:vAlign w:val="center"/>
          </w:tcPr>
          <w:p w14:paraId="390529BF"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21.0</w:t>
            </w:r>
          </w:p>
        </w:tc>
        <w:tc>
          <w:tcPr>
            <w:tcW w:w="1570" w:type="dxa"/>
            <w:tcBorders>
              <w:top w:val="nil"/>
              <w:left w:val="nil"/>
              <w:bottom w:val="nil"/>
              <w:right w:val="nil"/>
            </w:tcBorders>
            <w:tcMar>
              <w:top w:w="60" w:type="dxa"/>
              <w:left w:w="120" w:type="dxa"/>
              <w:bottom w:w="30" w:type="dxa"/>
              <w:right w:w="120" w:type="dxa"/>
            </w:tcMar>
            <w:vAlign w:val="center"/>
          </w:tcPr>
          <w:p w14:paraId="161F50B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20.3</w:t>
            </w:r>
          </w:p>
        </w:tc>
        <w:tc>
          <w:tcPr>
            <w:tcW w:w="2582" w:type="dxa"/>
            <w:tcBorders>
              <w:top w:val="nil"/>
              <w:left w:val="nil"/>
              <w:bottom w:val="nil"/>
              <w:right w:val="nil"/>
            </w:tcBorders>
            <w:tcMar>
              <w:top w:w="60" w:type="dxa"/>
              <w:left w:w="120" w:type="dxa"/>
              <w:bottom w:w="30" w:type="dxa"/>
              <w:right w:w="120" w:type="dxa"/>
            </w:tcMar>
            <w:vAlign w:val="center"/>
          </w:tcPr>
          <w:p w14:paraId="4A694005"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扩大传播范围、构建公共议题</w:t>
            </w:r>
          </w:p>
        </w:tc>
      </w:tr>
      <w:tr w:rsidR="00101A16" w14:paraId="52AB3739" w14:textId="77777777">
        <w:trPr>
          <w:jc w:val="center"/>
        </w:trPr>
        <w:tc>
          <w:tcPr>
            <w:tcW w:w="1370" w:type="dxa"/>
            <w:tcBorders>
              <w:top w:val="nil"/>
              <w:left w:val="nil"/>
              <w:bottom w:val="single" w:sz="12" w:space="0" w:color="auto"/>
              <w:right w:val="nil"/>
            </w:tcBorders>
            <w:tcMar>
              <w:top w:w="60" w:type="dxa"/>
              <w:left w:w="120" w:type="dxa"/>
              <w:bottom w:w="30" w:type="dxa"/>
              <w:right w:w="120" w:type="dxa"/>
            </w:tcMar>
            <w:vAlign w:val="center"/>
          </w:tcPr>
          <w:p w14:paraId="568CFE3C"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全民共创征集</w:t>
            </w:r>
          </w:p>
        </w:tc>
        <w:tc>
          <w:tcPr>
            <w:tcW w:w="1513" w:type="dxa"/>
            <w:tcBorders>
              <w:top w:val="nil"/>
              <w:left w:val="nil"/>
              <w:bottom w:val="single" w:sz="12" w:space="0" w:color="auto"/>
              <w:right w:val="nil"/>
            </w:tcBorders>
            <w:tcMar>
              <w:top w:w="60" w:type="dxa"/>
              <w:left w:w="120" w:type="dxa"/>
              <w:bottom w:w="30" w:type="dxa"/>
              <w:right w:w="120" w:type="dxa"/>
            </w:tcMar>
            <w:vAlign w:val="center"/>
          </w:tcPr>
          <w:p w14:paraId="7A0223A0"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67</w:t>
            </w:r>
          </w:p>
        </w:tc>
        <w:tc>
          <w:tcPr>
            <w:tcW w:w="1245" w:type="dxa"/>
            <w:tcBorders>
              <w:top w:val="nil"/>
              <w:left w:val="nil"/>
              <w:bottom w:val="single" w:sz="12" w:space="0" w:color="auto"/>
              <w:right w:val="nil"/>
            </w:tcBorders>
            <w:tcMar>
              <w:top w:w="60" w:type="dxa"/>
              <w:left w:w="120" w:type="dxa"/>
              <w:bottom w:w="30" w:type="dxa"/>
              <w:right w:w="120" w:type="dxa"/>
            </w:tcMar>
            <w:vAlign w:val="center"/>
          </w:tcPr>
          <w:p w14:paraId="3F1DBD8A"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7.4</w:t>
            </w:r>
          </w:p>
        </w:tc>
        <w:tc>
          <w:tcPr>
            <w:tcW w:w="1570" w:type="dxa"/>
            <w:tcBorders>
              <w:top w:val="nil"/>
              <w:left w:val="nil"/>
              <w:bottom w:val="single" w:sz="12" w:space="0" w:color="auto"/>
              <w:right w:val="nil"/>
            </w:tcBorders>
            <w:tcMar>
              <w:top w:w="60" w:type="dxa"/>
              <w:left w:w="120" w:type="dxa"/>
              <w:bottom w:w="30" w:type="dxa"/>
              <w:right w:w="120" w:type="dxa"/>
            </w:tcMar>
            <w:vAlign w:val="center"/>
          </w:tcPr>
          <w:p w14:paraId="72FD4041"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15.3</w:t>
            </w:r>
          </w:p>
        </w:tc>
        <w:tc>
          <w:tcPr>
            <w:tcW w:w="2582" w:type="dxa"/>
            <w:tcBorders>
              <w:top w:val="nil"/>
              <w:left w:val="nil"/>
              <w:bottom w:val="single" w:sz="12" w:space="0" w:color="auto"/>
              <w:right w:val="nil"/>
            </w:tcBorders>
            <w:tcMar>
              <w:top w:w="60" w:type="dxa"/>
              <w:left w:w="120" w:type="dxa"/>
              <w:bottom w:w="30" w:type="dxa"/>
              <w:right w:w="120" w:type="dxa"/>
            </w:tcMar>
            <w:vAlign w:val="center"/>
          </w:tcPr>
          <w:p w14:paraId="7896F7BE" w14:textId="77777777" w:rsidR="00101A16" w:rsidRDefault="00000000">
            <w:pPr>
              <w:widowControl w:val="0"/>
              <w:spacing w:before="60" w:after="60" w:line="240" w:lineRule="auto"/>
              <w:ind w:firstLineChars="0" w:firstLine="0"/>
              <w:jc w:val="center"/>
              <w:rPr>
                <w:rFonts w:eastAsia="宋体"/>
                <w:color w:val="0000FF"/>
                <w:kern w:val="2"/>
                <w:sz w:val="21"/>
                <w:szCs w:val="20"/>
              </w:rPr>
            </w:pPr>
            <w:r>
              <w:rPr>
                <w:rFonts w:eastAsia="宋体" w:hint="eastAsia"/>
                <w:color w:val="0000FF"/>
                <w:kern w:val="2"/>
                <w:sz w:val="21"/>
                <w:szCs w:val="20"/>
              </w:rPr>
              <w:t>吸纳平民视角、增强内容贴近性</w:t>
            </w:r>
          </w:p>
        </w:tc>
      </w:tr>
    </w:tbl>
    <w:p w14:paraId="169FD53F"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color w:val="0000FF"/>
          <w:szCs w:val="24"/>
        </w:rPr>
        <w:t>从实际操作看，话题标签联动是该账号使用最多的互动手段，全民征集类活动也有少量开展，评论区引导提问则基本没有涉及。以发起类似"身边的正能量"这样的话题标签为例，当普通网友受到启发后主动拍摄和分享自己身边的故事时，他们就从单纯的内容消费者变成了内容共建者——叙事的视角因此得到拓展，观众的参与感和认同感也随之增强。这套互动逻辑跟抖音平台天然的社交基因是匹配的，在传播主流价值的同时也带动了内容的自发扩散。</w:t>
      </w:r>
    </w:p>
    <w:p w14:paraId="0D7261A6" w14:textId="77777777" w:rsidR="00101A16" w:rsidRDefault="00000000">
      <w:pPr>
        <w:ind w:firstLine="480"/>
        <w:rPr>
          <w:rFonts w:ascii="宋体" w:eastAsia="宋体" w:hAnsi="宋体" w:cs="宋体" w:hint="eastAsia"/>
          <w:szCs w:val="24"/>
        </w:rPr>
      </w:pPr>
      <w:r>
        <w:rPr>
          <w:rFonts w:ascii="宋体" w:eastAsia="宋体" w:hAnsi="宋体" w:cs="宋体"/>
          <w:szCs w:val="24"/>
        </w:rPr>
        <w:br w:type="page"/>
      </w:r>
    </w:p>
    <w:p w14:paraId="7818CBE8" w14:textId="77777777" w:rsidR="00101A16" w:rsidRDefault="00000000">
      <w:pPr>
        <w:pStyle w:val="1"/>
        <w:rPr>
          <w:rFonts w:hint="eastAsia"/>
        </w:rPr>
      </w:pPr>
      <w:bookmarkStart w:id="172" w:name="_Toc226629370"/>
      <w:bookmarkStart w:id="173" w:name="_Toc20350"/>
      <w:bookmarkStart w:id="174" w:name="_Toc14085"/>
      <w:r>
        <w:rPr>
          <w:rFonts w:hint="eastAsia"/>
        </w:rPr>
        <w:lastRenderedPageBreak/>
        <w:t>第5章 短视频新闻叙事存在的问题与优化策略</w:t>
      </w:r>
      <w:bookmarkEnd w:id="172"/>
      <w:bookmarkEnd w:id="173"/>
      <w:bookmarkEnd w:id="174"/>
    </w:p>
    <w:p w14:paraId="6A5382BB" w14:textId="77777777" w:rsidR="00101A16" w:rsidRDefault="00000000">
      <w:pPr>
        <w:pStyle w:val="2"/>
        <w:rPr>
          <w:rFonts w:hint="eastAsia"/>
        </w:rPr>
      </w:pPr>
      <w:bookmarkStart w:id="175" w:name="_Toc18990"/>
      <w:bookmarkStart w:id="176" w:name="_Toc226629371"/>
      <w:bookmarkStart w:id="177" w:name="_Toc26569"/>
      <w:r>
        <w:rPr>
          <w:rFonts w:hint="eastAsia"/>
        </w:rPr>
        <w:t xml:space="preserve">5.1 </w:t>
      </w:r>
      <w:commentRangeStart w:id="178"/>
      <w:r>
        <w:rPr>
          <w:rFonts w:hint="eastAsia"/>
        </w:rPr>
        <w:t>短视频新闻叙事存在的问题</w:t>
      </w:r>
      <w:bookmarkEnd w:id="175"/>
      <w:bookmarkEnd w:id="176"/>
      <w:bookmarkEnd w:id="177"/>
      <w:commentRangeEnd w:id="178"/>
      <w:r>
        <w:rPr>
          <w:rStyle w:val="af"/>
          <w:rFonts w:hint="eastAsia"/>
          <w:sz w:val="28"/>
          <w:szCs w:val="20"/>
        </w:rPr>
        <w:commentReference w:id="178"/>
      </w:r>
    </w:p>
    <w:p w14:paraId="20CB3F17" w14:textId="7A0E4A04" w:rsidR="00101A16" w:rsidRDefault="00000000">
      <w:pPr>
        <w:pStyle w:val="3"/>
        <w:rPr>
          <w:rFonts w:hint="eastAsia"/>
          <w:szCs w:val="26"/>
        </w:rPr>
      </w:pPr>
      <w:bookmarkStart w:id="179" w:name="_Toc226629372"/>
      <w:bookmarkStart w:id="180" w:name="_Toc31896"/>
      <w:r>
        <w:rPr>
          <w:rFonts w:hint="eastAsia"/>
          <w:szCs w:val="26"/>
        </w:rPr>
        <w:t xml:space="preserve">5.1.1 </w:t>
      </w:r>
      <w:bookmarkEnd w:id="179"/>
      <w:bookmarkEnd w:id="180"/>
      <w:r w:rsidR="00013F60" w:rsidRPr="00013F60">
        <w:rPr>
          <w:szCs w:val="26"/>
        </w:rPr>
        <w:t>揭示内容同质化困境</w:t>
      </w:r>
    </w:p>
    <w:p w14:paraId="7998F88F"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按照热奈特的叙事学框架来理解，文本内容、选题方向和结构编排三者共同撑起了新闻叙事的骨架，其中任何一个维度陷入单调都会拖累整个叙事的表现力和传播效率。观察当下短视频新闻行业的实际状况，不难发现一个普遍存在的困境：不同账号之间做出来的东西越来越像——选题扎堆、结构雷同、创新乏力，这在主流媒体的实践中也有不同程度的体现。</w:t>
      </w:r>
    </w:p>
    <w:p w14:paraId="379ADF95" w14:textId="77777777" w:rsidR="00101A16" w:rsidRDefault="00000000">
      <w:pPr>
        <w:widowControl w:val="0"/>
        <w:ind w:firstLine="480"/>
        <w:rPr>
          <w:rFonts w:asciiTheme="minorEastAsia" w:hAnsiTheme="minorEastAsia" w:cs="宋体" w:hint="eastAsia"/>
          <w:szCs w:val="24"/>
        </w:rPr>
      </w:pPr>
      <w:r>
        <w:rPr>
          <w:rFonts w:asciiTheme="minorEastAsia" w:hAnsiTheme="minorEastAsia" w:cs="宋体" w:hint="eastAsia"/>
          <w:szCs w:val="24"/>
        </w:rPr>
        <w:t>从行业全景来看，短视频新闻的内容生产正面临越来越明显的趋同问题，大家的选题高度集中在两个方向——时政资讯和好人好事，二者合计占据了接近七成的内容份额。而那些同样具备社会意义和传播空间的方向——传统文化的当代表达、科技前沿的通俗解读、生态保护的鲜活案例、乡村建设的真实面貌——在各账号的内容池中却普遍只占很小的份额。概括起来说，行业目前在选题布局上的覆盖面还比较窄、各板块之间的配比也不够均衡，跟当下受众群体日益分化和多样的内容消费习惯之间还存在差距。</w:t>
      </w:r>
    </w:p>
    <w:p w14:paraId="2506F4E3" w14:textId="77777777" w:rsidR="00101A16" w:rsidRDefault="00000000">
      <w:pPr>
        <w:keepNext/>
        <w:widowControl w:val="0"/>
        <w:spacing w:before="120" w:after="240" w:line="240" w:lineRule="auto"/>
        <w:ind w:firstLineChars="0" w:firstLine="0"/>
        <w:jc w:val="center"/>
        <w:rPr>
          <w:rFonts w:eastAsia="黑体" w:hAnsi="Arial"/>
          <w:sz w:val="22"/>
        </w:rPr>
      </w:pPr>
      <w:bookmarkStart w:id="181" w:name="_Toc32612"/>
      <w:r>
        <w:rPr>
          <w:rFonts w:eastAsia="黑体" w:hAnsi="Arial" w:hint="eastAsia"/>
          <w:sz w:val="22"/>
        </w:rPr>
        <w:t>表</w:t>
      </w:r>
      <w:r>
        <w:rPr>
          <w:rFonts w:eastAsia="黑体" w:hAnsi="Arial" w:hint="eastAsia"/>
          <w:sz w:val="22"/>
        </w:rPr>
        <w:t>5-1 2025</w:t>
      </w:r>
      <w:r>
        <w:rPr>
          <w:rFonts w:eastAsia="黑体" w:hAnsi="Arial" w:hint="eastAsia"/>
          <w:sz w:val="22"/>
        </w:rPr>
        <w:t>年主流媒体抖音号题材分布及同质化统计</w:t>
      </w:r>
      <w:bookmarkEnd w:id="181"/>
    </w:p>
    <w:tbl>
      <w:tblPr>
        <w:tblW w:w="8280" w:type="dxa"/>
        <w:jc w:val="center"/>
        <w:tblBorders>
          <w:top w:val="none" w:sz="0" w:space="0" w:color="DEE0E3"/>
          <w:left w:val="none" w:sz="0" w:space="0" w:color="DEE0E3"/>
          <w:bottom w:val="none" w:sz="0" w:space="0" w:color="DEE0E3"/>
          <w:right w:val="none" w:sz="0" w:space="0" w:color="DEE0E3"/>
          <w:insideH w:val="none" w:sz="0" w:space="0" w:color="DEE0E3"/>
          <w:insideV w:val="none" w:sz="0" w:space="0" w:color="DEE0E3"/>
        </w:tblBorders>
        <w:tblCellMar>
          <w:left w:w="10" w:type="dxa"/>
          <w:right w:w="10" w:type="dxa"/>
        </w:tblCellMar>
        <w:tblLook w:val="04A0" w:firstRow="1" w:lastRow="0" w:firstColumn="1" w:lastColumn="0" w:noHBand="0" w:noVBand="1"/>
      </w:tblPr>
      <w:tblGrid>
        <w:gridCol w:w="1166"/>
        <w:gridCol w:w="2657"/>
        <w:gridCol w:w="2872"/>
        <w:gridCol w:w="1585"/>
      </w:tblGrid>
      <w:tr w:rsidR="00101A16" w14:paraId="5F925A6E" w14:textId="77777777" w:rsidTr="004B0782">
        <w:trPr>
          <w:tblHeader/>
          <w:jc w:val="center"/>
        </w:trPr>
        <w:tc>
          <w:tcPr>
            <w:tcW w:w="1166" w:type="dxa"/>
            <w:tcBorders>
              <w:top w:val="single" w:sz="12" w:space="0" w:color="auto"/>
              <w:left w:val="nil"/>
              <w:bottom w:val="nil"/>
              <w:right w:val="nil"/>
            </w:tcBorders>
            <w:tcMar>
              <w:top w:w="60" w:type="dxa"/>
              <w:left w:w="120" w:type="dxa"/>
              <w:bottom w:w="30" w:type="dxa"/>
              <w:right w:w="120" w:type="dxa"/>
            </w:tcMar>
            <w:vAlign w:val="center"/>
          </w:tcPr>
          <w:p w14:paraId="16ED7173"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题材类型</w:t>
            </w:r>
          </w:p>
        </w:tc>
        <w:tc>
          <w:tcPr>
            <w:tcW w:w="2657" w:type="dxa"/>
            <w:tcBorders>
              <w:top w:val="single" w:sz="12" w:space="0" w:color="auto"/>
              <w:left w:val="nil"/>
              <w:bottom w:val="nil"/>
              <w:right w:val="nil"/>
            </w:tcBorders>
            <w:tcMar>
              <w:top w:w="60" w:type="dxa"/>
              <w:left w:w="120" w:type="dxa"/>
              <w:bottom w:w="30" w:type="dxa"/>
              <w:right w:w="120" w:type="dxa"/>
            </w:tcMar>
            <w:vAlign w:val="center"/>
          </w:tcPr>
          <w:p w14:paraId="2E25F91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主流媒体账号平均占比</w:t>
            </w:r>
          </w:p>
          <w:p w14:paraId="01D260B9"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c>
          <w:tcPr>
            <w:tcW w:w="2872" w:type="dxa"/>
            <w:tcBorders>
              <w:top w:val="single" w:sz="12" w:space="0" w:color="auto"/>
              <w:left w:val="nil"/>
              <w:bottom w:val="nil"/>
              <w:right w:val="nil"/>
            </w:tcBorders>
            <w:tcMar>
              <w:top w:w="60" w:type="dxa"/>
              <w:left w:w="120" w:type="dxa"/>
              <w:bottom w:w="30" w:type="dxa"/>
              <w:right w:w="120" w:type="dxa"/>
            </w:tcMar>
            <w:vAlign w:val="center"/>
          </w:tcPr>
          <w:p w14:paraId="7ED5397F"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“人民日报”抖音号占比</w:t>
            </w:r>
          </w:p>
          <w:p w14:paraId="550BC85B"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c>
          <w:tcPr>
            <w:tcW w:w="1585" w:type="dxa"/>
            <w:tcBorders>
              <w:top w:val="single" w:sz="12" w:space="0" w:color="auto"/>
              <w:left w:val="nil"/>
              <w:bottom w:val="nil"/>
              <w:right w:val="nil"/>
            </w:tcBorders>
            <w:tcMar>
              <w:top w:w="60" w:type="dxa"/>
              <w:left w:w="120" w:type="dxa"/>
              <w:bottom w:w="30" w:type="dxa"/>
              <w:right w:w="120" w:type="dxa"/>
            </w:tcMar>
            <w:vAlign w:val="center"/>
          </w:tcPr>
          <w:p w14:paraId="40122858"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同质化程度</w:t>
            </w:r>
          </w:p>
          <w:p w14:paraId="13A29748"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w:t>
            </w:r>
            <w:r>
              <w:rPr>
                <w:rFonts w:eastAsia="宋体" w:hint="eastAsia"/>
                <w:kern w:val="2"/>
                <w:sz w:val="21"/>
                <w:szCs w:val="20"/>
              </w:rPr>
              <w:t>%</w:t>
            </w:r>
            <w:r>
              <w:rPr>
                <w:rFonts w:eastAsia="宋体" w:hint="eastAsia"/>
                <w:kern w:val="2"/>
                <w:sz w:val="21"/>
                <w:szCs w:val="20"/>
              </w:rPr>
              <w:t>）</w:t>
            </w:r>
          </w:p>
        </w:tc>
      </w:tr>
      <w:tr w:rsidR="00101A16" w14:paraId="7AA140CF" w14:textId="77777777" w:rsidTr="004B0782">
        <w:trPr>
          <w:jc w:val="center"/>
        </w:trPr>
        <w:tc>
          <w:tcPr>
            <w:tcW w:w="1166" w:type="dxa"/>
            <w:tcBorders>
              <w:top w:val="single" w:sz="4" w:space="0" w:color="auto"/>
              <w:left w:val="nil"/>
              <w:bottom w:val="nil"/>
              <w:right w:val="nil"/>
            </w:tcBorders>
            <w:tcMar>
              <w:top w:w="60" w:type="dxa"/>
              <w:left w:w="120" w:type="dxa"/>
              <w:bottom w:w="30" w:type="dxa"/>
              <w:right w:w="120" w:type="dxa"/>
            </w:tcMar>
            <w:vAlign w:val="center"/>
          </w:tcPr>
          <w:p w14:paraId="0CA40D6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时政要闻</w:t>
            </w:r>
          </w:p>
        </w:tc>
        <w:tc>
          <w:tcPr>
            <w:tcW w:w="2657" w:type="dxa"/>
            <w:tcBorders>
              <w:top w:val="single" w:sz="4" w:space="0" w:color="auto"/>
              <w:left w:val="nil"/>
              <w:bottom w:val="nil"/>
              <w:right w:val="nil"/>
            </w:tcBorders>
            <w:tcMar>
              <w:top w:w="60" w:type="dxa"/>
              <w:left w:w="120" w:type="dxa"/>
              <w:bottom w:w="30" w:type="dxa"/>
              <w:right w:w="120" w:type="dxa"/>
            </w:tcMar>
            <w:vAlign w:val="center"/>
          </w:tcPr>
          <w:p w14:paraId="0CA3AB73"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35.7</w:t>
            </w:r>
          </w:p>
        </w:tc>
        <w:tc>
          <w:tcPr>
            <w:tcW w:w="2872" w:type="dxa"/>
            <w:tcBorders>
              <w:top w:val="single" w:sz="4" w:space="0" w:color="auto"/>
              <w:left w:val="nil"/>
              <w:bottom w:val="nil"/>
              <w:right w:val="nil"/>
            </w:tcBorders>
            <w:tcMar>
              <w:top w:w="60" w:type="dxa"/>
              <w:left w:w="120" w:type="dxa"/>
              <w:bottom w:w="30" w:type="dxa"/>
              <w:right w:w="120" w:type="dxa"/>
            </w:tcMar>
            <w:vAlign w:val="center"/>
          </w:tcPr>
          <w:p w14:paraId="7DF50BA1"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21.0</w:t>
            </w:r>
          </w:p>
        </w:tc>
        <w:tc>
          <w:tcPr>
            <w:tcW w:w="1585" w:type="dxa"/>
            <w:tcBorders>
              <w:top w:val="single" w:sz="4" w:space="0" w:color="auto"/>
              <w:left w:val="nil"/>
              <w:bottom w:val="nil"/>
              <w:right w:val="nil"/>
            </w:tcBorders>
            <w:tcMar>
              <w:top w:w="60" w:type="dxa"/>
              <w:left w:w="120" w:type="dxa"/>
              <w:bottom w:w="30" w:type="dxa"/>
              <w:right w:w="120" w:type="dxa"/>
            </w:tcMar>
            <w:vAlign w:val="center"/>
          </w:tcPr>
          <w:p w14:paraId="3CCC09D0"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58.8</w:t>
            </w:r>
          </w:p>
        </w:tc>
      </w:tr>
      <w:tr w:rsidR="00101A16" w14:paraId="63CAA6BD" w14:textId="77777777" w:rsidTr="004B0782">
        <w:trPr>
          <w:jc w:val="center"/>
        </w:trPr>
        <w:tc>
          <w:tcPr>
            <w:tcW w:w="1166" w:type="dxa"/>
            <w:tcBorders>
              <w:top w:val="nil"/>
              <w:left w:val="nil"/>
              <w:bottom w:val="nil"/>
              <w:right w:val="nil"/>
            </w:tcBorders>
            <w:tcMar>
              <w:top w:w="60" w:type="dxa"/>
              <w:left w:w="120" w:type="dxa"/>
              <w:bottom w:w="30" w:type="dxa"/>
              <w:right w:w="120" w:type="dxa"/>
            </w:tcMar>
            <w:vAlign w:val="center"/>
          </w:tcPr>
          <w:p w14:paraId="174033A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凡人善举</w:t>
            </w:r>
          </w:p>
        </w:tc>
        <w:tc>
          <w:tcPr>
            <w:tcW w:w="2657" w:type="dxa"/>
            <w:tcBorders>
              <w:top w:val="nil"/>
              <w:left w:val="nil"/>
              <w:bottom w:val="nil"/>
              <w:right w:val="nil"/>
            </w:tcBorders>
            <w:tcMar>
              <w:top w:w="60" w:type="dxa"/>
              <w:left w:w="120" w:type="dxa"/>
              <w:bottom w:w="30" w:type="dxa"/>
              <w:right w:w="120" w:type="dxa"/>
            </w:tcMar>
            <w:vAlign w:val="center"/>
          </w:tcPr>
          <w:p w14:paraId="150A10E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32.1</w:t>
            </w:r>
          </w:p>
        </w:tc>
        <w:tc>
          <w:tcPr>
            <w:tcW w:w="2872" w:type="dxa"/>
            <w:tcBorders>
              <w:top w:val="nil"/>
              <w:left w:val="nil"/>
              <w:bottom w:val="nil"/>
              <w:right w:val="nil"/>
            </w:tcBorders>
            <w:tcMar>
              <w:top w:w="60" w:type="dxa"/>
              <w:left w:w="120" w:type="dxa"/>
              <w:bottom w:w="30" w:type="dxa"/>
              <w:right w:w="120" w:type="dxa"/>
            </w:tcMar>
            <w:vAlign w:val="center"/>
          </w:tcPr>
          <w:p w14:paraId="3E36CD66"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6.9</w:t>
            </w:r>
          </w:p>
        </w:tc>
        <w:tc>
          <w:tcPr>
            <w:tcW w:w="1585" w:type="dxa"/>
            <w:tcBorders>
              <w:top w:val="nil"/>
              <w:left w:val="nil"/>
              <w:bottom w:val="nil"/>
              <w:right w:val="nil"/>
            </w:tcBorders>
            <w:tcMar>
              <w:top w:w="60" w:type="dxa"/>
              <w:left w:w="120" w:type="dxa"/>
              <w:bottom w:w="30" w:type="dxa"/>
              <w:right w:w="120" w:type="dxa"/>
            </w:tcMar>
            <w:vAlign w:val="center"/>
          </w:tcPr>
          <w:p w14:paraId="5772A256"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21.5</w:t>
            </w:r>
          </w:p>
        </w:tc>
      </w:tr>
      <w:tr w:rsidR="00101A16" w14:paraId="042CB2AD" w14:textId="77777777" w:rsidTr="004B0782">
        <w:trPr>
          <w:jc w:val="center"/>
        </w:trPr>
        <w:tc>
          <w:tcPr>
            <w:tcW w:w="1166" w:type="dxa"/>
            <w:tcBorders>
              <w:top w:val="nil"/>
              <w:left w:val="nil"/>
              <w:bottom w:val="nil"/>
              <w:right w:val="nil"/>
            </w:tcBorders>
            <w:tcMar>
              <w:top w:w="60" w:type="dxa"/>
              <w:left w:w="120" w:type="dxa"/>
              <w:bottom w:w="30" w:type="dxa"/>
              <w:right w:w="120" w:type="dxa"/>
            </w:tcMar>
            <w:vAlign w:val="center"/>
          </w:tcPr>
          <w:p w14:paraId="706B9745"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文化传承</w:t>
            </w:r>
          </w:p>
        </w:tc>
        <w:tc>
          <w:tcPr>
            <w:tcW w:w="2657" w:type="dxa"/>
            <w:tcBorders>
              <w:top w:val="nil"/>
              <w:left w:val="nil"/>
              <w:bottom w:val="nil"/>
              <w:right w:val="nil"/>
            </w:tcBorders>
            <w:tcMar>
              <w:top w:w="60" w:type="dxa"/>
              <w:left w:w="120" w:type="dxa"/>
              <w:bottom w:w="30" w:type="dxa"/>
              <w:right w:w="120" w:type="dxa"/>
            </w:tcMar>
            <w:vAlign w:val="center"/>
          </w:tcPr>
          <w:p w14:paraId="6A972082"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8.9</w:t>
            </w:r>
          </w:p>
        </w:tc>
        <w:tc>
          <w:tcPr>
            <w:tcW w:w="2872" w:type="dxa"/>
            <w:tcBorders>
              <w:top w:val="nil"/>
              <w:left w:val="nil"/>
              <w:bottom w:val="nil"/>
              <w:right w:val="nil"/>
            </w:tcBorders>
            <w:tcMar>
              <w:top w:w="60" w:type="dxa"/>
              <w:left w:w="120" w:type="dxa"/>
              <w:bottom w:w="30" w:type="dxa"/>
              <w:right w:w="120" w:type="dxa"/>
            </w:tcMar>
            <w:vAlign w:val="center"/>
          </w:tcPr>
          <w:p w14:paraId="42C7118A"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6.7</w:t>
            </w:r>
          </w:p>
        </w:tc>
        <w:tc>
          <w:tcPr>
            <w:tcW w:w="1585" w:type="dxa"/>
            <w:tcBorders>
              <w:top w:val="nil"/>
              <w:left w:val="nil"/>
              <w:bottom w:val="nil"/>
              <w:right w:val="nil"/>
            </w:tcBorders>
            <w:tcMar>
              <w:top w:w="60" w:type="dxa"/>
              <w:left w:w="120" w:type="dxa"/>
              <w:bottom w:w="30" w:type="dxa"/>
              <w:right w:w="120" w:type="dxa"/>
            </w:tcMar>
            <w:vAlign w:val="center"/>
          </w:tcPr>
          <w:p w14:paraId="69F8ADB4"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75.3</w:t>
            </w:r>
          </w:p>
        </w:tc>
      </w:tr>
      <w:tr w:rsidR="00101A16" w14:paraId="66A73594" w14:textId="77777777" w:rsidTr="004B0782">
        <w:trPr>
          <w:jc w:val="center"/>
        </w:trPr>
        <w:tc>
          <w:tcPr>
            <w:tcW w:w="1166" w:type="dxa"/>
            <w:tcBorders>
              <w:top w:val="nil"/>
              <w:left w:val="nil"/>
              <w:bottom w:val="single" w:sz="12" w:space="0" w:color="auto"/>
              <w:right w:val="nil"/>
            </w:tcBorders>
            <w:tcMar>
              <w:top w:w="60" w:type="dxa"/>
              <w:left w:w="120" w:type="dxa"/>
              <w:bottom w:w="30" w:type="dxa"/>
              <w:right w:w="120" w:type="dxa"/>
            </w:tcMar>
            <w:vAlign w:val="center"/>
          </w:tcPr>
          <w:p w14:paraId="41CF59FC"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科技发展</w:t>
            </w:r>
          </w:p>
        </w:tc>
        <w:tc>
          <w:tcPr>
            <w:tcW w:w="2657" w:type="dxa"/>
            <w:tcBorders>
              <w:top w:val="nil"/>
              <w:left w:val="nil"/>
              <w:bottom w:val="single" w:sz="12" w:space="0" w:color="auto"/>
              <w:right w:val="nil"/>
            </w:tcBorders>
            <w:tcMar>
              <w:top w:w="60" w:type="dxa"/>
              <w:left w:w="120" w:type="dxa"/>
              <w:bottom w:w="30" w:type="dxa"/>
              <w:right w:w="120" w:type="dxa"/>
            </w:tcMar>
            <w:vAlign w:val="center"/>
          </w:tcPr>
          <w:p w14:paraId="4ABBE8CB"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7.3</w:t>
            </w:r>
          </w:p>
        </w:tc>
        <w:tc>
          <w:tcPr>
            <w:tcW w:w="2872" w:type="dxa"/>
            <w:tcBorders>
              <w:top w:val="nil"/>
              <w:left w:val="nil"/>
              <w:bottom w:val="single" w:sz="12" w:space="0" w:color="auto"/>
              <w:right w:val="nil"/>
            </w:tcBorders>
            <w:tcMar>
              <w:top w:w="60" w:type="dxa"/>
              <w:left w:w="120" w:type="dxa"/>
              <w:bottom w:w="30" w:type="dxa"/>
              <w:right w:w="120" w:type="dxa"/>
            </w:tcMar>
            <w:vAlign w:val="center"/>
          </w:tcPr>
          <w:p w14:paraId="25DEA231"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1.1</w:t>
            </w:r>
          </w:p>
        </w:tc>
        <w:tc>
          <w:tcPr>
            <w:tcW w:w="1585" w:type="dxa"/>
            <w:tcBorders>
              <w:top w:val="nil"/>
              <w:left w:val="nil"/>
              <w:bottom w:val="single" w:sz="12" w:space="0" w:color="auto"/>
              <w:right w:val="nil"/>
            </w:tcBorders>
            <w:tcMar>
              <w:top w:w="60" w:type="dxa"/>
              <w:left w:w="120" w:type="dxa"/>
              <w:bottom w:w="30" w:type="dxa"/>
              <w:right w:w="120" w:type="dxa"/>
            </w:tcMar>
            <w:vAlign w:val="center"/>
          </w:tcPr>
          <w:p w14:paraId="69010199" w14:textId="77777777" w:rsidR="00101A16" w:rsidRDefault="00000000">
            <w:pPr>
              <w:widowControl w:val="0"/>
              <w:spacing w:before="60" w:after="60" w:line="240" w:lineRule="auto"/>
              <w:ind w:firstLineChars="0" w:firstLine="0"/>
              <w:jc w:val="center"/>
              <w:rPr>
                <w:rFonts w:eastAsia="宋体"/>
                <w:kern w:val="2"/>
                <w:sz w:val="21"/>
                <w:szCs w:val="20"/>
              </w:rPr>
            </w:pPr>
            <w:r>
              <w:rPr>
                <w:rFonts w:eastAsia="宋体" w:hint="eastAsia"/>
                <w:kern w:val="2"/>
                <w:sz w:val="21"/>
                <w:szCs w:val="20"/>
              </w:rPr>
              <w:t>15.1</w:t>
            </w:r>
          </w:p>
        </w:tc>
      </w:tr>
    </w:tbl>
    <w:p w14:paraId="1353E132"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在形式和结构层面，问题同样存在。目前绝大多数主流媒体短视频采用的套路基本一致：前三秒靠一个劲爆画面或一句悬念把人留住，之后按时间线顺着讲完。这个路数确实效率高，但全行业都这么干的结果就是——把任意两家的视频摆在一起，观众很难分辨出差别。视听包装上也是类似的境况：荧光标黄字幕、煽情背景音乐、大量特写镜头几乎成了标配，短视频的制作越来越像流水线作业，留给个性化表达的余地越来越小。</w:t>
      </w:r>
    </w:p>
    <w:p w14:paraId="13F30186"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还有一个不容忽视的问题是叙事视角的单调。很多账号从头到尾就一种讲法，不会在视角之间做切换，也不尝试给同一个事件安排多层次的观察位置。看一条两条还行，连续刷十条八条以后观众就会觉得"怎么都长一样"，新鲜感消失后点赞和完播数据自然也跟着往下掉。从全行业的角度看，这种创作惯性一旦形成就很难打破，它不仅加重了彼此之间的同质化程度，也让短视频新闻在形式创新上越走越窄。</w:t>
      </w:r>
    </w:p>
    <w:p w14:paraId="6C8E3AA8" w14:textId="77777777" w:rsidR="004B0782" w:rsidRPr="004B0782" w:rsidRDefault="004B0782" w:rsidP="004B0782">
      <w:pPr>
        <w:widowControl w:val="0"/>
        <w:ind w:firstLine="480"/>
        <w:rPr>
          <w:rFonts w:asciiTheme="minorEastAsia" w:hAnsiTheme="minorEastAsia" w:cs="宋体"/>
          <w:szCs w:val="24"/>
        </w:rPr>
      </w:pPr>
      <w:r w:rsidRPr="004B0782">
        <w:rPr>
          <w:rFonts w:asciiTheme="minorEastAsia" w:hAnsiTheme="minorEastAsia" w:cs="宋体"/>
          <w:szCs w:val="24"/>
        </w:rPr>
        <w:t>翻看表5-1的统计数据不难发现，就连人民日报抖音号这样的头部账号，</w:t>
      </w:r>
      <w:r w:rsidRPr="004B0782">
        <w:rPr>
          <w:rFonts w:asciiTheme="minorEastAsia" w:hAnsiTheme="minorEastAsia" w:cs="宋体"/>
          <w:szCs w:val="24"/>
        </w:rPr>
        <w:lastRenderedPageBreak/>
        <w:t>在题材配比和内容结构上也还有改进余地——时政和正能量板块做得相对到位，但文化、科技这些需要更多精力投入的深度内容，份额仍然偏低，稳定持续地产出此类作品的能力有待进一步培育。</w:t>
      </w:r>
    </w:p>
    <w:p w14:paraId="6E808D58" w14:textId="513BBCBC" w:rsidR="00101A16" w:rsidRPr="004B0782" w:rsidRDefault="004B0782" w:rsidP="004B0782">
      <w:pPr>
        <w:widowControl w:val="0"/>
        <w:ind w:firstLine="480"/>
        <w:rPr>
          <w:rFonts w:asciiTheme="minorEastAsia" w:hAnsiTheme="minorEastAsia" w:cs="宋体" w:hint="eastAsia"/>
          <w:szCs w:val="24"/>
        </w:rPr>
      </w:pPr>
      <w:r w:rsidRPr="004B0782">
        <w:rPr>
          <w:rFonts w:asciiTheme="minorEastAsia" w:hAnsiTheme="minorEastAsia" w:cs="宋体"/>
          <w:szCs w:val="24"/>
        </w:rPr>
        <w:t>拉长视线来看，内容趋同化的后果不只是各家之间的竞争加剧，更会导致受众的注意力被过度分散——当每个账号做出来的东西都差不多时，观众凭什么要多看你一眼？如果这种状况持续下去，主流价值传播在覆盖面、深度和实际社会影响上都会打折扣。怎样在确保权威性和传播效率的基础上让叙事方式保持新鲜感和辨识度，已经是行业必须正视的课题。</w:t>
      </w:r>
    </w:p>
    <w:p w14:paraId="42849AA2" w14:textId="54FC4751" w:rsidR="00101A16" w:rsidRDefault="00000000">
      <w:pPr>
        <w:pStyle w:val="3"/>
        <w:rPr>
          <w:rFonts w:hint="eastAsia"/>
          <w:color w:val="0000FF"/>
          <w:szCs w:val="26"/>
        </w:rPr>
      </w:pPr>
      <w:bookmarkStart w:id="182" w:name="_Toc4055"/>
      <w:bookmarkStart w:id="183" w:name="_Toc226629373"/>
      <w:r>
        <w:rPr>
          <w:rFonts w:hint="eastAsia"/>
          <w:color w:val="0000FF"/>
          <w:szCs w:val="26"/>
        </w:rPr>
        <w:t xml:space="preserve">5.1.2 </w:t>
      </w:r>
      <w:bookmarkEnd w:id="182"/>
      <w:bookmarkEnd w:id="183"/>
      <w:r w:rsidR="00013F60" w:rsidRPr="00013F60">
        <w:rPr>
          <w:color w:val="0000FF"/>
          <w:szCs w:val="26"/>
        </w:rPr>
        <w:t>剖析情感叙事失衡</w:t>
      </w:r>
    </w:p>
    <w:p w14:paraId="2FF611CC"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叙事学的视角审视，情感因素在新闻传播中并非可有可无的装饰——恰当的情感融入能够拉近内容和观众之间的心理距离，让价值层面的认同变得更加自然。放在短视频这个具体场景里，情感既是辅助信息传递的催化剂，也是丰富表达层次、提高内容接受度的有效途径。</w:t>
      </w:r>
    </w:p>
    <w:p w14:paraId="0E1597D4"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但对照行业现状不难看出，各家媒体在处理情感维度时普遍存在"拿捏不准"的问题，具体表现为两种截然相反的偏向。一种是偏自媒体化的账号为了冲流量而把情绪推到极致——不停放大冲突、渲染苦难、制造悲情，靠刺激观众的应激反应来获取关注。短期确实容易出爆款，但新闻最基本的真实性和客观性也在这个过程中被消耗殆尽，内容和事实之间的距离越拉越大。另一种则是部分传统时政类账号依然沿用多年来形成的播报惯性，通篇都是全知视角加权威口吻，调子端得很正但温度偏低，观众看完之后觉得"跟我没什么关系"，难以在情感层面产生真正的触动和互动。</w:t>
      </w:r>
    </w:p>
    <w:p w14:paraId="6D6E55E3"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具体看人民日报抖音号的表现，整体上已经走出了一条相对理性、不过度渲染的情感路线。民生故事和暖心人物类内容在情绪把控上做得比较到位——既有温度又不过火。但如果从"能不能让人看完之后有更深的思考"这个标准来衡量，提升空间还是存在的。比如一些正能量视频更多地在展示人物"经历了什么苦、做了什么好事"，但对于这个人为什么这样做、背后的精神追求是什么，挖掘得还不够深；再比如一些时政内容还是在"把政策念一遍"的层面打转，缺少一个能让普通观众产生切身感受的情感入口。</w:t>
      </w:r>
    </w:p>
    <w:p w14:paraId="3CE1D64F"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叙事技法来看，情感的植入方式目前还比较生硬。多数视频习惯于用一种视角从头讲到尾，在"客观说事"和"打动人心"之间缺少一个自然的过渡和切换。于是就出现了一种尴尬的状况：有些视频确实能在三五秒内把情绪调起来，但调起来之后就没了后续的深度支撑，观众被触动一下很快就过去了，没有留下更深层次的价值认同。怎么在不牺牲事实准确性的前提下，让情感表达更加流畅自然、让价值引导更加润物无声，是当前主流媒体短视频叙事绕不开的一道课题。</w:t>
      </w:r>
    </w:p>
    <w:p w14:paraId="15B9D691" w14:textId="02C29E05" w:rsidR="00101A16" w:rsidRDefault="00000000">
      <w:pPr>
        <w:pStyle w:val="3"/>
        <w:rPr>
          <w:rFonts w:hint="eastAsia"/>
          <w:szCs w:val="26"/>
        </w:rPr>
      </w:pPr>
      <w:bookmarkStart w:id="184" w:name="_Toc24788"/>
      <w:bookmarkStart w:id="185" w:name="_Toc226629374"/>
      <w:r>
        <w:rPr>
          <w:rFonts w:hint="eastAsia"/>
          <w:szCs w:val="26"/>
        </w:rPr>
        <w:t xml:space="preserve">5.1.3 </w:t>
      </w:r>
      <w:bookmarkEnd w:id="184"/>
      <w:bookmarkEnd w:id="185"/>
      <w:r w:rsidR="00013F60" w:rsidRPr="00013F60">
        <w:rPr>
          <w:szCs w:val="26"/>
        </w:rPr>
        <w:t>审视技术赋能脱节</w:t>
      </w:r>
    </w:p>
    <w:p w14:paraId="5F2038CB"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在媒体深度融合的大环境中，镜头调度、视听元素、数字工具和互动设计都可以归入广义上视听叙事的范畴，它们本应是让叙事更丰满、节奏更舒适、传播更有力的辅助手段。然而实际情况是，绝大多数主流媒体短视频在技术运用上停留在比较浅的层面，存在表面化、工具化、功利化的问</w:t>
      </w:r>
      <w:r>
        <w:rPr>
          <w:rFonts w:ascii="宋体" w:eastAsia="宋体" w:hAnsi="宋体" w:cs="宋体" w:hint="eastAsia"/>
          <w:szCs w:val="24"/>
        </w:rPr>
        <w:lastRenderedPageBreak/>
        <w:t>题——要么把技术当装点门面的工具随手堆砌，要么出于跟风心态盲目使用。视听包装和叙事内容各走各的路，技术本该为讲好故事而服务，实际操作中却经常在和内容打架。</w:t>
      </w:r>
    </w:p>
    <w:p w14:paraId="019AAEEA"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不少媒体为了追求视觉上的刺激和迎合娱乐化倾向，不加区分地往视频里塞各种花里胡哨的转场动画、浓重的调色滤镜和夸张的音效，看起来热闹但实际上让人分心，本来该被关注的核心信息反而被淹没了，新闻内容应有的严肃性和专业质感也在这些过度装饰中被消解。在用数据讲故事这件事上，行业整体做得也比较粗糙。虽然"数据可视化""动态图解"这些概念被反复提及，但落地时往往只是在画面上放几个数字或套一张现成的图表模板，并没有真正把复杂的政策信息、经济指标或发展数据通过可视化手段"翻译"成普通人能一眼看懂的内容，技术本该具备的解读辅助功能基本没有发挥出来。此外，短视频平台本身具备的互动叙事空间也长期处于闲置状态。话题共建、用户投稿、评论区引导、二次创作带动等能让受众参与进来的玩法，在多数主流媒体账号中几乎看不到有效的实践，传播方式骨子里还是"我制作你观看"的单向逻辑。</w:t>
      </w:r>
    </w:p>
    <w:p w14:paraId="00EC0D88"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另外还有一种情况是，部分地方媒体看到什么新技术火就跟着上——AI虚拟主播、智能剪辑、数字特效一股脑全用，完全不考虑这些技术和自家的定位、内容调性是否匹配。结果技术成了博眼球的噱头，跟实际要讲的内容毫无关联。参照前文对人民日报抖音号视听元素使用情况的统计，可以说该账号在视听叙事的规范化方面已经做得比较成熟，但在智能技术的深度融入、互动叙事的玩法创新以及数字化表达的进一步探索上，步子迈得还不够大。从行业整体来看，技术运用上的浅尝辄止和急功近利，不但帮不上叙事的忙，反而会稀释新闻内容应有的质感，给主流媒体短视频的长远健康发展带来隐患。</w:t>
      </w:r>
    </w:p>
    <w:p w14:paraId="7ACFC5F0" w14:textId="77777777" w:rsidR="00101A16" w:rsidRDefault="00000000">
      <w:pPr>
        <w:pStyle w:val="2"/>
        <w:rPr>
          <w:rFonts w:hint="eastAsia"/>
        </w:rPr>
      </w:pPr>
      <w:bookmarkStart w:id="186" w:name="_Toc28448"/>
      <w:bookmarkStart w:id="187" w:name="_Toc226629375"/>
      <w:bookmarkStart w:id="188" w:name="_Toc16404"/>
      <w:r>
        <w:rPr>
          <w:rFonts w:hint="eastAsia"/>
        </w:rPr>
        <w:t>5.2 短视频新闻叙事的优化策略</w:t>
      </w:r>
      <w:bookmarkEnd w:id="186"/>
      <w:bookmarkEnd w:id="187"/>
      <w:bookmarkEnd w:id="188"/>
    </w:p>
    <w:p w14:paraId="0FE9767D" w14:textId="30B3C87E" w:rsidR="00101A16" w:rsidRDefault="00000000">
      <w:pPr>
        <w:pStyle w:val="3"/>
        <w:rPr>
          <w:rFonts w:hint="eastAsia"/>
          <w:color w:val="0000FF"/>
          <w:szCs w:val="26"/>
        </w:rPr>
      </w:pPr>
      <w:bookmarkStart w:id="189" w:name="_Toc226629376"/>
      <w:bookmarkStart w:id="190" w:name="_Toc7204"/>
      <w:commentRangeStart w:id="191"/>
      <w:r>
        <w:rPr>
          <w:rFonts w:hint="eastAsia"/>
          <w:color w:val="0000FF"/>
          <w:szCs w:val="26"/>
        </w:rPr>
        <w:t xml:space="preserve">5.2.1 </w:t>
      </w:r>
      <w:bookmarkEnd w:id="189"/>
      <w:bookmarkEnd w:id="190"/>
      <w:commentRangeEnd w:id="191"/>
      <w:r w:rsidR="00013F60" w:rsidRPr="00013F60">
        <w:rPr>
          <w:rStyle w:val="af"/>
          <w:b/>
          <w:bCs/>
          <w:color w:val="0000FF"/>
          <w:sz w:val="26"/>
          <w:szCs w:val="26"/>
        </w:rPr>
        <w:commentReference w:id="191"/>
      </w:r>
      <w:r w:rsidR="00013F60" w:rsidRPr="00013F60">
        <w:rPr>
          <w:b/>
          <w:bCs/>
          <w:color w:val="0000FF"/>
          <w:szCs w:val="26"/>
        </w:rPr>
        <w:t>拓展差异题材矩阵</w:t>
      </w:r>
    </w:p>
    <w:p w14:paraId="7FA777EA"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纵观当前短视频新闻赛道，"撞题"已经成为一个相当普遍的现象。各家账号习惯性地盯着社会热点和情感故事这些容易出流量的方向扎堆，短期看效果确实明显，但时间一长受众就腻了，传播效果也会逐步打折扣。要走出这个困局，核心不在于比谁追热点追得更快更猛，而在于每家媒体能不能立足自身的资源禀赋和平台位置，做出只有自己才能做的内容。</w:t>
      </w:r>
    </w:p>
    <w:p w14:paraId="56B05892"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拿人民日报抖音号的做法来做个参照。第四章的分析表明，这个账号之所以能在众多官媒中显得有辨识度，主要是因为它找到了自己的叙事优势所在：借助国家级信源的权威性和对政策的解读能力，把宏大抽象的议题"翻译"成普通人能理解的语言和场景。很多政策类内容不是照本宣科，而是通过一个具体的人、一件具体的事来让观众感知到政策跟自己的关系。人物报道和民生内容中也经常可以看到平民视角和复合视角的运用，使得权威感和亲近感这两个看似矛盾的东西在同一条视频里共存。这个案例说明一件事：差异化竞争的关键不在于比谁追热点更快，而在于谁能持续挖掘和发挥自身独有的资源和能力。</w:t>
      </w:r>
    </w:p>
    <w:p w14:paraId="4642CFF3"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从更宏观的行业格局来审视，各层级、各类型的媒体也有必要把自身的角色定位想得更清楚一些。地方台和区县融媒体天然拥有在地优势，最该把本地文化、百姓生活和区域发展讲好讲透；垂直行业媒体应当发挥专业积累，在各自赛道做出深度和壁垒；中央级媒体承担宏观叙事、政策阐释和重大主题传播的核心职能。各归各位、各尽其长，重复内卷的局面才能得到改善，整体传播效率才能提</w:t>
      </w:r>
      <w:r w:rsidRPr="004B0782">
        <w:rPr>
          <w:rFonts w:ascii="宋体" w:eastAsia="宋体" w:hAnsi="宋体" w:cs="宋体"/>
          <w:color w:val="0000FF"/>
          <w:szCs w:val="24"/>
        </w:rPr>
        <w:lastRenderedPageBreak/>
        <w:t>升整体传播效率。</w:t>
      </w:r>
    </w:p>
    <w:p w14:paraId="0C30813C" w14:textId="77777777" w:rsidR="004B0782" w:rsidRPr="004B0782" w:rsidRDefault="004B0782" w:rsidP="004B0782">
      <w:pPr>
        <w:widowControl w:val="0"/>
        <w:ind w:firstLineChars="0" w:firstLine="500"/>
        <w:rPr>
          <w:rFonts w:ascii="宋体" w:eastAsia="宋体" w:hAnsi="宋体" w:cs="宋体"/>
          <w:color w:val="0000FF"/>
          <w:szCs w:val="24"/>
        </w:rPr>
      </w:pPr>
      <w:r w:rsidRPr="004B0782">
        <w:rPr>
          <w:rFonts w:ascii="宋体" w:eastAsia="宋体" w:hAnsi="宋体" w:cs="宋体"/>
          <w:color w:val="0000FF"/>
          <w:szCs w:val="24"/>
        </w:rPr>
        <w:t>与此同时，选题的宽度也需要打开。当前很多账号习惯性地紧盯高热度事件不放，但科技前沿的通俗讲解、文化遗产的影像记录、生态保护的鲜活故事、乡村基层治理的一线实况等方向，其实都有大量值得挖掘的素材。这些方向或许不像社会热点那样自带流量加持，但恰恰是能够沉淀长期价值、塑造内容特色的领域。把一部分产能从追逐即时热度中分配出来投入这些慢热型题材，有助于扭转唯数据马首是瞻的生产惯性，让主流媒体的内容版图更加丰满完整。</w:t>
      </w:r>
    </w:p>
    <w:p w14:paraId="687959DF" w14:textId="3580EF3D" w:rsidR="00101A16" w:rsidRDefault="004B0782" w:rsidP="004B0782">
      <w:pPr>
        <w:widowControl w:val="0"/>
        <w:ind w:firstLineChars="0" w:firstLine="500"/>
        <w:rPr>
          <w:rFonts w:ascii="宋体" w:eastAsia="宋体" w:hAnsi="宋体" w:cs="宋体" w:hint="eastAsia"/>
          <w:color w:val="0000FF"/>
          <w:szCs w:val="24"/>
        </w:rPr>
      </w:pPr>
      <w:r w:rsidRPr="004B0782">
        <w:rPr>
          <w:rFonts w:ascii="宋体" w:eastAsia="宋体" w:hAnsi="宋体" w:cs="宋体"/>
          <w:color w:val="0000FF"/>
          <w:szCs w:val="24"/>
        </w:rPr>
        <w:t>具体到叙事手法这个层面，长期只用一套模板也是要出问题的。不同的题材本身就要求不同的讲述方式，把时政和民生、突发和专题全部塞进同一个结构里，观众迟早会觉得没有新鲜感。相比那种生产线式的批量制作，更值得探索的是根据每条内容的具体特点来匹配叙事结构——有的适合层层递进、有的适合前后对照、有的适合多人视角交叉、有的适合碎片拼贴。在确保事实准确和传播效率的前提下持续尝试新的讲法，才是让短视频新闻保持活力和竞争力的根本出路。</w:t>
      </w:r>
    </w:p>
    <w:p w14:paraId="0E093279" w14:textId="3B48EA96"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2" w:name="_Toc14932"/>
      <w:r>
        <w:rPr>
          <w:rFonts w:ascii="黑体" w:eastAsia="黑体" w:hAnsi="黑体" w:cs="黑体" w:hint="eastAsia"/>
          <w:color w:val="0000FF"/>
          <w:sz w:val="26"/>
          <w:szCs w:val="26"/>
        </w:rPr>
        <w:t xml:space="preserve">5.2.2 </w:t>
      </w:r>
      <w:bookmarkEnd w:id="192"/>
      <w:r w:rsidR="00013F60" w:rsidRPr="00013F60">
        <w:rPr>
          <w:rFonts w:ascii="黑体" w:eastAsia="黑体" w:hAnsi="黑体" w:cs="黑体"/>
          <w:color w:val="0000FF"/>
          <w:sz w:val="26"/>
          <w:szCs w:val="26"/>
        </w:rPr>
        <w:t>构建分层情感叙事</w:t>
      </w:r>
    </w:p>
    <w:p w14:paraId="2B95C371"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在吸引受众这件事上，情感始终是短视频新闻手中的一张重要牌，但目前行业打出这张牌的方式存在明显的两极分化：要么往死里煽，把悲苦冲突放大到极致换取一时的流量爆发，代价是新闻的专业性和公信力不断折损；要么端着不放，文风僵硬、不带人情味，观众看完什么感觉都没有。怎样找到客观报道和情感表达之间那个恰到好处的平衡点，是摆在整个行业面前的一道共同考题。</w:t>
      </w:r>
    </w:p>
    <w:p w14:paraId="2F04C473"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解决这个问题需要回到叙事理论本身：不同类型的内容对情感的需求量和需求方式是不同的，不能用同一个标准去套。人民日报抖音号在这方面的做法可以提供一些启示——时政和舆情类内容，它坚持站在旁观者的位置，用冷静的语言说事实；一旦换到民生暖心和典型人物类题材，就会切入人物内心或者在多个视角之间跳转，去呈现精神层面的东西。最终达到的效果是：内容有情感但不过分，有立场但不强加，观众看完觉得被打动而不是被操纵。</w:t>
      </w:r>
    </w:p>
    <w:p w14:paraId="02694B29"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具体到操作层面，有几条底线和方向需要厘清。面对时政、突发和重大舆情这类严肃题材时，情感必须退居事实之后——把事情说清楚永远排在第一位，任何煽情操作都会伤害报道的可信度。而对于民生暖心和正面典型类内容，应当把情感笔触落在坚守、成长、温暖这些正向维度上，不去反复咀嚼苦难来换取眼泪，让情感为价值传达铺路而非为流量服务。在整个内容创作中贯穿人文关怀意识也很关键——哪怕是权威叙事，也可以通过适度的生活化表达让距离感降一降。另外在视听层面，配乐风格、字幕节奏和镜头选择都应该和内容本身的情绪调性做好匹配，目标是让观众从表层的情绪触动逐步走向深层的价值认同。</w:t>
      </w:r>
    </w:p>
    <w:p w14:paraId="36F1FCE3" w14:textId="3668E066"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3" w:name="_Toc10558"/>
      <w:r>
        <w:rPr>
          <w:rFonts w:ascii="黑体" w:eastAsia="黑体" w:hAnsi="黑体" w:cs="黑体" w:hint="eastAsia"/>
          <w:color w:val="0000FF"/>
          <w:sz w:val="26"/>
          <w:szCs w:val="26"/>
        </w:rPr>
        <w:t xml:space="preserve">5.2.3 </w:t>
      </w:r>
      <w:bookmarkEnd w:id="193"/>
      <w:r w:rsidR="00013F60" w:rsidRPr="00013F60">
        <w:rPr>
          <w:rFonts w:ascii="黑体" w:eastAsia="黑体" w:hAnsi="黑体" w:cs="黑体"/>
          <w:color w:val="0000FF"/>
          <w:sz w:val="26"/>
          <w:szCs w:val="26"/>
        </w:rPr>
        <w:t>推进技术与叙事融合</w:t>
      </w:r>
    </w:p>
    <w:p w14:paraId="299C8686"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在全媒体和智能媒体加速发展的大趋势面前，短视频新闻行业有必要重新确认一个基本原则：先把要讲的东西想明白，再看技术怎么帮忙讲得更好。视听语言、智能工具、数据手段和互动模式都应该与叙事本身形成有机结合，</w:t>
      </w:r>
      <w:r>
        <w:rPr>
          <w:rFonts w:ascii="宋体" w:eastAsia="宋体" w:hAnsi="宋体" w:cs="宋体" w:hint="eastAsia"/>
          <w:color w:val="0000FF"/>
          <w:szCs w:val="24"/>
        </w:rPr>
        <w:lastRenderedPageBreak/>
        <w:t>全面升级现代化叙事能力。目前行业面临的问题刚好呈现两个极端：一头是技术用得太滥，转场特效和视觉元素满天飞反而打乱了叙事节奏；另一头是技术意识不够，不少团队还停留在传统的线性剪辑思维里，数字工具能做的事情远没有被充分利用。</w:t>
      </w:r>
    </w:p>
    <w:p w14:paraId="66FB4788"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这方面的一个值得注意的做法是：视听包装风格跟着内容类型走，时政视频保持简洁克制、民生视频追求朴实温暖、突发视频强调紧凑真实。这种"一类内容一套视觉语言"的思路值得更多媒体借鉴。在此基础上，行业可以从几个方向去发力。一是把视听元素的使用规范化，不同品类配什么色调、用什么节奏的音乐、字幕怎么排列都应该有讲究，不能为了好看就胡乱堆砌。二是加强用数据讲故事的能力——GDP增速、就业人数、政策覆盖面这些数字，如果能通过动态图表或信息图解来呈现，普通观众理解起来就会容易得多。三是对AI剪辑、航拍、数字人播报这些新技术保持开放态度，但用的时候必须想清楚"它对讲好这个故事有什么帮助"，不能为新而新。四是把平台的互动功能真正用起来——征集用户自拍素材、发起讨论话题、引导评论区的正向交流——让观众从纯粹的"看客"变成内容生产链条中的一环。</w:t>
      </w:r>
    </w:p>
    <w:p w14:paraId="16F73489" w14:textId="6F718EC7"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4" w:name="_Toc5248"/>
      <w:r>
        <w:rPr>
          <w:rFonts w:ascii="黑体" w:eastAsia="黑体" w:hAnsi="黑体" w:cs="黑体" w:hint="eastAsia"/>
          <w:color w:val="0000FF"/>
          <w:sz w:val="26"/>
          <w:szCs w:val="26"/>
        </w:rPr>
        <w:t xml:space="preserve">5.2.4 </w:t>
      </w:r>
      <w:bookmarkEnd w:id="194"/>
      <w:r w:rsidR="00013F60" w:rsidRPr="00013F60">
        <w:rPr>
          <w:rFonts w:ascii="黑体" w:eastAsia="黑体" w:hAnsi="黑体" w:cs="黑体"/>
          <w:color w:val="0000FF"/>
          <w:sz w:val="26"/>
          <w:szCs w:val="26"/>
        </w:rPr>
        <w:t>规范行业叙事标准</w:t>
      </w:r>
    </w:p>
    <w:p w14:paraId="68E5AC12"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指望几家头部媒体单打独斗地探索显然不够，行业如果想要整体健康地往前走，就需要一套能够被广泛参照执行的叙事规范体系。当前的现实是，从中央到省市再到区县，各家在短视频的做法上基本是各干各的，缺少一个大家共同认可的质量标尺，结果就是内容品质的落差非常大。</w:t>
      </w:r>
    </w:p>
    <w:p w14:paraId="2421F17E"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视角组合运用、严肃内容轻量化处理、大主题通过小故事落地、官方立场通过平民口吻传达等方面积累下来的操作经验，如果用叙事学的理论框架加以提炼和归纳，是完全可以变成一套有章可循、能够推广到更大范围的操作指引的。具体而言，标准化建设可以从以下几个方向着手推进：第一步是把头部媒体已经被验证有效的叙事做法系统地归纳出来，结合学理分析提炼成一份覆盖选题策划、视角选择、结构安排、情感把控和视听包装等全链条环节的操作指引。第二步是考虑到各级媒体的定位差异和资源条件不同，分层次、分类别地给出有针对性的指导方案——基层融媒体中心侧重本土叙事、乡土文化与民生故事的讲述技巧；省级媒体侧重区域发展、深度调查与典型宣传的叙事深度；中央媒体侧重宏观解读与时代叙事的格局高度，形成全国联动、层次分明的主流媒体叙事格局。其三，将短视频叙事能力建设纳入媒体深度融合的整体规划，以优质叙事强化主流舆论引导力、文化传播力与社会凝聚力，持续巩固新媒体舆论主阵地。</w:t>
      </w:r>
    </w:p>
    <w:p w14:paraId="4F578ED8" w14:textId="0A1E7753" w:rsidR="00101A16" w:rsidRDefault="00000000">
      <w:pPr>
        <w:widowControl w:val="0"/>
        <w:spacing w:before="240" w:after="120"/>
        <w:ind w:firstLineChars="0" w:firstLine="0"/>
        <w:outlineLvl w:val="2"/>
        <w:rPr>
          <w:rFonts w:ascii="黑体" w:eastAsia="黑体" w:hAnsi="黑体" w:cs="黑体" w:hint="eastAsia"/>
          <w:color w:val="0000FF"/>
          <w:sz w:val="26"/>
          <w:szCs w:val="26"/>
        </w:rPr>
      </w:pPr>
      <w:bookmarkStart w:id="195" w:name="_Toc11623"/>
      <w:r>
        <w:rPr>
          <w:rFonts w:ascii="黑体" w:eastAsia="黑体" w:hAnsi="黑体" w:cs="黑体" w:hint="eastAsia"/>
          <w:color w:val="0000FF"/>
          <w:sz w:val="26"/>
          <w:szCs w:val="26"/>
        </w:rPr>
        <w:t xml:space="preserve">5.2.5 </w:t>
      </w:r>
      <w:bookmarkEnd w:id="195"/>
      <w:r w:rsidR="00013F60" w:rsidRPr="00013F60">
        <w:rPr>
          <w:rFonts w:ascii="黑体" w:eastAsia="黑体" w:hAnsi="黑体" w:cs="黑体"/>
          <w:color w:val="0000FF"/>
          <w:sz w:val="26"/>
          <w:szCs w:val="26"/>
        </w:rPr>
        <w:t>建立动态迭代机制</w:t>
      </w:r>
    </w:p>
    <w:p w14:paraId="3A469FB9"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算法在变、用户的口味在变、整个传播环境也在变——在这样一个持续流动的状态中，任何叙事策略如果固定不动都会逐渐失效。短视频新闻行业需要建立一套"看数据—找问题—调策略—再观察"的循环机制，让自己的叙事体系始终保持对环境变化的敏感度和适应力。</w:t>
      </w:r>
    </w:p>
    <w:p w14:paraId="219872C8" w14:textId="77777777" w:rsidR="00101A16" w:rsidRDefault="00000000">
      <w:pPr>
        <w:widowControl w:val="0"/>
        <w:ind w:firstLineChars="0" w:firstLine="500"/>
        <w:rPr>
          <w:rFonts w:ascii="宋体" w:eastAsia="宋体" w:hAnsi="宋体" w:cs="宋体" w:hint="eastAsia"/>
          <w:color w:val="0000FF"/>
          <w:szCs w:val="24"/>
        </w:rPr>
      </w:pPr>
      <w:r>
        <w:rPr>
          <w:rFonts w:ascii="宋体" w:eastAsia="宋体" w:hAnsi="宋体" w:cs="宋体" w:hint="eastAsia"/>
          <w:color w:val="0000FF"/>
          <w:szCs w:val="24"/>
        </w:rPr>
        <w:t>人民日报抖音号在这方面的做法是：通过一套数据化的内容管理流程，持续监测每条视频的时长效果、结构类型、视角选择以及</w:t>
      </w:r>
      <w:r>
        <w:rPr>
          <w:rFonts w:ascii="宋体" w:eastAsia="宋体" w:hAnsi="宋体" w:cs="宋体" w:hint="eastAsia"/>
          <w:color w:val="0000FF"/>
          <w:szCs w:val="24"/>
        </w:rPr>
        <w:lastRenderedPageBreak/>
        <w:t>传播数据、受众反馈等核心指标，以真实传播数据反向指导内容创作与叙事调整，这一"数据驱动、动态优化"的工作机制值得全行业借鉴推广。落到操作层面，这套动态迭代的工作框架可以从以下几个方面来搭建：首先，建立日常化的内容数据追踪体系，定期复盘各品类视频的传播表现和用户反馈情况，用数据说话而非凭经验拍脑袋，让每一次叙事策略的调整都有据可依。其次，保持对全网传播趋势和用户审美偏好变化的关注，及时调整题材配比、叙事节奏、表达风格和视觉包装，不让已有的模式变成僵化的套路。第三，重视不同平台之间的叙事适配问题——抖音、视频号、快手、B站的用户构成和内容氛围各有不同，同一条新闻素材在不同平台发布时，叙事口吻和内容侧重都有必要做出针对性的微调。第四，保持理论研究和一线实践之间的双向互动——理论为创作提供方向感，实践中遇到的新问题又反过来推动理论的更新和细化。在这个持续循环的过程中，短视频新闻叙事的形式和路径会不断被拓宽，短期的策略调整和长期的发展方向也能够更好地衔接起来。</w:t>
      </w:r>
    </w:p>
    <w:p w14:paraId="501A8C41" w14:textId="77777777" w:rsidR="00101A16" w:rsidRDefault="00000000">
      <w:pPr>
        <w:ind w:firstLine="480"/>
        <w:rPr>
          <w:rFonts w:ascii="宋体" w:eastAsia="宋体" w:hAnsi="宋体" w:cs="宋体" w:hint="eastAsia"/>
          <w:szCs w:val="24"/>
        </w:rPr>
      </w:pPr>
      <w:r>
        <w:rPr>
          <w:rFonts w:ascii="宋体" w:eastAsia="宋体" w:hAnsi="宋体" w:cs="宋体" w:hint="eastAsia"/>
          <w:szCs w:val="24"/>
        </w:rPr>
        <w:br w:type="page"/>
      </w:r>
    </w:p>
    <w:p w14:paraId="31EB129A" w14:textId="77777777" w:rsidR="00101A16" w:rsidRDefault="00000000">
      <w:pPr>
        <w:pStyle w:val="1"/>
        <w:rPr>
          <w:rFonts w:hint="eastAsia"/>
          <w:szCs w:val="30"/>
        </w:rPr>
      </w:pPr>
      <w:bookmarkStart w:id="196" w:name="_Toc2714"/>
      <w:bookmarkStart w:id="197" w:name="_Toc9689"/>
      <w:bookmarkStart w:id="198" w:name="_Toc226629379"/>
      <w:r>
        <w:rPr>
          <w:rFonts w:hint="eastAsia"/>
          <w:szCs w:val="30"/>
        </w:rPr>
        <w:lastRenderedPageBreak/>
        <w:t>结语</w:t>
      </w:r>
      <w:bookmarkEnd w:id="196"/>
      <w:bookmarkEnd w:id="197"/>
      <w:bookmarkEnd w:id="198"/>
    </w:p>
    <w:p w14:paraId="22356727"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本文以“人民日报”抖音号为案例，基于叙事学、传播学理论，系统研究了主流媒体短视频新闻的叙事策略，通过量化编码与案例分析相结合的方式，从叙事主体、视角、内容、语言、结构和技术六个维度对该账号的操作逻辑进行了拆解，提炼出其"权威与亲近并存、覆盖面与精准度兼顾"的内容特征，同时也直面了行业普遍存在的选题雷同、情感把控不当和技术应用浮于表面等问题，并据此提出了改进思路。</w:t>
      </w:r>
    </w:p>
    <w:p w14:paraId="75C30866" w14:textId="77777777" w:rsidR="00101A16" w:rsidRDefault="00000000">
      <w:pPr>
        <w:widowControl w:val="0"/>
        <w:ind w:firstLineChars="0" w:firstLine="500"/>
        <w:rPr>
          <w:rFonts w:ascii="宋体" w:eastAsia="宋体" w:hAnsi="宋体" w:cs="宋体" w:hint="eastAsia"/>
          <w:szCs w:val="24"/>
        </w:rPr>
      </w:pPr>
      <w:r>
        <w:rPr>
          <w:rFonts w:ascii="宋体" w:eastAsia="宋体" w:hAnsi="宋体" w:cs="宋体" w:hint="eastAsia"/>
          <w:szCs w:val="24"/>
        </w:rPr>
        <w:t>研究表明，主流媒体短视频新闻的叙事创新，核心命题是完成从"自上而下的官方口吻"到"受众愿意听的表达方式"这一转变，其中的要害在于三件事——内容要站得住脚、平台规律要吃透、用户心理要摸准。“人民日报”抖音号的叙事实践，为其他同级别媒体探索短视频业务提供了可参照的样本，也证明了一件事：只要叙事策略对路，权威媒体完全有能力在短视频这个场子里把正面声音传出去、把社会共识凝聚起来。</w:t>
      </w:r>
    </w:p>
    <w:p w14:paraId="56262AF6" w14:textId="41E1915A" w:rsidR="00101A16" w:rsidRDefault="004B0782">
      <w:pPr>
        <w:widowControl w:val="0"/>
        <w:ind w:firstLineChars="0" w:firstLine="500"/>
        <w:rPr>
          <w:rFonts w:ascii="宋体" w:eastAsia="宋体" w:hAnsi="宋体" w:cs="宋体" w:hint="eastAsia"/>
          <w:szCs w:val="24"/>
        </w:rPr>
      </w:pPr>
      <w:r w:rsidRPr="004B0782">
        <w:rPr>
          <w:rFonts w:ascii="宋体" w:eastAsia="宋体" w:hAnsi="宋体" w:cs="宋体"/>
          <w:szCs w:val="24"/>
        </w:rPr>
        <w:t>需要坦诚交代的是，本文选取的样本集中于2025年</w:t>
      </w:r>
      <w:r>
        <w:rPr>
          <w:rFonts w:ascii="宋体" w:eastAsia="宋体" w:hAnsi="宋体" w:cs="宋体" w:hint="eastAsia"/>
          <w:szCs w:val="24"/>
        </w:rPr>
        <w:t>“</w:t>
      </w:r>
      <w:r w:rsidRPr="004B0782">
        <w:rPr>
          <w:rFonts w:ascii="宋体" w:eastAsia="宋体" w:hAnsi="宋体" w:cs="宋体"/>
          <w:szCs w:val="24"/>
        </w:rPr>
        <w:t>人民日报</w:t>
      </w:r>
      <w:r>
        <w:rPr>
          <w:rFonts w:ascii="宋体" w:eastAsia="宋体" w:hAnsi="宋体" w:cs="宋体" w:hint="eastAsia"/>
          <w:szCs w:val="24"/>
        </w:rPr>
        <w:t>”</w:t>
      </w:r>
      <w:r w:rsidRPr="004B0782">
        <w:rPr>
          <w:rFonts w:ascii="宋体" w:eastAsia="宋体" w:hAnsi="宋体" w:cs="宋体"/>
          <w:szCs w:val="24"/>
        </w:rPr>
        <w:t>抖音号部分时期发布的短视频内容作为研究对象，因此在样本数量与研究范围上仍存在一定局限，研究结论更多体现的是特定阶段内账号的叙事特点，尚无法完全覆盖主流媒体短视频新闻的发展全貌。后续研究如果能够纳入更多媒体账号进行横向比较，同时关注不同平台（抖音、视频号、快手等）的生态差异和不同内容品类的传播特性，将有助于更全面地把握主流媒体短视频新闻的叙事规律。在此基础上持续完善理论分析框架和实践操作路径，可以为主流媒体在持续变化的传播环境中做好内容创新提供更加坚实的学术支撑。</w:t>
      </w:r>
    </w:p>
    <w:p w14:paraId="114B0D97" w14:textId="77777777" w:rsidR="00101A16" w:rsidRDefault="00000000">
      <w:pPr>
        <w:pStyle w:val="1"/>
        <w:rPr>
          <w:rFonts w:hint="eastAsia"/>
        </w:rPr>
      </w:pPr>
      <w:r>
        <w:rPr>
          <w:rFonts w:hint="eastAsia"/>
        </w:rPr>
        <w:br w:type="page"/>
      </w:r>
      <w:bookmarkStart w:id="199" w:name="_Toc23881"/>
      <w:bookmarkStart w:id="200" w:name="_Toc226629380"/>
      <w:bookmarkStart w:id="201" w:name="_Toc4986"/>
      <w:r>
        <w:rPr>
          <w:rFonts w:hint="eastAsia"/>
        </w:rPr>
        <w:lastRenderedPageBreak/>
        <w:t>参考文献</w:t>
      </w:r>
      <w:bookmarkEnd w:id="199"/>
      <w:bookmarkEnd w:id="200"/>
      <w:bookmarkEnd w:id="201"/>
    </w:p>
    <w:p w14:paraId="075514C1" w14:textId="77777777" w:rsidR="00101A16" w:rsidRDefault="00000000">
      <w:pPr>
        <w:widowControl w:val="0"/>
        <w:spacing w:line="320" w:lineRule="exact"/>
        <w:ind w:firstLine="420"/>
        <w:rPr>
          <w:sz w:val="21"/>
          <w:szCs w:val="21"/>
        </w:rPr>
      </w:pPr>
      <w:r>
        <w:rPr>
          <w:rFonts w:hint="eastAsia"/>
          <w:sz w:val="21"/>
          <w:szCs w:val="21"/>
        </w:rPr>
        <w:t>[1]</w:t>
      </w:r>
      <w:r>
        <w:rPr>
          <w:rFonts w:hint="eastAsia"/>
          <w:sz w:val="21"/>
          <w:szCs w:val="21"/>
        </w:rPr>
        <w:t>刘方方</w:t>
      </w:r>
      <w:r>
        <w:rPr>
          <w:rFonts w:hint="eastAsia"/>
          <w:sz w:val="21"/>
          <w:szCs w:val="21"/>
        </w:rPr>
        <w:t xml:space="preserve">. </w:t>
      </w:r>
      <w:r>
        <w:rPr>
          <w:rFonts w:hint="eastAsia"/>
          <w:sz w:val="21"/>
          <w:szCs w:val="21"/>
        </w:rPr>
        <w:t>主流媒体的短视频新闻实践及优化路径探析——以抖音平台为例</w:t>
      </w:r>
      <w:r>
        <w:rPr>
          <w:rFonts w:hint="eastAsia"/>
          <w:sz w:val="21"/>
          <w:szCs w:val="21"/>
        </w:rPr>
        <w:t>[J].</w:t>
      </w:r>
      <w:r>
        <w:rPr>
          <w:rFonts w:hint="eastAsia"/>
          <w:sz w:val="21"/>
          <w:szCs w:val="21"/>
        </w:rPr>
        <w:t>新闻研究导刊</w:t>
      </w:r>
      <w:r>
        <w:rPr>
          <w:rFonts w:hint="eastAsia"/>
          <w:sz w:val="21"/>
          <w:szCs w:val="21"/>
        </w:rPr>
        <w:t>,2025,16(17):112-115.</w:t>
      </w:r>
    </w:p>
    <w:p w14:paraId="6609DABF" w14:textId="77777777" w:rsidR="00101A16" w:rsidRDefault="00000000">
      <w:pPr>
        <w:widowControl w:val="0"/>
        <w:spacing w:line="320" w:lineRule="exact"/>
        <w:ind w:firstLine="420"/>
        <w:rPr>
          <w:sz w:val="21"/>
          <w:szCs w:val="21"/>
        </w:rPr>
      </w:pPr>
      <w:r>
        <w:rPr>
          <w:rFonts w:hint="eastAsia"/>
          <w:sz w:val="21"/>
          <w:szCs w:val="21"/>
        </w:rPr>
        <w:t>[2]</w:t>
      </w:r>
      <w:r>
        <w:rPr>
          <w:rFonts w:hint="eastAsia"/>
          <w:sz w:val="21"/>
          <w:szCs w:val="21"/>
        </w:rPr>
        <w:t>邵芳</w:t>
      </w:r>
      <w:r>
        <w:rPr>
          <w:rFonts w:hint="eastAsia"/>
          <w:sz w:val="21"/>
          <w:szCs w:val="21"/>
        </w:rPr>
        <w:t>,</w:t>
      </w:r>
      <w:r>
        <w:rPr>
          <w:rFonts w:hint="eastAsia"/>
          <w:sz w:val="21"/>
          <w:szCs w:val="21"/>
        </w:rPr>
        <w:t>孙浩</w:t>
      </w:r>
      <w:r>
        <w:rPr>
          <w:rFonts w:hint="eastAsia"/>
          <w:sz w:val="21"/>
          <w:szCs w:val="21"/>
        </w:rPr>
        <w:t xml:space="preserve">. </w:t>
      </w:r>
      <w:r>
        <w:rPr>
          <w:rFonts w:hint="eastAsia"/>
          <w:sz w:val="21"/>
          <w:szCs w:val="21"/>
        </w:rPr>
        <w:t>时政类短视频新闻传播的生产逻辑与创新策略——以人民日报抖音号为例</w:t>
      </w:r>
      <w:r>
        <w:rPr>
          <w:rFonts w:hint="eastAsia"/>
          <w:sz w:val="21"/>
          <w:szCs w:val="21"/>
        </w:rPr>
        <w:t>[J].</w:t>
      </w:r>
      <w:r>
        <w:rPr>
          <w:rFonts w:hint="eastAsia"/>
          <w:sz w:val="21"/>
          <w:szCs w:val="21"/>
        </w:rPr>
        <w:t>新闻论坛</w:t>
      </w:r>
      <w:r>
        <w:rPr>
          <w:rFonts w:hint="eastAsia"/>
          <w:sz w:val="21"/>
          <w:szCs w:val="21"/>
        </w:rPr>
        <w:t>,2024,38(05):35-39.</w:t>
      </w:r>
    </w:p>
    <w:p w14:paraId="2319B8CA" w14:textId="77777777" w:rsidR="00101A16" w:rsidRDefault="00000000">
      <w:pPr>
        <w:widowControl w:val="0"/>
        <w:spacing w:line="320" w:lineRule="exact"/>
        <w:ind w:firstLine="420"/>
        <w:rPr>
          <w:sz w:val="21"/>
          <w:szCs w:val="21"/>
        </w:rPr>
      </w:pPr>
      <w:r>
        <w:rPr>
          <w:rFonts w:hint="eastAsia"/>
          <w:sz w:val="21"/>
          <w:szCs w:val="21"/>
        </w:rPr>
        <w:t>[3]</w:t>
      </w:r>
      <w:r>
        <w:rPr>
          <w:rFonts w:hint="eastAsia"/>
          <w:sz w:val="21"/>
          <w:szCs w:val="21"/>
        </w:rPr>
        <w:t>张宏伟</w:t>
      </w:r>
      <w:r>
        <w:rPr>
          <w:rFonts w:hint="eastAsia"/>
          <w:sz w:val="21"/>
          <w:szCs w:val="21"/>
        </w:rPr>
        <w:t>.</w:t>
      </w:r>
      <w:r>
        <w:rPr>
          <w:rFonts w:hint="eastAsia"/>
          <w:sz w:val="21"/>
          <w:szCs w:val="21"/>
        </w:rPr>
        <w:t>新型主流媒体移动短视频新闻叙事研究</w:t>
      </w:r>
      <w:r>
        <w:rPr>
          <w:rFonts w:hint="eastAsia"/>
          <w:sz w:val="21"/>
          <w:szCs w:val="21"/>
        </w:rPr>
        <w:t>[D].</w:t>
      </w:r>
      <w:r>
        <w:rPr>
          <w:rFonts w:hint="eastAsia"/>
          <w:sz w:val="21"/>
          <w:szCs w:val="21"/>
        </w:rPr>
        <w:t>山西大学</w:t>
      </w:r>
      <w:r>
        <w:rPr>
          <w:rFonts w:hint="eastAsia"/>
          <w:sz w:val="21"/>
          <w:szCs w:val="21"/>
        </w:rPr>
        <w:t>,2024.</w:t>
      </w:r>
    </w:p>
    <w:p w14:paraId="2CD2EA56" w14:textId="77777777" w:rsidR="00101A16" w:rsidRDefault="00000000">
      <w:pPr>
        <w:widowControl w:val="0"/>
        <w:spacing w:line="320" w:lineRule="exact"/>
        <w:ind w:firstLine="420"/>
        <w:rPr>
          <w:sz w:val="21"/>
          <w:szCs w:val="21"/>
        </w:rPr>
      </w:pPr>
      <w:r>
        <w:rPr>
          <w:rFonts w:hint="eastAsia"/>
          <w:sz w:val="21"/>
          <w:szCs w:val="21"/>
        </w:rPr>
        <w:t>[4]</w:t>
      </w:r>
      <w:r>
        <w:rPr>
          <w:rFonts w:hint="eastAsia"/>
          <w:sz w:val="21"/>
          <w:szCs w:val="21"/>
        </w:rPr>
        <w:t>余秀才</w:t>
      </w:r>
      <w:r>
        <w:rPr>
          <w:rFonts w:hint="eastAsia"/>
          <w:sz w:val="21"/>
          <w:szCs w:val="21"/>
        </w:rPr>
        <w:t>,</w:t>
      </w:r>
      <w:r>
        <w:rPr>
          <w:rFonts w:hint="eastAsia"/>
          <w:sz w:val="21"/>
          <w:szCs w:val="21"/>
        </w:rPr>
        <w:t>郭泓池</w:t>
      </w:r>
      <w:r>
        <w:rPr>
          <w:rFonts w:hint="eastAsia"/>
          <w:sz w:val="21"/>
          <w:szCs w:val="21"/>
        </w:rPr>
        <w:t xml:space="preserve">. </w:t>
      </w:r>
      <w:r>
        <w:rPr>
          <w:rFonts w:hint="eastAsia"/>
          <w:sz w:val="21"/>
          <w:szCs w:val="21"/>
        </w:rPr>
        <w:t>主流媒体短视频新闻中的共情框架与情感组装——以人民日报抖音号</w:t>
      </w:r>
      <w:r>
        <w:rPr>
          <w:rFonts w:hint="eastAsia"/>
          <w:sz w:val="21"/>
          <w:szCs w:val="21"/>
        </w:rPr>
        <w:t>81</w:t>
      </w:r>
      <w:r>
        <w:rPr>
          <w:rFonts w:hint="eastAsia"/>
          <w:sz w:val="21"/>
          <w:szCs w:val="21"/>
        </w:rPr>
        <w:t>起自然灾害事件报道为例</w:t>
      </w:r>
      <w:r>
        <w:rPr>
          <w:rFonts w:hint="eastAsia"/>
          <w:sz w:val="21"/>
          <w:szCs w:val="21"/>
        </w:rPr>
        <w:t>[J].</w:t>
      </w:r>
      <w:r>
        <w:rPr>
          <w:rFonts w:hint="eastAsia"/>
          <w:sz w:val="21"/>
          <w:szCs w:val="21"/>
        </w:rPr>
        <w:t>现代传播</w:t>
      </w:r>
      <w:r>
        <w:rPr>
          <w:rFonts w:hint="eastAsia"/>
          <w:sz w:val="21"/>
          <w:szCs w:val="21"/>
        </w:rPr>
        <w:t>(</w:t>
      </w:r>
      <w:r>
        <w:rPr>
          <w:rFonts w:hint="eastAsia"/>
          <w:sz w:val="21"/>
          <w:szCs w:val="21"/>
        </w:rPr>
        <w:t>中国传媒大学学报</w:t>
      </w:r>
      <w:r>
        <w:rPr>
          <w:rFonts w:hint="eastAsia"/>
          <w:sz w:val="21"/>
          <w:szCs w:val="21"/>
        </w:rPr>
        <w:t>),2024,46(04):125-134.</w:t>
      </w:r>
    </w:p>
    <w:p w14:paraId="3274ADA0" w14:textId="77777777" w:rsidR="00101A16" w:rsidRDefault="00000000">
      <w:pPr>
        <w:widowControl w:val="0"/>
        <w:spacing w:line="320" w:lineRule="exact"/>
        <w:ind w:firstLine="420"/>
        <w:rPr>
          <w:sz w:val="21"/>
          <w:szCs w:val="21"/>
        </w:rPr>
      </w:pPr>
      <w:r>
        <w:rPr>
          <w:rFonts w:hint="eastAsia"/>
          <w:sz w:val="21"/>
          <w:szCs w:val="21"/>
        </w:rPr>
        <w:t>[5]</w:t>
      </w:r>
      <w:r>
        <w:rPr>
          <w:rFonts w:hint="eastAsia"/>
          <w:sz w:val="21"/>
          <w:szCs w:val="21"/>
        </w:rPr>
        <w:t>李露</w:t>
      </w:r>
      <w:r>
        <w:rPr>
          <w:rFonts w:hint="eastAsia"/>
          <w:sz w:val="21"/>
          <w:szCs w:val="21"/>
        </w:rPr>
        <w:t>.</w:t>
      </w:r>
      <w:r>
        <w:rPr>
          <w:rFonts w:hint="eastAsia"/>
          <w:sz w:val="21"/>
          <w:szCs w:val="21"/>
        </w:rPr>
        <w:t>主流媒体短视频新闻的传播策略及传播效果研究</w:t>
      </w:r>
      <w:r>
        <w:rPr>
          <w:rFonts w:hint="eastAsia"/>
          <w:sz w:val="21"/>
          <w:szCs w:val="21"/>
        </w:rPr>
        <w:t>[D].</w:t>
      </w:r>
      <w:r>
        <w:rPr>
          <w:rFonts w:hint="eastAsia"/>
          <w:sz w:val="21"/>
          <w:szCs w:val="21"/>
        </w:rPr>
        <w:t>湖北大学</w:t>
      </w:r>
      <w:r>
        <w:rPr>
          <w:rFonts w:hint="eastAsia"/>
          <w:sz w:val="21"/>
          <w:szCs w:val="21"/>
        </w:rPr>
        <w:t>,2024.</w:t>
      </w:r>
    </w:p>
    <w:p w14:paraId="4135986F" w14:textId="77777777" w:rsidR="00101A16" w:rsidRDefault="00000000">
      <w:pPr>
        <w:widowControl w:val="0"/>
        <w:spacing w:line="320" w:lineRule="exact"/>
        <w:ind w:firstLine="420"/>
        <w:rPr>
          <w:sz w:val="21"/>
          <w:szCs w:val="21"/>
        </w:rPr>
      </w:pPr>
      <w:r>
        <w:rPr>
          <w:rFonts w:hint="eastAsia"/>
          <w:sz w:val="21"/>
          <w:szCs w:val="21"/>
        </w:rPr>
        <w:t>[6]</w:t>
      </w:r>
      <w:r>
        <w:rPr>
          <w:rFonts w:hint="eastAsia"/>
          <w:sz w:val="21"/>
          <w:szCs w:val="21"/>
        </w:rPr>
        <w:t>陈静</w:t>
      </w:r>
      <w:r>
        <w:rPr>
          <w:rFonts w:hint="eastAsia"/>
          <w:sz w:val="21"/>
          <w:szCs w:val="21"/>
        </w:rPr>
        <w:t>,</w:t>
      </w:r>
      <w:r>
        <w:rPr>
          <w:rFonts w:hint="eastAsia"/>
          <w:sz w:val="21"/>
          <w:szCs w:val="21"/>
        </w:rPr>
        <w:t>王楚婷</w:t>
      </w:r>
      <w:r>
        <w:rPr>
          <w:rFonts w:hint="eastAsia"/>
          <w:sz w:val="21"/>
          <w:szCs w:val="21"/>
        </w:rPr>
        <w:t xml:space="preserve">. </w:t>
      </w:r>
      <w:r>
        <w:rPr>
          <w:rFonts w:hint="eastAsia"/>
          <w:sz w:val="21"/>
          <w:szCs w:val="21"/>
        </w:rPr>
        <w:t>主流媒体短视频新闻中背景音乐的实际应用与价值呈现——以《人民日报》官方抖音号为例</w:t>
      </w:r>
      <w:r>
        <w:rPr>
          <w:rFonts w:hint="eastAsia"/>
          <w:sz w:val="21"/>
          <w:szCs w:val="21"/>
        </w:rPr>
        <w:t>[J].</w:t>
      </w:r>
      <w:r>
        <w:rPr>
          <w:rFonts w:hint="eastAsia"/>
          <w:sz w:val="21"/>
          <w:szCs w:val="21"/>
        </w:rPr>
        <w:t>声屏世界</w:t>
      </w:r>
      <w:r>
        <w:rPr>
          <w:rFonts w:hint="eastAsia"/>
          <w:sz w:val="21"/>
          <w:szCs w:val="21"/>
        </w:rPr>
        <w:t>,2023,(21):20-22.</w:t>
      </w:r>
    </w:p>
    <w:p w14:paraId="4025B4D7" w14:textId="77777777" w:rsidR="00101A16" w:rsidRDefault="00000000">
      <w:pPr>
        <w:widowControl w:val="0"/>
        <w:spacing w:line="320" w:lineRule="exact"/>
        <w:ind w:firstLine="420"/>
        <w:rPr>
          <w:sz w:val="21"/>
          <w:szCs w:val="21"/>
        </w:rPr>
      </w:pPr>
      <w:r>
        <w:rPr>
          <w:rFonts w:hint="eastAsia"/>
          <w:sz w:val="21"/>
          <w:szCs w:val="21"/>
        </w:rPr>
        <w:t>[7]</w:t>
      </w:r>
      <w:r>
        <w:rPr>
          <w:rFonts w:hint="eastAsia"/>
          <w:sz w:val="21"/>
          <w:szCs w:val="21"/>
        </w:rPr>
        <w:t>孔德晨</w:t>
      </w:r>
      <w:r>
        <w:rPr>
          <w:rFonts w:hint="eastAsia"/>
          <w:sz w:val="21"/>
          <w:szCs w:val="21"/>
        </w:rPr>
        <w:t xml:space="preserve">. </w:t>
      </w:r>
      <w:r>
        <w:rPr>
          <w:rFonts w:hint="eastAsia"/>
          <w:sz w:val="21"/>
          <w:szCs w:val="21"/>
        </w:rPr>
        <w:t>《人民日报》抖音短视频新闻叙事研究——以北京冬奥会为例</w:t>
      </w:r>
      <w:r>
        <w:rPr>
          <w:rFonts w:hint="eastAsia"/>
          <w:sz w:val="21"/>
          <w:szCs w:val="21"/>
        </w:rPr>
        <w:t>[J].</w:t>
      </w:r>
      <w:r>
        <w:rPr>
          <w:rFonts w:hint="eastAsia"/>
          <w:sz w:val="21"/>
          <w:szCs w:val="21"/>
        </w:rPr>
        <w:t>大众文艺</w:t>
      </w:r>
      <w:r>
        <w:rPr>
          <w:rFonts w:hint="eastAsia"/>
          <w:sz w:val="21"/>
          <w:szCs w:val="21"/>
        </w:rPr>
        <w:t>,2023,(16):44-46.</w:t>
      </w:r>
    </w:p>
    <w:p w14:paraId="01975FC5" w14:textId="77777777" w:rsidR="00101A16" w:rsidRDefault="00000000">
      <w:pPr>
        <w:widowControl w:val="0"/>
        <w:spacing w:line="320" w:lineRule="exact"/>
        <w:ind w:firstLine="420"/>
        <w:rPr>
          <w:sz w:val="21"/>
          <w:szCs w:val="21"/>
        </w:rPr>
      </w:pPr>
      <w:r>
        <w:rPr>
          <w:rFonts w:hint="eastAsia"/>
          <w:sz w:val="21"/>
          <w:szCs w:val="21"/>
        </w:rPr>
        <w:t>[8]</w:t>
      </w:r>
      <w:r>
        <w:rPr>
          <w:rFonts w:hint="eastAsia"/>
          <w:sz w:val="21"/>
          <w:szCs w:val="21"/>
        </w:rPr>
        <w:t>胡曦睿</w:t>
      </w:r>
      <w:r>
        <w:rPr>
          <w:rFonts w:hint="eastAsia"/>
          <w:sz w:val="21"/>
          <w:szCs w:val="21"/>
        </w:rPr>
        <w:t xml:space="preserve">. </w:t>
      </w:r>
      <w:r>
        <w:rPr>
          <w:rFonts w:hint="eastAsia"/>
          <w:sz w:val="21"/>
          <w:szCs w:val="21"/>
        </w:rPr>
        <w:t>短视频新闻叙事研究——以《人民日报》抖音号为例</w:t>
      </w:r>
      <w:r>
        <w:rPr>
          <w:rFonts w:hint="eastAsia"/>
          <w:sz w:val="21"/>
          <w:szCs w:val="21"/>
        </w:rPr>
        <w:t>[J].</w:t>
      </w:r>
      <w:r>
        <w:rPr>
          <w:rFonts w:hint="eastAsia"/>
          <w:sz w:val="21"/>
          <w:szCs w:val="21"/>
        </w:rPr>
        <w:t>声屏世界</w:t>
      </w:r>
      <w:r>
        <w:rPr>
          <w:rFonts w:hint="eastAsia"/>
          <w:sz w:val="21"/>
          <w:szCs w:val="21"/>
        </w:rPr>
        <w:t>,2023,(15):17-19.</w:t>
      </w:r>
    </w:p>
    <w:p w14:paraId="2741BCDE" w14:textId="77777777" w:rsidR="00101A16" w:rsidRDefault="00000000">
      <w:pPr>
        <w:widowControl w:val="0"/>
        <w:spacing w:line="320" w:lineRule="exact"/>
        <w:ind w:firstLine="420"/>
        <w:rPr>
          <w:sz w:val="21"/>
          <w:szCs w:val="21"/>
        </w:rPr>
      </w:pPr>
      <w:r>
        <w:rPr>
          <w:rFonts w:hint="eastAsia"/>
          <w:sz w:val="21"/>
          <w:szCs w:val="21"/>
        </w:rPr>
        <w:t>[9]</w:t>
      </w:r>
      <w:r>
        <w:rPr>
          <w:rFonts w:hint="eastAsia"/>
          <w:sz w:val="21"/>
          <w:szCs w:val="21"/>
        </w:rPr>
        <w:t>刘奕含</w:t>
      </w:r>
      <w:r>
        <w:rPr>
          <w:rFonts w:hint="eastAsia"/>
          <w:sz w:val="21"/>
          <w:szCs w:val="21"/>
        </w:rPr>
        <w:t xml:space="preserve">. </w:t>
      </w:r>
      <w:r>
        <w:rPr>
          <w:rFonts w:hint="eastAsia"/>
          <w:sz w:val="21"/>
          <w:szCs w:val="21"/>
        </w:rPr>
        <w:t>主流媒体短视频新闻叙事特征探究——以人民日报抖音号为例</w:t>
      </w:r>
      <w:r>
        <w:rPr>
          <w:rFonts w:hint="eastAsia"/>
          <w:sz w:val="21"/>
          <w:szCs w:val="21"/>
        </w:rPr>
        <w:t>[J].</w:t>
      </w:r>
      <w:r>
        <w:rPr>
          <w:rFonts w:hint="eastAsia"/>
          <w:sz w:val="21"/>
          <w:szCs w:val="21"/>
        </w:rPr>
        <w:t>新闻研究导刊</w:t>
      </w:r>
      <w:r>
        <w:rPr>
          <w:rFonts w:hint="eastAsia"/>
          <w:sz w:val="21"/>
          <w:szCs w:val="21"/>
        </w:rPr>
        <w:t>,2023,14(10):114-116.</w:t>
      </w:r>
    </w:p>
    <w:p w14:paraId="1FF76240" w14:textId="77777777" w:rsidR="00101A16" w:rsidRDefault="00000000">
      <w:pPr>
        <w:widowControl w:val="0"/>
        <w:spacing w:line="320" w:lineRule="exact"/>
        <w:ind w:firstLine="420"/>
        <w:rPr>
          <w:sz w:val="21"/>
          <w:szCs w:val="21"/>
        </w:rPr>
      </w:pPr>
      <w:r>
        <w:rPr>
          <w:rFonts w:hint="eastAsia"/>
          <w:sz w:val="21"/>
          <w:szCs w:val="21"/>
        </w:rPr>
        <w:t>[10]</w:t>
      </w:r>
      <w:r>
        <w:rPr>
          <w:rFonts w:hint="eastAsia"/>
          <w:sz w:val="21"/>
          <w:szCs w:val="21"/>
        </w:rPr>
        <w:t>张秋婧</w:t>
      </w:r>
      <w:r>
        <w:rPr>
          <w:rFonts w:hint="eastAsia"/>
          <w:sz w:val="21"/>
          <w:szCs w:val="21"/>
        </w:rPr>
        <w:t xml:space="preserve">. </w:t>
      </w:r>
      <w:r>
        <w:rPr>
          <w:rFonts w:hint="eastAsia"/>
          <w:sz w:val="21"/>
          <w:szCs w:val="21"/>
        </w:rPr>
        <w:t>数字新闻语境下主流媒体短视频新闻的情感转向——以《人民日报》抖音号为例</w:t>
      </w:r>
      <w:r>
        <w:rPr>
          <w:rFonts w:hint="eastAsia"/>
          <w:sz w:val="21"/>
          <w:szCs w:val="21"/>
        </w:rPr>
        <w:t>[J].</w:t>
      </w:r>
      <w:r>
        <w:rPr>
          <w:rFonts w:hint="eastAsia"/>
          <w:sz w:val="21"/>
          <w:szCs w:val="21"/>
        </w:rPr>
        <w:t>东南传播</w:t>
      </w:r>
      <w:r>
        <w:rPr>
          <w:rFonts w:hint="eastAsia"/>
          <w:sz w:val="21"/>
          <w:szCs w:val="21"/>
        </w:rPr>
        <w:t>,2023,(03):46-48.</w:t>
      </w:r>
    </w:p>
    <w:p w14:paraId="7080E8CF" w14:textId="77777777" w:rsidR="00101A16" w:rsidRDefault="00000000">
      <w:pPr>
        <w:widowControl w:val="0"/>
        <w:spacing w:line="320" w:lineRule="exact"/>
        <w:ind w:firstLine="420"/>
        <w:rPr>
          <w:sz w:val="21"/>
          <w:szCs w:val="21"/>
        </w:rPr>
      </w:pPr>
      <w:r>
        <w:rPr>
          <w:rFonts w:hint="eastAsia"/>
          <w:sz w:val="21"/>
          <w:szCs w:val="21"/>
        </w:rPr>
        <w:t>[11]</w:t>
      </w:r>
      <w:r>
        <w:rPr>
          <w:rFonts w:hint="eastAsia"/>
          <w:sz w:val="21"/>
          <w:szCs w:val="21"/>
        </w:rPr>
        <w:t>刘慧楠</w:t>
      </w:r>
      <w:r>
        <w:rPr>
          <w:rFonts w:hint="eastAsia"/>
          <w:sz w:val="21"/>
          <w:szCs w:val="21"/>
        </w:rPr>
        <w:t>,</w:t>
      </w:r>
      <w:r>
        <w:rPr>
          <w:rFonts w:hint="eastAsia"/>
          <w:sz w:val="21"/>
          <w:szCs w:val="21"/>
        </w:rPr>
        <w:t>宋安琪</w:t>
      </w:r>
      <w:r>
        <w:rPr>
          <w:rFonts w:hint="eastAsia"/>
          <w:sz w:val="21"/>
          <w:szCs w:val="21"/>
        </w:rPr>
        <w:t xml:space="preserve">. </w:t>
      </w:r>
      <w:r>
        <w:rPr>
          <w:rFonts w:hint="eastAsia"/>
          <w:sz w:val="21"/>
          <w:szCs w:val="21"/>
        </w:rPr>
        <w:t>主流媒体新闻短视频情感传播探讨——以人民日报抖音号为例</w:t>
      </w:r>
      <w:r>
        <w:rPr>
          <w:rFonts w:hint="eastAsia"/>
          <w:sz w:val="21"/>
          <w:szCs w:val="21"/>
        </w:rPr>
        <w:t>[J].</w:t>
      </w:r>
      <w:r>
        <w:rPr>
          <w:rFonts w:hint="eastAsia"/>
          <w:sz w:val="21"/>
          <w:szCs w:val="21"/>
        </w:rPr>
        <w:t>西部广播电视</w:t>
      </w:r>
      <w:r>
        <w:rPr>
          <w:rFonts w:hint="eastAsia"/>
          <w:sz w:val="21"/>
          <w:szCs w:val="21"/>
        </w:rPr>
        <w:t>,2022,43(24):4-6+46.</w:t>
      </w:r>
    </w:p>
    <w:p w14:paraId="1C702E32" w14:textId="77777777" w:rsidR="00101A16" w:rsidRDefault="00000000">
      <w:pPr>
        <w:widowControl w:val="0"/>
        <w:spacing w:line="320" w:lineRule="exact"/>
        <w:ind w:firstLine="420"/>
        <w:rPr>
          <w:sz w:val="21"/>
          <w:szCs w:val="21"/>
        </w:rPr>
      </w:pPr>
      <w:r>
        <w:rPr>
          <w:rFonts w:hint="eastAsia"/>
          <w:sz w:val="21"/>
          <w:szCs w:val="21"/>
        </w:rPr>
        <w:t>[12]</w:t>
      </w:r>
      <w:r>
        <w:rPr>
          <w:rFonts w:hint="eastAsia"/>
          <w:sz w:val="21"/>
          <w:szCs w:val="21"/>
        </w:rPr>
        <w:t>张一凡</w:t>
      </w:r>
      <w:r>
        <w:rPr>
          <w:rFonts w:hint="eastAsia"/>
          <w:sz w:val="21"/>
          <w:szCs w:val="21"/>
        </w:rPr>
        <w:t xml:space="preserve">. </w:t>
      </w:r>
      <w:r>
        <w:rPr>
          <w:rFonts w:hint="eastAsia"/>
          <w:sz w:val="21"/>
          <w:szCs w:val="21"/>
        </w:rPr>
        <w:t>融媒体时代主流媒体短视频新闻生产及传播策略研究——以“人民日报”抖音号为例</w:t>
      </w:r>
      <w:r>
        <w:rPr>
          <w:rFonts w:hint="eastAsia"/>
          <w:sz w:val="21"/>
          <w:szCs w:val="21"/>
        </w:rPr>
        <w:t>[J].</w:t>
      </w:r>
      <w:r>
        <w:rPr>
          <w:rFonts w:hint="eastAsia"/>
          <w:sz w:val="21"/>
          <w:szCs w:val="21"/>
        </w:rPr>
        <w:t>新闻文化建设</w:t>
      </w:r>
      <w:r>
        <w:rPr>
          <w:rFonts w:hint="eastAsia"/>
          <w:sz w:val="21"/>
          <w:szCs w:val="21"/>
        </w:rPr>
        <w:t>,2022,(12):121-123.</w:t>
      </w:r>
    </w:p>
    <w:p w14:paraId="16A90012" w14:textId="77777777" w:rsidR="00101A16" w:rsidRDefault="00000000">
      <w:pPr>
        <w:widowControl w:val="0"/>
        <w:spacing w:line="320" w:lineRule="exact"/>
        <w:ind w:firstLine="420"/>
        <w:rPr>
          <w:sz w:val="21"/>
          <w:szCs w:val="21"/>
        </w:rPr>
      </w:pPr>
      <w:r>
        <w:rPr>
          <w:rFonts w:hint="eastAsia"/>
          <w:sz w:val="21"/>
          <w:szCs w:val="21"/>
        </w:rPr>
        <w:t>[13]</w:t>
      </w:r>
      <w:r>
        <w:rPr>
          <w:rFonts w:hint="eastAsia"/>
          <w:sz w:val="21"/>
          <w:szCs w:val="21"/>
        </w:rPr>
        <w:t>汪硕</w:t>
      </w:r>
      <w:r>
        <w:rPr>
          <w:rFonts w:hint="eastAsia"/>
          <w:sz w:val="21"/>
          <w:szCs w:val="21"/>
        </w:rPr>
        <w:t>.</w:t>
      </w:r>
      <w:r>
        <w:rPr>
          <w:rFonts w:hint="eastAsia"/>
          <w:sz w:val="21"/>
          <w:szCs w:val="21"/>
        </w:rPr>
        <w:t>短视频新闻叙事的表达范式探析</w:t>
      </w:r>
      <w:r>
        <w:rPr>
          <w:rFonts w:hint="eastAsia"/>
          <w:sz w:val="21"/>
          <w:szCs w:val="21"/>
        </w:rPr>
        <w:t>[D].</w:t>
      </w:r>
      <w:r>
        <w:rPr>
          <w:rFonts w:hint="eastAsia"/>
          <w:sz w:val="21"/>
          <w:szCs w:val="21"/>
        </w:rPr>
        <w:t>曲阜师范大学</w:t>
      </w:r>
      <w:r>
        <w:rPr>
          <w:rFonts w:hint="eastAsia"/>
          <w:sz w:val="21"/>
          <w:szCs w:val="21"/>
        </w:rPr>
        <w:t>,2022.</w:t>
      </w:r>
    </w:p>
    <w:p w14:paraId="6C746616" w14:textId="77777777" w:rsidR="00101A16" w:rsidRDefault="00000000">
      <w:pPr>
        <w:widowControl w:val="0"/>
        <w:spacing w:line="320" w:lineRule="exact"/>
        <w:ind w:firstLine="420"/>
        <w:rPr>
          <w:sz w:val="21"/>
          <w:szCs w:val="21"/>
        </w:rPr>
      </w:pPr>
      <w:r>
        <w:rPr>
          <w:rFonts w:hint="eastAsia"/>
          <w:sz w:val="21"/>
          <w:szCs w:val="21"/>
        </w:rPr>
        <w:t>[14]</w:t>
      </w:r>
      <w:r>
        <w:rPr>
          <w:rFonts w:hint="eastAsia"/>
          <w:sz w:val="21"/>
          <w:szCs w:val="21"/>
        </w:rPr>
        <w:t>张源真</w:t>
      </w:r>
      <w:r>
        <w:rPr>
          <w:rFonts w:hint="eastAsia"/>
          <w:sz w:val="21"/>
          <w:szCs w:val="21"/>
        </w:rPr>
        <w:t xml:space="preserve">. </w:t>
      </w:r>
      <w:r>
        <w:rPr>
          <w:rFonts w:hint="eastAsia"/>
          <w:sz w:val="21"/>
          <w:szCs w:val="21"/>
        </w:rPr>
        <w:t>主流媒体短视频新闻视听策略研究——以人民日报抖音号为例</w:t>
      </w:r>
      <w:r>
        <w:rPr>
          <w:rFonts w:hint="eastAsia"/>
          <w:sz w:val="21"/>
          <w:szCs w:val="21"/>
        </w:rPr>
        <w:t>[J].</w:t>
      </w:r>
      <w:r>
        <w:rPr>
          <w:rFonts w:hint="eastAsia"/>
          <w:sz w:val="21"/>
          <w:szCs w:val="21"/>
        </w:rPr>
        <w:t>新闻研究导刊</w:t>
      </w:r>
      <w:r>
        <w:rPr>
          <w:rFonts w:hint="eastAsia"/>
          <w:sz w:val="21"/>
          <w:szCs w:val="21"/>
        </w:rPr>
        <w:t>,2021,12(19):32-34.</w:t>
      </w:r>
    </w:p>
    <w:p w14:paraId="487D58FF" w14:textId="77777777" w:rsidR="00101A16" w:rsidRDefault="00000000">
      <w:pPr>
        <w:widowControl w:val="0"/>
        <w:spacing w:line="320" w:lineRule="exact"/>
        <w:ind w:firstLine="420"/>
        <w:rPr>
          <w:sz w:val="21"/>
          <w:szCs w:val="21"/>
        </w:rPr>
      </w:pPr>
      <w:r>
        <w:rPr>
          <w:rFonts w:hint="eastAsia"/>
          <w:sz w:val="21"/>
          <w:szCs w:val="21"/>
        </w:rPr>
        <w:t>[15]</w:t>
      </w:r>
      <w:r>
        <w:rPr>
          <w:rFonts w:hint="eastAsia"/>
          <w:sz w:val="21"/>
          <w:szCs w:val="21"/>
        </w:rPr>
        <w:t>辛益</w:t>
      </w:r>
      <w:r>
        <w:rPr>
          <w:rFonts w:hint="eastAsia"/>
          <w:sz w:val="21"/>
          <w:szCs w:val="21"/>
        </w:rPr>
        <w:t>.</w:t>
      </w:r>
      <w:r>
        <w:rPr>
          <w:rFonts w:hint="eastAsia"/>
          <w:sz w:val="21"/>
          <w:szCs w:val="21"/>
        </w:rPr>
        <w:t>主流媒体短视频新闻的情感传播策略和效果研究</w:t>
      </w:r>
      <w:r>
        <w:rPr>
          <w:rFonts w:hint="eastAsia"/>
          <w:sz w:val="21"/>
          <w:szCs w:val="21"/>
        </w:rPr>
        <w:t>[D].</w:t>
      </w:r>
      <w:r>
        <w:rPr>
          <w:rFonts w:hint="eastAsia"/>
          <w:sz w:val="21"/>
          <w:szCs w:val="21"/>
        </w:rPr>
        <w:t>暨南大学</w:t>
      </w:r>
      <w:r>
        <w:rPr>
          <w:rFonts w:hint="eastAsia"/>
          <w:sz w:val="21"/>
          <w:szCs w:val="21"/>
        </w:rPr>
        <w:t>,2021.</w:t>
      </w:r>
    </w:p>
    <w:p w14:paraId="0BCC03FC" w14:textId="77777777" w:rsidR="00101A16" w:rsidRDefault="00000000">
      <w:pPr>
        <w:widowControl w:val="0"/>
        <w:spacing w:line="320" w:lineRule="exact"/>
        <w:ind w:firstLine="420"/>
        <w:rPr>
          <w:sz w:val="21"/>
          <w:szCs w:val="21"/>
        </w:rPr>
      </w:pPr>
      <w:r>
        <w:rPr>
          <w:rFonts w:hint="eastAsia"/>
          <w:sz w:val="21"/>
          <w:szCs w:val="21"/>
        </w:rPr>
        <w:t>[16]</w:t>
      </w:r>
      <w:r>
        <w:rPr>
          <w:rFonts w:hint="eastAsia"/>
          <w:sz w:val="21"/>
          <w:szCs w:val="21"/>
        </w:rPr>
        <w:t>陈贝贝</w:t>
      </w:r>
      <w:r>
        <w:rPr>
          <w:rFonts w:hint="eastAsia"/>
          <w:sz w:val="21"/>
          <w:szCs w:val="21"/>
        </w:rPr>
        <w:t xml:space="preserve">. </w:t>
      </w:r>
      <w:r>
        <w:rPr>
          <w:rFonts w:hint="eastAsia"/>
          <w:sz w:val="21"/>
          <w:szCs w:val="21"/>
        </w:rPr>
        <w:t>主流媒体短视频新闻的新型叙事——以人民日报抖音号为例</w:t>
      </w:r>
      <w:r>
        <w:rPr>
          <w:rFonts w:hint="eastAsia"/>
          <w:sz w:val="21"/>
          <w:szCs w:val="21"/>
        </w:rPr>
        <w:t>[J].</w:t>
      </w:r>
      <w:r>
        <w:rPr>
          <w:rFonts w:hint="eastAsia"/>
          <w:sz w:val="21"/>
          <w:szCs w:val="21"/>
        </w:rPr>
        <w:t>新媒体研究</w:t>
      </w:r>
      <w:r>
        <w:rPr>
          <w:rFonts w:hint="eastAsia"/>
          <w:sz w:val="21"/>
          <w:szCs w:val="21"/>
        </w:rPr>
        <w:t>,2020,6(10):15-17.</w:t>
      </w:r>
    </w:p>
    <w:p w14:paraId="2CC189C1" w14:textId="77777777" w:rsidR="00101A16" w:rsidRDefault="00000000">
      <w:pPr>
        <w:widowControl w:val="0"/>
        <w:spacing w:line="320" w:lineRule="exact"/>
        <w:ind w:firstLine="420"/>
        <w:rPr>
          <w:sz w:val="21"/>
          <w:szCs w:val="21"/>
        </w:rPr>
      </w:pPr>
      <w:r>
        <w:rPr>
          <w:rFonts w:hint="eastAsia"/>
          <w:sz w:val="21"/>
          <w:szCs w:val="21"/>
        </w:rPr>
        <w:t>[17]</w:t>
      </w:r>
      <w:r>
        <w:rPr>
          <w:rFonts w:hint="eastAsia"/>
          <w:sz w:val="21"/>
          <w:szCs w:val="21"/>
        </w:rPr>
        <w:t>陆威</w:t>
      </w:r>
      <w:r>
        <w:rPr>
          <w:rFonts w:hint="eastAsia"/>
          <w:sz w:val="21"/>
          <w:szCs w:val="21"/>
        </w:rPr>
        <w:t xml:space="preserve">. </w:t>
      </w:r>
      <w:r>
        <w:rPr>
          <w:rFonts w:hint="eastAsia"/>
          <w:sz w:val="21"/>
          <w:szCs w:val="21"/>
        </w:rPr>
        <w:t>短视频新闻的传播特点与受众接受度分析</w:t>
      </w:r>
      <w:r>
        <w:rPr>
          <w:rFonts w:hint="eastAsia"/>
          <w:sz w:val="21"/>
          <w:szCs w:val="21"/>
        </w:rPr>
        <w:t>[J].</w:t>
      </w:r>
      <w:r>
        <w:rPr>
          <w:rFonts w:hint="eastAsia"/>
          <w:sz w:val="21"/>
          <w:szCs w:val="21"/>
        </w:rPr>
        <w:t>记者摇篮</w:t>
      </w:r>
      <w:r>
        <w:rPr>
          <w:rFonts w:hint="eastAsia"/>
          <w:sz w:val="21"/>
          <w:szCs w:val="21"/>
        </w:rPr>
        <w:t>,2025,(11):75-77.</w:t>
      </w:r>
    </w:p>
    <w:p w14:paraId="17CE753A" w14:textId="77777777" w:rsidR="00101A16" w:rsidRDefault="00000000">
      <w:pPr>
        <w:widowControl w:val="0"/>
        <w:spacing w:line="320" w:lineRule="exact"/>
        <w:ind w:firstLine="420"/>
        <w:rPr>
          <w:sz w:val="21"/>
          <w:szCs w:val="21"/>
        </w:rPr>
      </w:pPr>
      <w:r>
        <w:rPr>
          <w:rFonts w:hint="eastAsia"/>
          <w:sz w:val="21"/>
          <w:szCs w:val="21"/>
        </w:rPr>
        <w:t>[18]</w:t>
      </w:r>
      <w:r>
        <w:rPr>
          <w:rFonts w:hint="eastAsia"/>
          <w:sz w:val="21"/>
          <w:szCs w:val="21"/>
        </w:rPr>
        <w:t>黄怡</w:t>
      </w:r>
      <w:r>
        <w:rPr>
          <w:rFonts w:hint="eastAsia"/>
          <w:sz w:val="21"/>
          <w:szCs w:val="21"/>
        </w:rPr>
        <w:t xml:space="preserve">. </w:t>
      </w:r>
      <w:r>
        <w:rPr>
          <w:rFonts w:hint="eastAsia"/>
          <w:sz w:val="21"/>
          <w:szCs w:val="21"/>
        </w:rPr>
        <w:t>主流媒体如何在新闻短视频话语转型中坚守公信力</w:t>
      </w:r>
      <w:r>
        <w:rPr>
          <w:rFonts w:hint="eastAsia"/>
          <w:sz w:val="21"/>
          <w:szCs w:val="21"/>
        </w:rPr>
        <w:t>[J].</w:t>
      </w:r>
      <w:r>
        <w:rPr>
          <w:rFonts w:hint="eastAsia"/>
          <w:sz w:val="21"/>
          <w:szCs w:val="21"/>
        </w:rPr>
        <w:t>记者摇篮</w:t>
      </w:r>
      <w:r>
        <w:rPr>
          <w:rFonts w:hint="eastAsia"/>
          <w:sz w:val="21"/>
          <w:szCs w:val="21"/>
        </w:rPr>
        <w:t>,2025,(11):78-80.</w:t>
      </w:r>
    </w:p>
    <w:p w14:paraId="6673E9D1" w14:textId="77777777" w:rsidR="00101A16" w:rsidRDefault="00000000">
      <w:pPr>
        <w:widowControl w:val="0"/>
        <w:spacing w:line="320" w:lineRule="exact"/>
        <w:ind w:firstLine="420"/>
        <w:rPr>
          <w:sz w:val="21"/>
          <w:szCs w:val="21"/>
        </w:rPr>
      </w:pPr>
      <w:r>
        <w:rPr>
          <w:rFonts w:hint="eastAsia"/>
          <w:sz w:val="21"/>
          <w:szCs w:val="21"/>
        </w:rPr>
        <w:t>[19]</w:t>
      </w:r>
      <w:r>
        <w:rPr>
          <w:rFonts w:hint="eastAsia"/>
          <w:sz w:val="21"/>
          <w:szCs w:val="21"/>
        </w:rPr>
        <w:t>常江</w:t>
      </w:r>
      <w:r>
        <w:rPr>
          <w:rFonts w:hint="eastAsia"/>
          <w:sz w:val="21"/>
          <w:szCs w:val="21"/>
        </w:rPr>
        <w:t>,</w:t>
      </w:r>
      <w:r>
        <w:rPr>
          <w:rFonts w:hint="eastAsia"/>
          <w:sz w:val="21"/>
          <w:szCs w:val="21"/>
        </w:rPr>
        <w:t>王茜</w:t>
      </w:r>
      <w:r>
        <w:rPr>
          <w:rFonts w:hint="eastAsia"/>
          <w:sz w:val="21"/>
          <w:szCs w:val="21"/>
        </w:rPr>
        <w:t xml:space="preserve">. </w:t>
      </w:r>
      <w:r>
        <w:rPr>
          <w:rFonts w:hint="eastAsia"/>
          <w:sz w:val="21"/>
          <w:szCs w:val="21"/>
        </w:rPr>
        <w:t>脆弱的在地感：短视频新闻空间何以地方化</w:t>
      </w:r>
      <w:r>
        <w:rPr>
          <w:rFonts w:hint="eastAsia"/>
          <w:sz w:val="21"/>
          <w:szCs w:val="21"/>
        </w:rPr>
        <w:t>[J].</w:t>
      </w:r>
      <w:r>
        <w:rPr>
          <w:rFonts w:hint="eastAsia"/>
          <w:sz w:val="21"/>
          <w:szCs w:val="21"/>
        </w:rPr>
        <w:t>青年记者</w:t>
      </w:r>
      <w:r>
        <w:rPr>
          <w:rFonts w:hint="eastAsia"/>
          <w:sz w:val="21"/>
          <w:szCs w:val="21"/>
        </w:rPr>
        <w:t>,2025,(11):65-70.</w:t>
      </w:r>
    </w:p>
    <w:p w14:paraId="07DDD62A" w14:textId="77777777" w:rsidR="00101A16" w:rsidRDefault="00000000">
      <w:pPr>
        <w:widowControl w:val="0"/>
        <w:spacing w:line="320" w:lineRule="exact"/>
        <w:ind w:firstLine="420"/>
        <w:rPr>
          <w:sz w:val="21"/>
          <w:szCs w:val="21"/>
        </w:rPr>
      </w:pPr>
      <w:r>
        <w:rPr>
          <w:rFonts w:hint="eastAsia"/>
          <w:sz w:val="21"/>
          <w:szCs w:val="21"/>
        </w:rPr>
        <w:t>[20]</w:t>
      </w:r>
      <w:r>
        <w:rPr>
          <w:rFonts w:hint="eastAsia"/>
          <w:sz w:val="21"/>
          <w:szCs w:val="21"/>
        </w:rPr>
        <w:t>袁源</w:t>
      </w:r>
      <w:r>
        <w:rPr>
          <w:rFonts w:hint="eastAsia"/>
          <w:sz w:val="21"/>
          <w:szCs w:val="21"/>
        </w:rPr>
        <w:t xml:space="preserve">. </w:t>
      </w:r>
      <w:r>
        <w:rPr>
          <w:rFonts w:hint="eastAsia"/>
          <w:sz w:val="21"/>
          <w:szCs w:val="21"/>
        </w:rPr>
        <w:t>媒体融合下新闻短视频化的传播策略</w:t>
      </w:r>
      <w:r>
        <w:rPr>
          <w:rFonts w:hint="eastAsia"/>
          <w:sz w:val="21"/>
          <w:szCs w:val="21"/>
        </w:rPr>
        <w:t>[J].</w:t>
      </w:r>
      <w:r>
        <w:rPr>
          <w:rFonts w:hint="eastAsia"/>
          <w:sz w:val="21"/>
          <w:szCs w:val="21"/>
        </w:rPr>
        <w:t>中国广播影视</w:t>
      </w:r>
      <w:r>
        <w:rPr>
          <w:rFonts w:hint="eastAsia"/>
          <w:sz w:val="21"/>
          <w:szCs w:val="21"/>
        </w:rPr>
        <w:t>,2025,(21):90-92.</w:t>
      </w:r>
    </w:p>
    <w:p w14:paraId="646DB790" w14:textId="77777777" w:rsidR="00101A16" w:rsidRDefault="00000000">
      <w:pPr>
        <w:widowControl w:val="0"/>
        <w:spacing w:line="320" w:lineRule="exact"/>
        <w:ind w:firstLine="420"/>
        <w:rPr>
          <w:sz w:val="21"/>
          <w:szCs w:val="21"/>
        </w:rPr>
      </w:pPr>
      <w:r>
        <w:rPr>
          <w:rFonts w:hint="eastAsia"/>
          <w:sz w:val="21"/>
          <w:szCs w:val="21"/>
        </w:rPr>
        <w:t>[21]Wu X .Research on the Communication Strategies of Short Video News in the Context of Converged Media[J].Lecture Notes in Education, Arts, Management and Social Science,2025,3(8):94-99.</w:t>
      </w:r>
    </w:p>
    <w:p w14:paraId="6027F2E4" w14:textId="77777777" w:rsidR="00101A16" w:rsidRDefault="00000000">
      <w:pPr>
        <w:widowControl w:val="0"/>
        <w:spacing w:line="320" w:lineRule="exact"/>
        <w:ind w:firstLine="420"/>
        <w:rPr>
          <w:sz w:val="21"/>
          <w:szCs w:val="21"/>
        </w:rPr>
      </w:pPr>
      <w:r>
        <w:rPr>
          <w:rFonts w:hint="eastAsia"/>
          <w:sz w:val="21"/>
          <w:szCs w:val="21"/>
        </w:rPr>
        <w:t>[22]Jiang Y .Research on the Integration Creation Strategy of Short Video News in New Media Environment[J].Humanities and Social Science Research,2025,8(4):92-92.</w:t>
      </w:r>
    </w:p>
    <w:p w14:paraId="779DFE06" w14:textId="77777777" w:rsidR="00101A16" w:rsidRDefault="00000000">
      <w:pPr>
        <w:widowControl w:val="0"/>
        <w:spacing w:line="320" w:lineRule="exact"/>
        <w:ind w:firstLine="420"/>
        <w:rPr>
          <w:sz w:val="21"/>
          <w:szCs w:val="21"/>
        </w:rPr>
      </w:pPr>
      <w:r>
        <w:rPr>
          <w:rFonts w:hint="eastAsia"/>
          <w:sz w:val="21"/>
          <w:szCs w:val="21"/>
        </w:rPr>
        <w:t>[23]Yang C .Plot Lines and Narrative Strategies of Short Video News-analysis of Short Video Works Based on the 28th-32nd China News Awards[J].Arts Studies and Criticism,2024,5(5):11-12.</w:t>
      </w:r>
    </w:p>
    <w:p w14:paraId="03272D49" w14:textId="77777777" w:rsidR="00101A16" w:rsidRDefault="00000000">
      <w:pPr>
        <w:widowControl w:val="0"/>
        <w:spacing w:line="320" w:lineRule="exact"/>
        <w:ind w:firstLine="420"/>
        <w:rPr>
          <w:sz w:val="21"/>
          <w:szCs w:val="21"/>
        </w:rPr>
      </w:pPr>
      <w:r>
        <w:rPr>
          <w:rFonts w:hint="eastAsia"/>
          <w:sz w:val="21"/>
          <w:szCs w:val="21"/>
        </w:rPr>
        <w:t xml:space="preserve">[24]Liu D .Analysis of agenda setting for short video news driven by algorithms[J].Media and </w:t>
      </w:r>
      <w:r>
        <w:rPr>
          <w:rFonts w:hint="eastAsia"/>
          <w:sz w:val="21"/>
          <w:szCs w:val="21"/>
        </w:rPr>
        <w:lastRenderedPageBreak/>
        <w:t>Communication Research,2024,5(2):33-35.</w:t>
      </w:r>
    </w:p>
    <w:p w14:paraId="1100FBCD" w14:textId="77777777" w:rsidR="00101A16" w:rsidRDefault="00000000">
      <w:pPr>
        <w:widowControl w:val="0"/>
        <w:spacing w:line="320" w:lineRule="exact"/>
        <w:ind w:firstLine="420"/>
        <w:rPr>
          <w:sz w:val="21"/>
          <w:szCs w:val="21"/>
        </w:rPr>
      </w:pPr>
      <w:r>
        <w:rPr>
          <w:rFonts w:hint="eastAsia"/>
          <w:sz w:val="21"/>
          <w:szCs w:val="21"/>
        </w:rPr>
        <w:t>[25]Haitao M ,Ali A D ,Ping W .TikTok research on the intermediary role of short video news in breaking through local relations[J].Media and Communication Research,2024,5(2):33-35.</w:t>
      </w:r>
    </w:p>
    <w:p w14:paraId="6DC89661" w14:textId="77777777" w:rsidR="00101A16" w:rsidRDefault="00000000">
      <w:pPr>
        <w:widowControl w:val="0"/>
        <w:spacing w:line="320" w:lineRule="exact"/>
        <w:ind w:firstLine="420"/>
        <w:rPr>
          <w:sz w:val="21"/>
          <w:szCs w:val="21"/>
        </w:rPr>
      </w:pPr>
      <w:r>
        <w:rPr>
          <w:rFonts w:hint="eastAsia"/>
          <w:sz w:val="21"/>
          <w:szCs w:val="21"/>
        </w:rPr>
        <w:t>[26]Tan Y .Analysis of the effectiveness of short video news dissemination based on data mining technology[J].Applied Mathematics and Nonlinear Sciences,2024,9(1):44-46.</w:t>
      </w:r>
    </w:p>
    <w:p w14:paraId="433DECD7" w14:textId="77777777" w:rsidR="00101A16" w:rsidRDefault="00000000">
      <w:pPr>
        <w:widowControl w:val="0"/>
        <w:spacing w:line="320" w:lineRule="exact"/>
        <w:ind w:firstLine="420"/>
        <w:rPr>
          <w:sz w:val="21"/>
          <w:szCs w:val="21"/>
        </w:rPr>
      </w:pPr>
      <w:r>
        <w:rPr>
          <w:rFonts w:hint="eastAsia"/>
          <w:sz w:val="21"/>
          <w:szCs w:val="21"/>
        </w:rPr>
        <w:t>[27]Zhang C .From text to video: an analysis of the communication effect of text short video news in mainstream media[J].Communication &amp; Education Review,2022,3(7):44-45.</w:t>
      </w:r>
    </w:p>
    <w:p w14:paraId="39B3D9A2" w14:textId="77777777" w:rsidR="00101A16" w:rsidRDefault="00000000">
      <w:pPr>
        <w:ind w:firstLine="420"/>
        <w:rPr>
          <w:sz w:val="21"/>
          <w:szCs w:val="21"/>
        </w:rPr>
      </w:pPr>
      <w:r>
        <w:rPr>
          <w:rFonts w:hint="eastAsia"/>
          <w:sz w:val="21"/>
          <w:szCs w:val="21"/>
        </w:rPr>
        <w:br w:type="page"/>
      </w:r>
    </w:p>
    <w:p w14:paraId="43B0FA69" w14:textId="77777777" w:rsidR="00101A16" w:rsidRDefault="00000000">
      <w:pPr>
        <w:pStyle w:val="1"/>
        <w:rPr>
          <w:rFonts w:hint="eastAsia"/>
        </w:rPr>
      </w:pPr>
      <w:bookmarkStart w:id="202" w:name="_Toc7851"/>
      <w:bookmarkStart w:id="203" w:name="_Toc3811"/>
      <w:bookmarkStart w:id="204" w:name="_Toc226629381"/>
      <w:r>
        <w:rPr>
          <w:rFonts w:hint="eastAsia"/>
        </w:rPr>
        <w:lastRenderedPageBreak/>
        <w:t>致  谢</w:t>
      </w:r>
      <w:bookmarkEnd w:id="202"/>
      <w:bookmarkEnd w:id="203"/>
      <w:bookmarkEnd w:id="204"/>
    </w:p>
    <w:p w14:paraId="778370D2" w14:textId="77777777" w:rsidR="00101A16" w:rsidRDefault="00000000">
      <w:pPr>
        <w:widowControl w:val="0"/>
        <w:ind w:firstLine="480"/>
        <w:jc w:val="left"/>
        <w:rPr>
          <w:szCs w:val="24"/>
        </w:rPr>
      </w:pPr>
      <w:r>
        <w:rPr>
          <w:rFonts w:hint="eastAsia"/>
          <w:szCs w:val="24"/>
        </w:rPr>
        <w:t>写到这里，论文终于要告一段落了，而我的学生生涯也接近尾声了。在过去的校园生活里总觉得来日方长，却不知时光匆匆，在校园里挥洒的汗水却止于这个夏天，未来还有很多未知的挑战，迎着阳光我们继续前行。</w:t>
      </w:r>
    </w:p>
    <w:p w14:paraId="088C30F6" w14:textId="112AF2C6" w:rsidR="00101A16" w:rsidRDefault="004F6AAC">
      <w:pPr>
        <w:widowControl w:val="0"/>
        <w:ind w:firstLine="480"/>
        <w:jc w:val="left"/>
        <w:rPr>
          <w:szCs w:val="24"/>
        </w:rPr>
      </w:pPr>
      <w:r>
        <w:rPr>
          <w:rFonts w:hint="eastAsia"/>
        </w:rPr>
        <w:t>首先我想要感谢我的论文指导老师田子鑫老师和喻晴老师</w:t>
      </w:r>
      <w:r w:rsidR="00000000">
        <w:rPr>
          <w:rFonts w:hint="eastAsia"/>
          <w:szCs w:val="24"/>
        </w:rPr>
        <w:t>，您的耐心和渊博的学识让我钦佩，您是我学习的榜样。同时特别想要感谢的人，是我的父母，他们任劳任怨，始终支持着我，让我度过了美好的大学生涯。如果将父母对我的帮助比作前行路上在身后助推着我的双手，那么，一路来我遇到的良师益友就是在前路牵引我的手。正是遇到了这么多的优秀教师，我才能顺利抵达我现在的位置。</w:t>
      </w:r>
    </w:p>
    <w:p w14:paraId="3D15DCF9" w14:textId="77777777" w:rsidR="00101A16" w:rsidRDefault="00000000">
      <w:pPr>
        <w:widowControl w:val="0"/>
        <w:ind w:firstLine="480"/>
        <w:jc w:val="left"/>
      </w:pPr>
      <w:r>
        <w:rPr>
          <w:rFonts w:hint="eastAsia"/>
          <w:szCs w:val="24"/>
        </w:rPr>
        <w:t>最后再一次感谢所有曾经帮助过我的良师益友和同学，虽然大学生活即将结束，而我真正的人生才刚刚开始。</w:t>
      </w:r>
    </w:p>
    <w:p w14:paraId="0ACB2044" w14:textId="77777777" w:rsidR="00101A16" w:rsidRDefault="00101A16">
      <w:pPr>
        <w:ind w:firstLine="480"/>
      </w:pPr>
    </w:p>
    <w:p w14:paraId="2DA18215" w14:textId="77777777" w:rsidR="00101A16" w:rsidRDefault="00101A16">
      <w:pPr>
        <w:ind w:firstLine="480"/>
      </w:pPr>
    </w:p>
    <w:p w14:paraId="685B9912" w14:textId="77777777" w:rsidR="00101A16" w:rsidRDefault="00101A16">
      <w:pPr>
        <w:spacing w:line="240" w:lineRule="auto"/>
        <w:ind w:firstLineChars="0" w:firstLine="0"/>
        <w:jc w:val="left"/>
      </w:pPr>
    </w:p>
    <w:p w14:paraId="77F2FAAE" w14:textId="77777777" w:rsidR="00101A16" w:rsidRDefault="00000000">
      <w:pPr>
        <w:tabs>
          <w:tab w:val="left" w:pos="5480"/>
        </w:tabs>
        <w:ind w:firstLine="480"/>
      </w:pPr>
      <w:r>
        <w:tab/>
      </w:r>
    </w:p>
    <w:sectPr w:rsidR="00101A16">
      <w:footerReference w:type="default" r:id="rId23"/>
      <w:pgSz w:w="11906" w:h="16838"/>
      <w:pgMar w:top="1418" w:right="1134" w:bottom="1134" w:left="1134" w:header="851" w:footer="992" w:gutter="284"/>
      <w:pgNumType w:start="1" w:chapStyle="1"/>
      <w:cols w:space="42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Xxxin" w:date="2026-05-14T16:36:00Z" w:initials="">
    <w:p w14:paraId="77826AC1" w14:textId="77777777" w:rsidR="00101A16" w:rsidRDefault="004F6AAC">
      <w:pPr>
        <w:pStyle w:val="a4"/>
        <w:ind w:firstLine="420"/>
      </w:pPr>
      <w:r>
        <w:rPr>
          <w:rStyle w:val="af"/>
        </w:rPr>
        <w:annotationRef/>
      </w:r>
      <w:r w:rsidR="00000000">
        <w:rPr>
          <w:rFonts w:hint="eastAsia"/>
        </w:rPr>
        <w:t>空格删除，论文题目加上书名号</w:t>
      </w:r>
    </w:p>
  </w:comment>
  <w:comment w:id="25" w:author="Xxxin" w:date="2026-05-14T16:33:00Z" w:initials="">
    <w:p w14:paraId="20B5D561" w14:textId="77777777" w:rsidR="00101A16" w:rsidRDefault="004F6AAC">
      <w:pPr>
        <w:pStyle w:val="a4"/>
        <w:ind w:firstLine="420"/>
      </w:pPr>
      <w:r>
        <w:rPr>
          <w:rStyle w:val="af"/>
        </w:rPr>
        <w:annotationRef/>
      </w:r>
      <w:r w:rsidR="00000000">
        <w:rPr>
          <w:rFonts w:hint="eastAsia"/>
        </w:rPr>
        <w:t>分析</w:t>
      </w:r>
    </w:p>
  </w:comment>
  <w:comment w:id="26" w:author="Xxxin" w:date="2026-05-14T16:35:00Z" w:initials="">
    <w:p w14:paraId="5A60F932" w14:textId="77777777" w:rsidR="00101A16" w:rsidRDefault="004F6AAC">
      <w:pPr>
        <w:pStyle w:val="a4"/>
        <w:ind w:firstLine="420"/>
      </w:pPr>
      <w:r>
        <w:rPr>
          <w:rStyle w:val="af"/>
        </w:rPr>
        <w:annotationRef/>
      </w:r>
      <w:r w:rsidR="00000000">
        <w:rPr>
          <w:rFonts w:hint="eastAsia"/>
        </w:rPr>
        <w:t>“人民日报”抖音号</w:t>
      </w:r>
    </w:p>
  </w:comment>
  <w:comment w:id="27" w:author="Xxxin" w:date="2026-05-14T16:37:00Z" w:initials="">
    <w:p w14:paraId="48FFBC28" w14:textId="77777777" w:rsidR="00101A16" w:rsidRDefault="004F6AAC">
      <w:pPr>
        <w:pStyle w:val="a4"/>
        <w:ind w:firstLine="420"/>
      </w:pPr>
      <w:r>
        <w:rPr>
          <w:rStyle w:val="af"/>
        </w:rPr>
        <w:annotationRef/>
      </w:r>
      <w:r w:rsidR="00000000">
        <w:rPr>
          <w:rFonts w:hint="eastAsia"/>
        </w:rPr>
        <w:t>对应中文修改</w:t>
      </w:r>
    </w:p>
  </w:comment>
  <w:comment w:id="48" w:author="Xxxin" w:date="2026-05-14T16:39:00Z" w:initials="">
    <w:p w14:paraId="03DB6792" w14:textId="77777777" w:rsidR="00101A16" w:rsidRDefault="004F6AAC">
      <w:pPr>
        <w:pStyle w:val="a4"/>
        <w:ind w:firstLine="420"/>
      </w:pPr>
      <w:r>
        <w:rPr>
          <w:rStyle w:val="af"/>
        </w:rPr>
        <w:annotationRef/>
      </w:r>
      <w:r w:rsidR="00000000">
        <w:rPr>
          <w:rFonts w:hint="eastAsia"/>
        </w:rPr>
        <w:t>在叙事形式优化方面</w:t>
      </w:r>
    </w:p>
  </w:comment>
  <w:comment w:id="49" w:author="Xxxin" w:date="2026-05-14T16:40:00Z" w:initials="">
    <w:p w14:paraId="2004E3B5" w14:textId="77777777" w:rsidR="00101A16" w:rsidRDefault="004F6AAC">
      <w:pPr>
        <w:pStyle w:val="a4"/>
        <w:ind w:firstLine="420"/>
      </w:pPr>
      <w:r>
        <w:rPr>
          <w:rStyle w:val="af"/>
        </w:rPr>
        <w:annotationRef/>
      </w:r>
      <w:r w:rsidR="00000000">
        <w:rPr>
          <w:rFonts w:hint="eastAsia"/>
        </w:rPr>
        <w:t>在技术赋能叙事方面</w:t>
      </w:r>
    </w:p>
  </w:comment>
  <w:comment w:id="53" w:author="Xxxin" w:date="2026-05-14T16:43:00Z" w:initials="">
    <w:p w14:paraId="4674CE86" w14:textId="77777777" w:rsidR="00101A16" w:rsidRDefault="004F6AAC">
      <w:pPr>
        <w:pStyle w:val="a4"/>
        <w:ind w:firstLine="420"/>
      </w:pPr>
      <w:r>
        <w:rPr>
          <w:rStyle w:val="af"/>
        </w:rPr>
        <w:annotationRef/>
      </w:r>
      <w:r w:rsidR="00000000">
        <w:rPr>
          <w:rFonts w:hint="eastAsia"/>
        </w:rPr>
        <w:t>研究</w:t>
      </w:r>
    </w:p>
  </w:comment>
  <w:comment w:id="54" w:author="Xxxin" w:date="2026-05-14T16:43:00Z" w:initials="">
    <w:p w14:paraId="4F87FCF5" w14:textId="77777777" w:rsidR="00101A16" w:rsidRDefault="004F6AAC">
      <w:pPr>
        <w:pStyle w:val="a4"/>
        <w:ind w:firstLine="420"/>
      </w:pPr>
      <w:r>
        <w:rPr>
          <w:rStyle w:val="af"/>
        </w:rPr>
        <w:annotationRef/>
      </w:r>
      <w:r w:rsidR="00000000">
        <w:rPr>
          <w:rFonts w:hint="eastAsia"/>
        </w:rPr>
        <w:t>在技术赋能叙事研究方面</w:t>
      </w:r>
    </w:p>
  </w:comment>
  <w:comment w:id="62" w:author="Xxxin" w:date="2026-05-14T16:45:00Z" w:initials="">
    <w:p w14:paraId="6FCE1AE7" w14:textId="77777777" w:rsidR="00101A16" w:rsidRDefault="004F6AAC">
      <w:pPr>
        <w:pStyle w:val="a4"/>
        <w:ind w:firstLine="420"/>
      </w:pPr>
      <w:r>
        <w:rPr>
          <w:rStyle w:val="af"/>
        </w:rPr>
        <w:annotationRef/>
      </w:r>
      <w:r w:rsidR="00000000">
        <w:rPr>
          <w:rFonts w:hint="eastAsia"/>
        </w:rPr>
        <w:t>修改研究内容部分，研究内容写作形式参考其他论文。</w:t>
      </w:r>
    </w:p>
  </w:comment>
  <w:comment w:id="92" w:author="Xxxin" w:date="2026-05-14T17:01:00Z" w:initials="">
    <w:p w14:paraId="1F3A105B" w14:textId="77777777" w:rsidR="00101A16" w:rsidRDefault="004F6AAC">
      <w:pPr>
        <w:pStyle w:val="a4"/>
        <w:ind w:firstLine="420"/>
      </w:pPr>
      <w:r>
        <w:rPr>
          <w:rStyle w:val="af"/>
        </w:rPr>
        <w:annotationRef/>
      </w:r>
      <w:r w:rsidR="00000000">
        <w:rPr>
          <w:rFonts w:hint="eastAsia"/>
        </w:rPr>
        <w:t>章标题再斟酌修改</w:t>
      </w:r>
    </w:p>
  </w:comment>
  <w:comment w:id="115" w:author="Xxxin" w:date="2026-05-14T16:53:00Z" w:initials="">
    <w:p w14:paraId="6369FD0B" w14:textId="77777777" w:rsidR="00101A16" w:rsidRDefault="004F6AAC">
      <w:pPr>
        <w:pStyle w:val="a4"/>
        <w:ind w:firstLine="420"/>
      </w:pPr>
      <w:r>
        <w:rPr>
          <w:rStyle w:val="af"/>
        </w:rPr>
        <w:annotationRef/>
      </w:r>
      <w:r w:rsidR="00000000">
        <w:rPr>
          <w:rFonts w:hint="eastAsia"/>
        </w:rPr>
        <w:t>删掉</w:t>
      </w:r>
    </w:p>
  </w:comment>
  <w:comment w:id="120" w:author="Xxxin" w:date="2026-05-14T16:54:00Z" w:initials="">
    <w:p w14:paraId="107F3878" w14:textId="77777777" w:rsidR="00101A16" w:rsidRDefault="004F6AAC">
      <w:pPr>
        <w:pStyle w:val="a4"/>
        <w:ind w:firstLine="420"/>
      </w:pPr>
      <w:r>
        <w:rPr>
          <w:rStyle w:val="af"/>
        </w:rPr>
        <w:annotationRef/>
      </w:r>
      <w:r w:rsidR="00000000">
        <w:rPr>
          <w:rFonts w:hint="eastAsia"/>
        </w:rPr>
        <w:t>删掉</w:t>
      </w:r>
    </w:p>
  </w:comment>
  <w:comment w:id="134" w:author="Xxxin" w:date="2026-05-14T16:55:00Z" w:initials="">
    <w:p w14:paraId="57604A75" w14:textId="77777777" w:rsidR="00101A16" w:rsidRDefault="004F6AAC">
      <w:pPr>
        <w:pStyle w:val="a4"/>
        <w:ind w:firstLine="420"/>
      </w:pPr>
      <w:r>
        <w:rPr>
          <w:rStyle w:val="af"/>
        </w:rPr>
        <w:annotationRef/>
      </w:r>
      <w:r w:rsidR="00000000">
        <w:rPr>
          <w:rFonts w:hint="eastAsia"/>
        </w:rPr>
        <w:t>删掉</w:t>
      </w:r>
    </w:p>
  </w:comment>
  <w:comment w:id="151" w:author="Xxxin" w:date="2026-05-14T16:55:00Z" w:initials="">
    <w:p w14:paraId="56765C9A" w14:textId="77777777" w:rsidR="00101A16" w:rsidRDefault="004F6AAC">
      <w:pPr>
        <w:pStyle w:val="a4"/>
        <w:ind w:firstLine="420"/>
      </w:pPr>
      <w:r>
        <w:rPr>
          <w:rStyle w:val="af"/>
        </w:rPr>
        <w:annotationRef/>
      </w:r>
      <w:r w:rsidR="00000000">
        <w:rPr>
          <w:rFonts w:hint="eastAsia"/>
        </w:rPr>
        <w:t>删掉</w:t>
      </w:r>
    </w:p>
  </w:comment>
  <w:comment w:id="163" w:author="Xxxin" w:date="2026-05-14T16:55:00Z" w:initials="">
    <w:p w14:paraId="490456A4" w14:textId="77777777" w:rsidR="00101A16" w:rsidRDefault="004F6AAC">
      <w:pPr>
        <w:pStyle w:val="a4"/>
        <w:ind w:firstLine="420"/>
      </w:pPr>
      <w:r>
        <w:rPr>
          <w:rStyle w:val="af"/>
        </w:rPr>
        <w:annotationRef/>
      </w:r>
      <w:r w:rsidR="00000000">
        <w:rPr>
          <w:rFonts w:hint="eastAsia"/>
        </w:rPr>
        <w:t>删掉</w:t>
      </w:r>
    </w:p>
  </w:comment>
  <w:comment w:id="178" w:author="Xxxin" w:date="2026-05-14T16:56:00Z" w:initials="">
    <w:p w14:paraId="101818E8" w14:textId="77777777" w:rsidR="00101A16" w:rsidRDefault="004F6AAC">
      <w:pPr>
        <w:pStyle w:val="a4"/>
        <w:ind w:firstLine="420"/>
      </w:pPr>
      <w:r>
        <w:rPr>
          <w:rStyle w:val="af"/>
        </w:rPr>
        <w:annotationRef/>
      </w:r>
      <w:r w:rsidR="00000000">
        <w:rPr>
          <w:rFonts w:hint="eastAsia"/>
        </w:rPr>
        <w:t>这一部分有修改吗？？？</w:t>
      </w:r>
    </w:p>
    <w:p w14:paraId="6AAD344E" w14:textId="77777777" w:rsidR="00101A16" w:rsidRDefault="00000000">
      <w:pPr>
        <w:pStyle w:val="a4"/>
        <w:ind w:firstLine="480"/>
      </w:pPr>
      <w:r>
        <w:rPr>
          <w:rFonts w:hint="eastAsia"/>
        </w:rPr>
        <w:t>5.1.1</w:t>
      </w:r>
      <w:r>
        <w:rPr>
          <w:rFonts w:hint="eastAsia"/>
        </w:rPr>
        <w:t>还是在说人民日报同质化的问题，他作为一个好的案例，这里提出问题，前后矛盾。</w:t>
      </w:r>
    </w:p>
  </w:comment>
  <w:comment w:id="191" w:author="Xxxin" w:date="2026-05-18T20:13:00Z" w:initials="">
    <w:p w14:paraId="18F7C9C2" w14:textId="77777777" w:rsidR="00101A16" w:rsidRDefault="004F6AAC">
      <w:pPr>
        <w:pStyle w:val="a4"/>
        <w:numPr>
          <w:ilvl w:val="0"/>
          <w:numId w:val="1"/>
        </w:numPr>
        <w:ind w:firstLine="420"/>
      </w:pPr>
      <w:r>
        <w:rPr>
          <w:rStyle w:val="af"/>
        </w:rPr>
        <w:annotationRef/>
      </w:r>
      <w:r w:rsidR="00000000">
        <w:rPr>
          <w:rFonts w:hint="eastAsia"/>
        </w:rPr>
        <w:t>所有三级标题过长，简短一点</w:t>
      </w:r>
    </w:p>
    <w:p w14:paraId="51726081" w14:textId="77777777" w:rsidR="00101A16" w:rsidRDefault="00000000">
      <w:pPr>
        <w:pStyle w:val="a4"/>
        <w:numPr>
          <w:ilvl w:val="0"/>
          <w:numId w:val="1"/>
        </w:numPr>
        <w:ind w:firstLine="480"/>
      </w:pPr>
      <w:r>
        <w:rPr>
          <w:rFonts w:hint="eastAsia"/>
        </w:rPr>
        <w:t>整体内容是否</w:t>
      </w:r>
      <w:r>
        <w:rPr>
          <w:rFonts w:hint="eastAsia"/>
        </w:rPr>
        <w:t>AI</w:t>
      </w:r>
      <w:r>
        <w:rPr>
          <w:rFonts w:hint="eastAsia"/>
        </w:rPr>
        <w:t>？模式化太严重。</w:t>
      </w:r>
    </w:p>
    <w:p w14:paraId="05F3C110" w14:textId="77777777" w:rsidR="00101A16" w:rsidRDefault="00000000">
      <w:pPr>
        <w:pStyle w:val="a4"/>
        <w:numPr>
          <w:ilvl w:val="0"/>
          <w:numId w:val="1"/>
        </w:numPr>
        <w:ind w:firstLine="480"/>
      </w:pPr>
      <w:r>
        <w:rPr>
          <w:rFonts w:hint="eastAsia"/>
        </w:rPr>
        <w:t>先用免费查重软件查重，避免上传前重复率和</w:t>
      </w:r>
      <w:r>
        <w:rPr>
          <w:rFonts w:hint="eastAsia"/>
        </w:rPr>
        <w:t>AI</w:t>
      </w:r>
      <w:r>
        <w:rPr>
          <w:rFonts w:hint="eastAsia"/>
        </w:rPr>
        <w:t>率过高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826AC1" w15:done="1"/>
  <w15:commentEx w15:paraId="20B5D561" w15:done="1"/>
  <w15:commentEx w15:paraId="5A60F932" w15:done="1"/>
  <w15:commentEx w15:paraId="48FFBC28" w15:done="1"/>
  <w15:commentEx w15:paraId="03DB6792" w15:done="1"/>
  <w15:commentEx w15:paraId="2004E3B5" w15:done="1"/>
  <w15:commentEx w15:paraId="4674CE86" w15:done="1"/>
  <w15:commentEx w15:paraId="4F87FCF5" w15:done="1"/>
  <w15:commentEx w15:paraId="6FCE1AE7" w15:done="1"/>
  <w15:commentEx w15:paraId="1F3A105B" w15:done="1"/>
  <w15:commentEx w15:paraId="6369FD0B" w15:done="1"/>
  <w15:commentEx w15:paraId="107F3878" w15:done="1"/>
  <w15:commentEx w15:paraId="57604A75" w15:done="1"/>
  <w15:commentEx w15:paraId="56765C9A" w15:done="1"/>
  <w15:commentEx w15:paraId="490456A4" w15:done="1"/>
  <w15:commentEx w15:paraId="6AAD344E" w15:done="1"/>
  <w15:commentEx w15:paraId="05F3C11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826AC1" w16cid:durableId="77826AC1"/>
  <w16cid:commentId w16cid:paraId="20B5D561" w16cid:durableId="20B5D561"/>
  <w16cid:commentId w16cid:paraId="5A60F932" w16cid:durableId="5A60F932"/>
  <w16cid:commentId w16cid:paraId="48FFBC28" w16cid:durableId="48FFBC28"/>
  <w16cid:commentId w16cid:paraId="03DB6792" w16cid:durableId="03DB6792"/>
  <w16cid:commentId w16cid:paraId="2004E3B5" w16cid:durableId="2004E3B5"/>
  <w16cid:commentId w16cid:paraId="4674CE86" w16cid:durableId="4674CE86"/>
  <w16cid:commentId w16cid:paraId="4F87FCF5" w16cid:durableId="4F87FCF5"/>
  <w16cid:commentId w16cid:paraId="6FCE1AE7" w16cid:durableId="6FCE1AE7"/>
  <w16cid:commentId w16cid:paraId="1F3A105B" w16cid:durableId="1F3A105B"/>
  <w16cid:commentId w16cid:paraId="6369FD0B" w16cid:durableId="6369FD0B"/>
  <w16cid:commentId w16cid:paraId="107F3878" w16cid:durableId="107F3878"/>
  <w16cid:commentId w16cid:paraId="57604A75" w16cid:durableId="57604A75"/>
  <w16cid:commentId w16cid:paraId="56765C9A" w16cid:durableId="56765C9A"/>
  <w16cid:commentId w16cid:paraId="490456A4" w16cid:durableId="490456A4"/>
  <w16cid:commentId w16cid:paraId="6AAD344E" w16cid:durableId="6AAD344E"/>
  <w16cid:commentId w16cid:paraId="05F3C110" w16cid:durableId="05F3C1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798CF" w14:textId="77777777" w:rsidR="001870DC" w:rsidRDefault="001870DC">
      <w:pPr>
        <w:spacing w:line="240" w:lineRule="auto"/>
        <w:ind w:firstLine="480"/>
      </w:pPr>
      <w:r>
        <w:separator/>
      </w:r>
    </w:p>
  </w:endnote>
  <w:endnote w:type="continuationSeparator" w:id="0">
    <w:p w14:paraId="4CCBAF5A" w14:textId="77777777" w:rsidR="001870DC" w:rsidRDefault="001870D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161F457-9BC2-4F0E-8187-3E3A5A240685}"/>
    <w:embedBold r:id="rId2" w:fontKey="{91ED337A-087E-46CC-BBD4-B0621DCA2FB4}"/>
    <w:embedItalic r:id="rId3" w:fontKey="{DBAE2F58-4273-4936-AA05-B7B92AC8D79A}"/>
  </w:font>
  <w:font w:name="宋体">
    <w:altName w:val="SimSun"/>
    <w:panose1 w:val="02010600030101010101"/>
    <w:charset w:val="86"/>
    <w:family w:val="auto"/>
    <w:pitch w:val="variable"/>
    <w:sig w:usb0="00000203" w:usb1="288F0000" w:usb2="00000016" w:usb3="00000000" w:csb0="00040001" w:csb1="00000000"/>
    <w:embedRegular r:id="rId4" w:subsetted="1" w:fontKey="{9597FD01-9B73-440B-B53A-FD455DCBBA6B}"/>
  </w:font>
  <w:font w:name="黑体">
    <w:altName w:val="SimHei"/>
    <w:panose1 w:val="02010609060101010101"/>
    <w:charset w:val="86"/>
    <w:family w:val="modern"/>
    <w:pitch w:val="fixed"/>
    <w:sig w:usb0="800002BF" w:usb1="38CF7CFA" w:usb2="00000016" w:usb3="00000000" w:csb0="00040001" w:csb1="00000000"/>
    <w:embedRegular r:id="rId5" w:subsetted="1" w:fontKey="{C0A67EB1-2DE5-47C4-B193-67BF3F21832B}"/>
    <w:embedBold r:id="rId6" w:subsetted="1" w:fontKey="{29927EAD-9DAA-4A79-AE35-0E51E2AE261A}"/>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embedRegular r:id="rId7" w:subsetted="1" w:fontKey="{0922D877-D9B4-46A8-8334-A9994EAC6497}"/>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embedRegular r:id="rId8" w:fontKey="{B7268CC1-42C3-4BA8-B15F-1701BAC8DA35}"/>
  </w:font>
  <w:font w:name="Arial Unicode MS">
    <w:altName w:val="Malgun Gothic Semilight"/>
    <w:panose1 w:val="020B0604020202020204"/>
    <w:charset w:val="86"/>
    <w:family w:val="swiss"/>
    <w:pitch w:val="default"/>
    <w:sig w:usb0="F7FFAEFF" w:usb1="F9DFFFFF" w:usb2="0000007F" w:usb3="00000000" w:csb0="203F01FF" w:csb1="DFFF0000"/>
  </w:font>
  <w:font w:name="Calibri Light">
    <w:panose1 w:val="020F0302020204030204"/>
    <w:charset w:val="00"/>
    <w:family w:val="swiss"/>
    <w:pitch w:val="variable"/>
    <w:sig w:usb0="E4002EFF" w:usb1="C200247B" w:usb2="00000009" w:usb3="00000000" w:csb0="000001FF" w:csb1="00000000"/>
    <w:embedRegular r:id="rId9" w:fontKey="{0214967F-1D44-45DA-B616-05DB47AC70B8}"/>
  </w:font>
  <w:font w:name="Calibri">
    <w:panose1 w:val="020F0502020204030204"/>
    <w:charset w:val="00"/>
    <w:family w:val="swiss"/>
    <w:pitch w:val="variable"/>
    <w:sig w:usb0="E4002EFF" w:usb1="C200247B" w:usb2="00000009" w:usb3="00000000" w:csb0="000001FF" w:csb1="00000000"/>
    <w:embedRegular r:id="rId10" w:fontKey="{46358D49-34FD-4242-A4F0-95D39F1CE3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84983" w14:textId="77777777" w:rsidR="00101A16" w:rsidRDefault="00101A16">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DA26" w14:textId="77777777" w:rsidR="00101A16" w:rsidRDefault="00101A16">
    <w:pPr>
      <w:pStyle w:val="a5"/>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1709" w14:textId="77777777" w:rsidR="00101A16" w:rsidRDefault="00101A16">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454D" w14:textId="77777777" w:rsidR="00101A16" w:rsidRDefault="00101A16">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907E" w14:textId="77777777" w:rsidR="00101A16" w:rsidRDefault="00000000">
    <w:pPr>
      <w:pStyle w:val="a5"/>
      <w:ind w:firstLine="360"/>
      <w:jc w:val="center"/>
    </w:pPr>
    <w:r>
      <w:rPr>
        <w:noProof/>
      </w:rPr>
      <mc:AlternateContent>
        <mc:Choice Requires="wps">
          <w:drawing>
            <wp:anchor distT="0" distB="0" distL="114300" distR="114300" simplePos="0" relativeHeight="251659264" behindDoc="0" locked="0" layoutInCell="1" allowOverlap="1" wp14:anchorId="72CC184E" wp14:editId="1ACD6D5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5498"/>
                          </w:sdtPr>
                          <w:sdtContent>
                            <w:p w14:paraId="1B05D885"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4A502422" w14:textId="77777777" w:rsidR="00101A16" w:rsidRDefault="00101A1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CC184E"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47465498"/>
                    </w:sdtPr>
                    <w:sdtContent>
                      <w:p w14:paraId="1B05D885"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4A502422" w14:textId="77777777" w:rsidR="00101A16" w:rsidRDefault="00101A16">
                    <w:pPr>
                      <w:ind w:firstLine="480"/>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B820" w14:textId="77777777" w:rsidR="00101A16" w:rsidRDefault="00000000">
    <w:pPr>
      <w:pStyle w:val="a5"/>
      <w:ind w:firstLine="360"/>
      <w:jc w:val="center"/>
    </w:pPr>
    <w:r>
      <w:rPr>
        <w:noProof/>
      </w:rPr>
      <mc:AlternateContent>
        <mc:Choice Requires="wps">
          <w:drawing>
            <wp:anchor distT="0" distB="0" distL="114300" distR="114300" simplePos="0" relativeHeight="251660288" behindDoc="0" locked="0" layoutInCell="1" allowOverlap="1" wp14:anchorId="55E83F9A" wp14:editId="49DCDC19">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7352"/>
                          </w:sdtPr>
                          <w:sdtContent>
                            <w:p w14:paraId="2236A773"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5AC64DD2" w14:textId="77777777" w:rsidR="00101A16" w:rsidRDefault="00101A1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E83F9A"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147477352"/>
                    </w:sdtPr>
                    <w:sdtContent>
                      <w:p w14:paraId="2236A773" w14:textId="77777777" w:rsidR="00101A16" w:rsidRDefault="00000000">
                        <w:pPr>
                          <w:pStyle w:val="a5"/>
                          <w:ind w:firstLine="360"/>
                          <w:jc w:val="center"/>
                        </w:pPr>
                        <w:r>
                          <w:fldChar w:fldCharType="begin"/>
                        </w:r>
                        <w:r>
                          <w:instrText>PAGE   \* MERGEFORMAT</w:instrText>
                        </w:r>
                        <w:r>
                          <w:fldChar w:fldCharType="separate"/>
                        </w:r>
                        <w:r>
                          <w:rPr>
                            <w:lang w:val="zh-CN"/>
                          </w:rPr>
                          <w:t>12</w:t>
                        </w:r>
                        <w:r>
                          <w:fldChar w:fldCharType="end"/>
                        </w:r>
                      </w:p>
                    </w:sdtContent>
                  </w:sdt>
                  <w:p w14:paraId="5AC64DD2" w14:textId="77777777" w:rsidR="00101A16" w:rsidRDefault="00101A16">
                    <w:pPr>
                      <w:ind w:firstLine="48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28BC9" w14:textId="77777777" w:rsidR="001870DC" w:rsidRDefault="001870DC">
      <w:pPr>
        <w:spacing w:line="240" w:lineRule="auto"/>
        <w:ind w:firstLine="480"/>
      </w:pPr>
      <w:r>
        <w:separator/>
      </w:r>
    </w:p>
  </w:footnote>
  <w:footnote w:type="continuationSeparator" w:id="0">
    <w:p w14:paraId="17DADE64" w14:textId="77777777" w:rsidR="001870DC" w:rsidRDefault="001870D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77708" w14:textId="77777777" w:rsidR="00101A16" w:rsidRDefault="00101A16">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B9EA6" w14:textId="77777777" w:rsidR="00101A16" w:rsidRDefault="00101A16">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404FB" w14:textId="77777777" w:rsidR="00101A16" w:rsidRDefault="00101A16">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2215" w14:textId="77777777" w:rsidR="00101A16" w:rsidRDefault="00101A16">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864B" w14:textId="77777777" w:rsidR="00101A16" w:rsidRDefault="00000000">
    <w:pPr>
      <w:pStyle w:val="a6"/>
      <w:ind w:firstLine="420"/>
      <w:rPr>
        <w:sz w:val="21"/>
        <w:szCs w:val="21"/>
      </w:rPr>
    </w:pPr>
    <w:r>
      <w:rPr>
        <w:rFonts w:hint="eastAsia"/>
        <w:sz w:val="21"/>
        <w:szCs w:val="21"/>
      </w:rPr>
      <w:t>河北环境工程学院本科生毕业论文（设计）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2C3393"/>
    <w:multiLevelType w:val="singleLevel"/>
    <w:tmpl w:val="8D2C3393"/>
    <w:lvl w:ilvl="0">
      <w:start w:val="1"/>
      <w:numFmt w:val="decimal"/>
      <w:lvlText w:val="%1."/>
      <w:lvlJc w:val="left"/>
      <w:pPr>
        <w:tabs>
          <w:tab w:val="left" w:pos="312"/>
        </w:tabs>
      </w:pPr>
    </w:lvl>
  </w:abstractNum>
  <w:num w:numId="1" w16cid:durableId="1497648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C6442C"/>
    <w:rsid w:val="00013F60"/>
    <w:rsid w:val="00026ABF"/>
    <w:rsid w:val="000513EF"/>
    <w:rsid w:val="00057424"/>
    <w:rsid w:val="00091490"/>
    <w:rsid w:val="000A6258"/>
    <w:rsid w:val="000C4FD2"/>
    <w:rsid w:val="000E1416"/>
    <w:rsid w:val="000F2B8A"/>
    <w:rsid w:val="00101A16"/>
    <w:rsid w:val="001122D8"/>
    <w:rsid w:val="00125FBF"/>
    <w:rsid w:val="001725D3"/>
    <w:rsid w:val="00174326"/>
    <w:rsid w:val="001870DC"/>
    <w:rsid w:val="001873C5"/>
    <w:rsid w:val="001A1E0F"/>
    <w:rsid w:val="001E7BC6"/>
    <w:rsid w:val="002164B2"/>
    <w:rsid w:val="00277105"/>
    <w:rsid w:val="002829EE"/>
    <w:rsid w:val="00290E5E"/>
    <w:rsid w:val="002A3C3E"/>
    <w:rsid w:val="002D0586"/>
    <w:rsid w:val="00306930"/>
    <w:rsid w:val="00387AB5"/>
    <w:rsid w:val="004000C2"/>
    <w:rsid w:val="00443B15"/>
    <w:rsid w:val="00474C1B"/>
    <w:rsid w:val="00495735"/>
    <w:rsid w:val="004B0782"/>
    <w:rsid w:val="004B40A5"/>
    <w:rsid w:val="004C503F"/>
    <w:rsid w:val="004C7B58"/>
    <w:rsid w:val="004F6AAC"/>
    <w:rsid w:val="005037A3"/>
    <w:rsid w:val="00597603"/>
    <w:rsid w:val="005D5596"/>
    <w:rsid w:val="005D5656"/>
    <w:rsid w:val="005F4AD4"/>
    <w:rsid w:val="00611CF9"/>
    <w:rsid w:val="006357FF"/>
    <w:rsid w:val="006448E0"/>
    <w:rsid w:val="00663ACD"/>
    <w:rsid w:val="00677A02"/>
    <w:rsid w:val="006865ED"/>
    <w:rsid w:val="006B5BE5"/>
    <w:rsid w:val="006C7714"/>
    <w:rsid w:val="00706AC3"/>
    <w:rsid w:val="00726C6A"/>
    <w:rsid w:val="00757E45"/>
    <w:rsid w:val="00761EE6"/>
    <w:rsid w:val="007A32E6"/>
    <w:rsid w:val="007D0C5B"/>
    <w:rsid w:val="007E53F5"/>
    <w:rsid w:val="007F301F"/>
    <w:rsid w:val="0081781F"/>
    <w:rsid w:val="00861B50"/>
    <w:rsid w:val="00871E2D"/>
    <w:rsid w:val="00880327"/>
    <w:rsid w:val="008828CF"/>
    <w:rsid w:val="008C68E1"/>
    <w:rsid w:val="00947487"/>
    <w:rsid w:val="009535C2"/>
    <w:rsid w:val="009951C9"/>
    <w:rsid w:val="009C63C8"/>
    <w:rsid w:val="009F3387"/>
    <w:rsid w:val="00A27863"/>
    <w:rsid w:val="00A95A76"/>
    <w:rsid w:val="00AB4472"/>
    <w:rsid w:val="00AE1334"/>
    <w:rsid w:val="00AF0A66"/>
    <w:rsid w:val="00B275FB"/>
    <w:rsid w:val="00B678C2"/>
    <w:rsid w:val="00B761ED"/>
    <w:rsid w:val="00B93833"/>
    <w:rsid w:val="00BB0647"/>
    <w:rsid w:val="00BB31BD"/>
    <w:rsid w:val="00BD0A08"/>
    <w:rsid w:val="00BD6B7E"/>
    <w:rsid w:val="00BF63DF"/>
    <w:rsid w:val="00C022C1"/>
    <w:rsid w:val="00C21E04"/>
    <w:rsid w:val="00C300F4"/>
    <w:rsid w:val="00C7049C"/>
    <w:rsid w:val="00CD1838"/>
    <w:rsid w:val="00CE7690"/>
    <w:rsid w:val="00D247C1"/>
    <w:rsid w:val="00D76DBA"/>
    <w:rsid w:val="00DB1269"/>
    <w:rsid w:val="00DD1F18"/>
    <w:rsid w:val="00DE1CB1"/>
    <w:rsid w:val="00DF1CCB"/>
    <w:rsid w:val="00E22E79"/>
    <w:rsid w:val="00E41ADE"/>
    <w:rsid w:val="00E52B4A"/>
    <w:rsid w:val="00E61477"/>
    <w:rsid w:val="00E8455A"/>
    <w:rsid w:val="00EB22DE"/>
    <w:rsid w:val="00EE33F6"/>
    <w:rsid w:val="00EF068E"/>
    <w:rsid w:val="00F110EF"/>
    <w:rsid w:val="00F14426"/>
    <w:rsid w:val="00F565EA"/>
    <w:rsid w:val="00F664E6"/>
    <w:rsid w:val="00F86141"/>
    <w:rsid w:val="00F94C23"/>
    <w:rsid w:val="00FA7792"/>
    <w:rsid w:val="00FC206D"/>
    <w:rsid w:val="00FE5105"/>
    <w:rsid w:val="03031491"/>
    <w:rsid w:val="0B723658"/>
    <w:rsid w:val="0DE70D6B"/>
    <w:rsid w:val="0FBF2BE4"/>
    <w:rsid w:val="11A46680"/>
    <w:rsid w:val="13D807BD"/>
    <w:rsid w:val="15266272"/>
    <w:rsid w:val="19E33973"/>
    <w:rsid w:val="1B367B34"/>
    <w:rsid w:val="1BB65455"/>
    <w:rsid w:val="205B49EF"/>
    <w:rsid w:val="263C08DD"/>
    <w:rsid w:val="26C6442C"/>
    <w:rsid w:val="31442AF1"/>
    <w:rsid w:val="316E6827"/>
    <w:rsid w:val="39DE63BF"/>
    <w:rsid w:val="3C157564"/>
    <w:rsid w:val="423746D8"/>
    <w:rsid w:val="436B215F"/>
    <w:rsid w:val="44240C8C"/>
    <w:rsid w:val="471F398D"/>
    <w:rsid w:val="4B17369B"/>
    <w:rsid w:val="4F652159"/>
    <w:rsid w:val="50106568"/>
    <w:rsid w:val="53DA1367"/>
    <w:rsid w:val="566B274A"/>
    <w:rsid w:val="5A573A10"/>
    <w:rsid w:val="5C4C6B7A"/>
    <w:rsid w:val="608D1B0F"/>
    <w:rsid w:val="6166248C"/>
    <w:rsid w:val="665925BF"/>
    <w:rsid w:val="675C10B5"/>
    <w:rsid w:val="678E0047"/>
    <w:rsid w:val="6B282F4A"/>
    <w:rsid w:val="705A1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6E511F"/>
  <w15:docId w15:val="{EC125192-1D09-46B7-8778-6AAF08AA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annotation text" w:qFormat="1"/>
    <w:lsdException w:name="header" w:uiPriority="99" w:unhideWhenUsed="1" w:qFormat="1"/>
    <w:lsdException w:name="footer" w:uiPriority="99" w:unhideWhenUsed="1" w:qFormat="1"/>
    <w:lsdException w:name="caption" w:qFormat="1"/>
    <w:lsdException w:name="Title" w:qFormat="1"/>
    <w:lsdException w:name="Default Paragraph Font" w:semiHidden="1" w:uiPriority="1" w:unhideWhenUsed="1" w:qFormat="1"/>
    <w:lsdException w:name="Subtitle" w:qFormat="1"/>
    <w:lsdException w:name="Hyperlink" w:uiPriority="99" w:unhideWhenUsed="1"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00" w:lineRule="exact"/>
      <w:ind w:firstLineChars="200" w:firstLine="200"/>
      <w:jc w:val="both"/>
    </w:pPr>
    <w:rPr>
      <w:rFonts w:eastAsiaTheme="minorEastAsia"/>
      <w:sz w:val="24"/>
      <w:szCs w:val="22"/>
    </w:rPr>
  </w:style>
  <w:style w:type="paragraph" w:styleId="1">
    <w:name w:val="heading 1"/>
    <w:basedOn w:val="a"/>
    <w:next w:val="a"/>
    <w:qFormat/>
    <w:pPr>
      <w:keepNext/>
      <w:keepLines/>
      <w:widowControl w:val="0"/>
      <w:spacing w:before="800" w:after="400"/>
      <w:ind w:firstLineChars="0" w:firstLine="0"/>
      <w:jc w:val="center"/>
      <w:outlineLvl w:val="0"/>
    </w:pPr>
    <w:rPr>
      <w:rFonts w:ascii="黑体" w:eastAsia="黑体" w:hAnsi="宋体"/>
      <w:kern w:val="2"/>
      <w:sz w:val="30"/>
      <w:szCs w:val="20"/>
    </w:rPr>
  </w:style>
  <w:style w:type="paragraph" w:styleId="2">
    <w:name w:val="heading 2"/>
    <w:basedOn w:val="a"/>
    <w:next w:val="a"/>
    <w:qFormat/>
    <w:pPr>
      <w:keepNext/>
      <w:keepLines/>
      <w:widowControl w:val="0"/>
      <w:spacing w:before="480" w:after="120"/>
      <w:ind w:firstLineChars="0" w:firstLine="0"/>
      <w:outlineLvl w:val="1"/>
    </w:pPr>
    <w:rPr>
      <w:rFonts w:ascii="黑体" w:eastAsia="黑体" w:hAnsi="黑体"/>
      <w:kern w:val="2"/>
      <w:sz w:val="28"/>
      <w:szCs w:val="20"/>
    </w:rPr>
  </w:style>
  <w:style w:type="paragraph" w:styleId="3">
    <w:name w:val="heading 3"/>
    <w:basedOn w:val="a"/>
    <w:next w:val="a"/>
    <w:qFormat/>
    <w:pPr>
      <w:keepNext/>
      <w:keepLines/>
      <w:widowControl w:val="0"/>
      <w:spacing w:before="240" w:after="120"/>
      <w:ind w:firstLineChars="0" w:firstLine="0"/>
      <w:outlineLvl w:val="2"/>
    </w:pPr>
    <w:rPr>
      <w:rFonts w:ascii="黑体" w:eastAsia="黑体" w:hAnsi="黑体"/>
      <w:kern w:val="2"/>
      <w:sz w:val="26"/>
      <w:szCs w:val="20"/>
    </w:rPr>
  </w:style>
  <w:style w:type="paragraph" w:styleId="5">
    <w:name w:val="heading 5"/>
    <w:basedOn w:val="a"/>
    <w:next w:val="a"/>
    <w:qFormat/>
    <w:pPr>
      <w:keepNext/>
      <w:widowControl w:val="0"/>
      <w:spacing w:before="120" w:after="240" w:line="240" w:lineRule="auto"/>
      <w:ind w:firstLineChars="0" w:firstLine="0"/>
      <w:jc w:val="center"/>
      <w:outlineLvl w:val="4"/>
    </w:pPr>
    <w:rPr>
      <w:rFonts w:ascii="黑体" w:eastAsia="黑体" w:hAnsi="黑体"/>
      <w:kern w:val="2"/>
      <w:sz w:val="22"/>
      <w:szCs w:val="20"/>
    </w:rPr>
  </w:style>
  <w:style w:type="paragraph" w:styleId="6">
    <w:name w:val="heading 6"/>
    <w:basedOn w:val="a"/>
    <w:next w:val="a"/>
    <w:uiPriority w:val="9"/>
    <w:unhideWhenUsed/>
    <w:qFormat/>
    <w:pPr>
      <w:keepNext/>
      <w:keepLines/>
      <w:spacing w:before="120" w:after="240" w:line="240" w:lineRule="auto"/>
      <w:ind w:firstLineChars="0" w:firstLine="0"/>
      <w:jc w:val="center"/>
      <w:outlineLvl w:val="5"/>
    </w:pPr>
    <w:rPr>
      <w:rFonts w:eastAsia="黑体" w:cstheme="majorBidi"/>
      <w:bCs/>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widowControl w:val="0"/>
      <w:spacing w:before="60" w:after="60"/>
      <w:ind w:firstLineChars="0" w:firstLine="0"/>
    </w:pPr>
    <w:rPr>
      <w:kern w:val="2"/>
      <w:sz w:val="21"/>
      <w:szCs w:val="20"/>
    </w:rPr>
  </w:style>
  <w:style w:type="paragraph" w:styleId="a4">
    <w:name w:val="annotation text"/>
    <w:basedOn w:val="a"/>
    <w:qFormat/>
    <w:pPr>
      <w:jc w:val="left"/>
    </w:pPr>
  </w:style>
  <w:style w:type="paragraph" w:styleId="TOC3">
    <w:name w:val="toc 3"/>
    <w:basedOn w:val="a"/>
    <w:next w:val="a"/>
    <w:uiPriority w:val="39"/>
    <w:qFormat/>
    <w:pPr>
      <w:ind w:leftChars="400" w:left="840"/>
    </w:pPr>
  </w:style>
  <w:style w:type="paragraph" w:styleId="a5">
    <w:name w:val="footer"/>
    <w:basedOn w:val="a"/>
    <w:uiPriority w:val="99"/>
    <w:unhideWhenUsed/>
    <w:qFormat/>
    <w:pPr>
      <w:tabs>
        <w:tab w:val="center" w:pos="4153"/>
        <w:tab w:val="right" w:pos="8306"/>
      </w:tabs>
      <w:snapToGrid w:val="0"/>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uiPriority w:val="39"/>
    <w:qFormat/>
    <w:pPr>
      <w:ind w:leftChars="600" w:left="1260"/>
    </w:pPr>
  </w:style>
  <w:style w:type="paragraph" w:styleId="TOC2">
    <w:name w:val="toc 2"/>
    <w:basedOn w:val="a"/>
    <w:next w:val="a"/>
    <w:uiPriority w:val="39"/>
    <w:qFormat/>
    <w:pPr>
      <w:ind w:leftChars="200" w:left="420"/>
    </w:pPr>
  </w:style>
  <w:style w:type="paragraph" w:styleId="a7">
    <w:name w:val="Normal (Web)"/>
    <w:basedOn w:val="a"/>
    <w:qFormat/>
    <w:pPr>
      <w:spacing w:beforeAutospacing="1" w:afterAutospacing="1"/>
      <w:jc w:val="left"/>
    </w:p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FollowedHyperlink"/>
    <w:basedOn w:val="a0"/>
    <w:qFormat/>
    <w:rPr>
      <w:color w:val="171717" w:themeColor="background2" w:themeShade="1A"/>
      <w:u w:val="none"/>
    </w:rPr>
  </w:style>
  <w:style w:type="character" w:styleId="ab">
    <w:name w:val="Hyperlink"/>
    <w:basedOn w:val="a0"/>
    <w:uiPriority w:val="99"/>
    <w:unhideWhenUsed/>
    <w:qFormat/>
    <w:rPr>
      <w:color w:val="0026E5" w:themeColor="hyperlink"/>
      <w:u w:val="single"/>
    </w:rPr>
  </w:style>
  <w:style w:type="paragraph" w:styleId="ac">
    <w:name w:val="Quote"/>
    <w:basedOn w:val="a"/>
    <w:next w:val="a"/>
    <w:uiPriority w:val="29"/>
    <w:qFormat/>
    <w:pPr>
      <w:spacing w:before="60" w:line="320" w:lineRule="exact"/>
      <w:ind w:firstLineChars="0" w:firstLine="0"/>
    </w:pPr>
    <w:rPr>
      <w:iCs/>
      <w:color w:val="000000" w:themeColor="text1"/>
      <w:sz w:val="21"/>
    </w:rPr>
  </w:style>
  <w:style w:type="paragraph" w:styleId="ad">
    <w:name w:val="List Paragraph"/>
    <w:basedOn w:val="a"/>
    <w:uiPriority w:val="99"/>
    <w:unhideWhenUsed/>
    <w:qFormat/>
    <w:pPr>
      <w:ind w:firstLine="420"/>
    </w:pPr>
  </w:style>
  <w:style w:type="table" w:customStyle="1" w:styleId="ae">
    <w:name w:val="三线表"/>
    <w:basedOn w:val="a1"/>
    <w:uiPriority w:val="99"/>
    <w:qFormat/>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TOC10">
    <w:name w:val="TOC 标题1"/>
    <w:basedOn w:val="1"/>
    <w:next w:val="a"/>
    <w:uiPriority w:val="39"/>
    <w:unhideWhenUsed/>
    <w:qFormat/>
    <w:pPr>
      <w:widowControl/>
      <w:spacing w:before="240" w:after="0" w:line="259" w:lineRule="auto"/>
      <w:jc w:val="left"/>
      <w:outlineLvl w:val="9"/>
    </w:pPr>
    <w:rPr>
      <w:kern w:val="0"/>
      <w:sz w:val="32"/>
      <w:szCs w:val="32"/>
    </w:rPr>
  </w:style>
  <w:style w:type="character" w:styleId="af">
    <w:name w:val="annotation reference"/>
    <w:basedOn w:val="a0"/>
    <w:rPr>
      <w:sz w:val="21"/>
      <w:szCs w:val="21"/>
    </w:rPr>
  </w:style>
  <w:style w:type="paragraph" w:styleId="af0">
    <w:name w:val="Revision"/>
    <w:hidden/>
    <w:uiPriority w:val="99"/>
    <w:unhideWhenUsed/>
    <w:rsid w:val="004F6AAC"/>
    <w:rPr>
      <w:rFonts w:eastAsiaTheme="minorEastAsia"/>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7D9D9C6-1294-4414-AB2E-F3CD732E99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35</Pages>
  <Words>14812</Words>
  <Characters>17480</Characters>
  <Application>Microsoft Office Word</Application>
  <DocSecurity>0</DocSecurity>
  <Lines>874</Lines>
  <Paragraphs>717</Paragraphs>
  <ScaleCrop>false</ScaleCrop>
  <Company/>
  <LinksUpToDate>false</LinksUpToDate>
  <CharactersWithSpaces>31575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学习使我快乐</dc:creator>
  <cp:lastModifiedBy>佳军 张</cp:lastModifiedBy>
  <cp:revision>6</cp:revision>
  <dcterms:created xsi:type="dcterms:W3CDTF">2026-05-18T14:45:00Z</dcterms:created>
  <dcterms:modified xsi:type="dcterms:W3CDTF">2026-05-18T15:44:00Z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8F52407E344B4AE78DD6B91DB9E69F31_13</vt:lpwstr>
  </property>
  <property fmtid="{D5CDD505-2E9C-101B-9397-08002B2CF9AE}" pid="4" name="KSOTemplateDocerSaveRecord">
    <vt:lpwstr>eyJoZGlkIjoiNDQyMzUzNmE5MWQ1M2JiNTlmNTUzODE4OTM0MzBjNjQiLCJ1c2VySWQiOiIzNzIwMjk2MzUifQ==</vt:lpwstr>
  </property>
</Properties>
</file>