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38C0" w14:textId="77777777" w:rsidR="001332D9" w:rsidRDefault="001332D9">
      <w:pPr>
        <w:spacing w:before="1500"/>
      </w:pPr>
    </w:p>
    <w:p w14:paraId="37EAE682" w14:textId="77777777" w:rsidR="001332D9" w:rsidRDefault="00000000">
      <w:pPr>
        <w:jc w:val="center"/>
      </w:pPr>
      <w:r>
        <w:rPr>
          <w:b/>
          <w:bCs/>
          <w:color w:val="1E3A5F"/>
          <w:sz w:val="56"/>
          <w:szCs w:val="56"/>
        </w:rPr>
        <w:t>QUUBE × IA Santé</w:t>
      </w:r>
    </w:p>
    <w:p w14:paraId="4999CB03" w14:textId="77777777" w:rsidR="001332D9" w:rsidRDefault="001332D9">
      <w:pPr>
        <w:spacing w:before="400"/>
      </w:pPr>
    </w:p>
    <w:p w14:paraId="2C0E1E5D" w14:textId="77777777" w:rsidR="001332D9" w:rsidRDefault="00000000">
      <w:pPr>
        <w:jc w:val="center"/>
      </w:pPr>
      <w:r>
        <w:rPr>
          <w:color w:val="2E86AB"/>
          <w:sz w:val="40"/>
          <w:szCs w:val="40"/>
        </w:rPr>
        <w:t>Blog — Articles de référence</w:t>
      </w:r>
    </w:p>
    <w:p w14:paraId="34AF9B52" w14:textId="77777777" w:rsidR="001332D9" w:rsidRDefault="001332D9">
      <w:pPr>
        <w:spacing w:before="600"/>
      </w:pPr>
    </w:p>
    <w:p w14:paraId="4FE661D8" w14:textId="77777777" w:rsidR="001332D9" w:rsidRDefault="00000000">
      <w:pPr>
        <w:jc w:val="center"/>
      </w:pPr>
      <w:r>
        <w:rPr>
          <w:color w:val="666666"/>
          <w:sz w:val="28"/>
          <w:szCs w:val="28"/>
        </w:rPr>
        <w:t>13 articles pour asseoir votre expertise</w:t>
      </w:r>
    </w:p>
    <w:p w14:paraId="54447921" w14:textId="77777777" w:rsidR="001332D9" w:rsidRDefault="00000000">
      <w:pPr>
        <w:spacing w:before="100"/>
        <w:jc w:val="center"/>
      </w:pPr>
      <w:r>
        <w:rPr>
          <w:color w:val="666666"/>
          <w:sz w:val="28"/>
          <w:szCs w:val="28"/>
        </w:rPr>
        <w:t>IA en santé et médico-social</w:t>
      </w:r>
    </w:p>
    <w:p w14:paraId="61E7C2C6" w14:textId="77777777" w:rsidR="001332D9" w:rsidRDefault="001332D9">
      <w:pPr>
        <w:spacing w:before="800"/>
      </w:pPr>
    </w:p>
    <w:p w14:paraId="13281354" w14:textId="77777777" w:rsidR="001332D9" w:rsidRDefault="00000000">
      <w:pPr>
        <w:jc w:val="center"/>
      </w:pPr>
      <w:r>
        <w:rPr>
          <w:i/>
          <w:iCs/>
          <w:color w:val="999999"/>
          <w:sz w:val="24"/>
          <w:szCs w:val="24"/>
        </w:rPr>
        <w:t>Version prête à publier</w:t>
      </w:r>
    </w:p>
    <w:p w14:paraId="037A387D" w14:textId="77777777" w:rsidR="001332D9" w:rsidRDefault="00000000">
      <w:r>
        <w:br w:type="page"/>
      </w:r>
    </w:p>
    <w:p w14:paraId="02D5C504" w14:textId="77777777" w:rsidR="001332D9" w:rsidRDefault="00000000">
      <w:pPr>
        <w:pStyle w:val="Titre1"/>
        <w:spacing w:before="100"/>
      </w:pPr>
      <w:r>
        <w:rPr>
          <w:color w:val="2E86AB"/>
          <w:sz w:val="28"/>
          <w:szCs w:val="28"/>
        </w:rPr>
        <w:lastRenderedPageBreak/>
        <w:t>Article 1</w:t>
      </w:r>
      <w:r>
        <w:t xml:space="preserve"> Acculturer à l'IA en santé : réussir le passage à l'échelle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2660B7F8"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5DF3E75E" w14:textId="77777777" w:rsidR="001332D9" w:rsidRDefault="00000000">
            <w:r>
              <w:rPr>
                <w:b/>
                <w:bCs/>
                <w:color w:val="2E86AB"/>
                <w:sz w:val="20"/>
                <w:szCs w:val="20"/>
              </w:rPr>
              <w:t>🔗 ACCROCHE LINKEDIN</w:t>
            </w:r>
          </w:p>
          <w:p w14:paraId="70FFF4D6" w14:textId="77777777" w:rsidR="001332D9" w:rsidRDefault="00000000">
            <w:pPr>
              <w:spacing w:before="100"/>
            </w:pPr>
            <w:r>
              <w:rPr>
                <w:i/>
                <w:iCs/>
              </w:rPr>
              <w:t>L'IA n'échoue pas pour des raisons techniques. Elle échoue parce qu'on la déploie comme un logiciel… alors qu'il s'agit d'un nouvel usage. En santé et médico-social, la clé est simple : former, outiller, sécuriser — et surtout faire adopter.</w:t>
            </w:r>
          </w:p>
        </w:tc>
      </w:tr>
    </w:tbl>
    <w:p w14:paraId="677E7318" w14:textId="77777777" w:rsidR="001332D9" w:rsidRDefault="001332D9">
      <w:pPr>
        <w:spacing w:before="300"/>
      </w:pPr>
    </w:p>
    <w:p w14:paraId="79123CED" w14:textId="77777777" w:rsidR="001332D9" w:rsidRDefault="00000000">
      <w:pPr>
        <w:spacing w:before="150" w:after="100"/>
      </w:pPr>
      <w:r>
        <w:rPr>
          <w:color w:val="333333"/>
        </w:rPr>
        <w:t xml:space="preserve">Vous avez testé </w:t>
      </w:r>
      <w:proofErr w:type="spellStart"/>
      <w:r>
        <w:rPr>
          <w:color w:val="333333"/>
        </w:rPr>
        <w:t>ChatGPT</w:t>
      </w:r>
      <w:proofErr w:type="spellEnd"/>
      <w:r>
        <w:rPr>
          <w:color w:val="333333"/>
        </w:rPr>
        <w:t>. Vos équipes aussi — parfois sans vous le dire. Et maintenant ? Comment passer du gadget individuel à la compétence collective, sans perdre le terrain en route ?</w:t>
      </w:r>
    </w:p>
    <w:p w14:paraId="4BB84ECD" w14:textId="77777777" w:rsidR="001332D9" w:rsidRDefault="00000000">
      <w:pPr>
        <w:spacing w:before="150" w:after="100"/>
      </w:pPr>
      <w:r>
        <w:rPr>
          <w:color w:val="333333"/>
        </w:rPr>
        <w:t>C'est LA question que se posent aujourd'hui les directions d'établissements de santé et médico-sociaux. Et la réponse ne se trouve ni dans un outil miracle, ni dans une formation « one shot » de deux heures.</w:t>
      </w:r>
    </w:p>
    <w:p w14:paraId="78B3EE4E" w14:textId="77777777" w:rsidR="001332D9" w:rsidRDefault="00000000">
      <w:pPr>
        <w:pStyle w:val="Titre2"/>
      </w:pPr>
      <w:r>
        <w:t>L'enjeu n°1 n'est pas l'outil : c'est l'appropriation</w:t>
      </w:r>
    </w:p>
    <w:p w14:paraId="29CA0C64" w14:textId="77777777" w:rsidR="001332D9" w:rsidRDefault="00000000">
      <w:pPr>
        <w:spacing w:before="150" w:after="100"/>
      </w:pPr>
      <w:r>
        <w:rPr>
          <w:color w:val="333333"/>
        </w:rPr>
        <w:t>Soyons clairs : les établissements qui investissent dans l'IA ne cherchent pas à « faire des économies » à court terme. Les données du baromètre FHF sont limpides : les bénéfices attendus se concentrent sur l'efficacité opérationnelle (80%), la qualité des soins (67%) et la satisfaction des équipes et des patients (42%).</w:t>
      </w:r>
    </w:p>
    <w:p w14:paraId="474A1AF0" w14:textId="77777777" w:rsidR="001332D9" w:rsidRDefault="00000000">
      <w:pPr>
        <w:spacing w:before="150" w:after="100"/>
      </w:pPr>
      <w:r>
        <w:rPr>
          <w:color w:val="333333"/>
        </w:rPr>
        <w:t>Ce signal est précieux. Il dit une chose simple : l'IA est attendue comme un levier de temps utile — du temps rendu au soin, à l'écoute, à la coordination. Pas comme un gadget de plus dans un SI déjà surchargé.</w:t>
      </w:r>
    </w:p>
    <w:p w14:paraId="00F85563" w14:textId="77777777" w:rsidR="001332D9" w:rsidRDefault="00000000">
      <w:pPr>
        <w:spacing w:before="150" w:after="100"/>
      </w:pPr>
      <w:r>
        <w:rPr>
          <w:color w:val="333333"/>
        </w:rPr>
        <w:t>Mais cette promesse ne se réalise qu'à une condition : que l'IA soit maîtrisée et intégrée aux pratiques. Pas déployée « à côté ».</w:t>
      </w:r>
    </w:p>
    <w:p w14:paraId="51F07587" w14:textId="77777777" w:rsidR="001332D9" w:rsidRDefault="00000000">
      <w:pPr>
        <w:pStyle w:val="Titre2"/>
      </w:pPr>
      <w:r>
        <w:t>Former « en masse » : la fausse bonne idée du one-shot</w:t>
      </w:r>
    </w:p>
    <w:p w14:paraId="10D9AF96" w14:textId="77777777" w:rsidR="001332D9" w:rsidRDefault="00000000">
      <w:pPr>
        <w:spacing w:before="150" w:after="100"/>
      </w:pPr>
      <w:r>
        <w:rPr>
          <w:color w:val="333333"/>
        </w:rPr>
        <w:t xml:space="preserve">Vous connaissez le scénario. Une formation de sensibilisation, un pic d'enthousiasme (« c'est génial, ça va tout changer ! »), puis une phase de désillusion (« en fait, pour mon travail, </w:t>
      </w:r>
      <w:proofErr w:type="gramStart"/>
      <w:r>
        <w:rPr>
          <w:color w:val="333333"/>
        </w:rPr>
        <w:t>c'est pas</w:t>
      </w:r>
      <w:proofErr w:type="gramEnd"/>
      <w:r>
        <w:rPr>
          <w:color w:val="333333"/>
        </w:rPr>
        <w:t xml:space="preserve"> si simple… »), et enfin le retour aux habitudes. Ou pire : le Shadow IT, avec des usages non cadrés sur des comptes personnels.</w:t>
      </w:r>
    </w:p>
    <w:p w14:paraId="0A31CFE2" w14:textId="77777777" w:rsidR="001332D9" w:rsidRDefault="00000000">
      <w:pPr>
        <w:spacing w:before="150" w:after="100"/>
      </w:pPr>
      <w:r>
        <w:rPr>
          <w:color w:val="333333"/>
        </w:rPr>
        <w:t>Le problème n'est pas la pédagogie. C'est l'absence de trajectoire.</w:t>
      </w:r>
    </w:p>
    <w:p w14:paraId="3400C208" w14:textId="77777777" w:rsidR="001332D9" w:rsidRDefault="00000000">
      <w:pPr>
        <w:pStyle w:val="Titre2"/>
      </w:pPr>
      <w:r>
        <w:t>Le modèle qui fonctionne : 3 paliers, 90 jours, 1 règle d'or</w:t>
      </w:r>
    </w:p>
    <w:p w14:paraId="1C2077D6" w14:textId="77777777" w:rsidR="001332D9" w:rsidRDefault="00000000">
      <w:pPr>
        <w:spacing w:before="150" w:after="100"/>
      </w:pPr>
      <w:r>
        <w:rPr>
          <w:b/>
          <w:bCs/>
          <w:color w:val="333333"/>
        </w:rPr>
        <w:t>La règle d'or d'abord : pas d'IA sans garantie humaine (validation explicite) et sans règles claires de confidentialité. Les cadres institutionnels — ANAP, HAS, CNIL — convergent tous sur ce point : l'IA doit s'inscrire dans une gouvernance, avec transparence et contrôle.</w:t>
      </w:r>
    </w:p>
    <w:p w14:paraId="24A218CC" w14:textId="77777777" w:rsidR="001332D9" w:rsidRDefault="00000000">
      <w:pPr>
        <w:pStyle w:val="Titre3"/>
      </w:pPr>
      <w:r>
        <w:t>Palier 1 — « Hygiène &amp; réflexes » (Semaines 1-2)</w:t>
      </w:r>
    </w:p>
    <w:p w14:paraId="799E0B98" w14:textId="77777777" w:rsidR="001332D9" w:rsidRDefault="00000000">
      <w:pPr>
        <w:spacing w:before="150" w:after="100"/>
      </w:pPr>
      <w:r>
        <w:rPr>
          <w:color w:val="333333"/>
        </w:rPr>
        <w:t>Objectif : éviter les erreurs irréversibles. Ce qu'on ne met jamais dans un prompt (données patients, informations nominatives). Comment vérifier une réponse IA. Comment rédiger une consigne efficace. On commence par 5 cas d'usage terrain : compte-rendu de réunion, synthèse de procédure, mail ARS, fiche de poste, note de service.</w:t>
      </w:r>
    </w:p>
    <w:p w14:paraId="3F2FBCFB" w14:textId="77777777" w:rsidR="001332D9" w:rsidRDefault="00000000">
      <w:pPr>
        <w:pStyle w:val="Titre3"/>
      </w:pPr>
      <w:r>
        <w:t>Palier 2 — « Cas d'usage métier » (Semaines 3-6)</w:t>
      </w:r>
    </w:p>
    <w:p w14:paraId="2571BF47" w14:textId="77777777" w:rsidR="001332D9" w:rsidRDefault="00000000">
      <w:pPr>
        <w:spacing w:before="150" w:after="100"/>
      </w:pPr>
      <w:r>
        <w:rPr>
          <w:color w:val="333333"/>
        </w:rPr>
        <w:t xml:space="preserve">Objectif : passer du jouet au réflexe professionnel. On déploie 10 cas d'usage par profil (direction, RH, qualité, soins, éducatif). On travaille sur des tâches réelles : comptes rendus, bilans, réponses </w:t>
      </w:r>
      <w:r>
        <w:rPr>
          <w:color w:val="333333"/>
        </w:rPr>
        <w:lastRenderedPageBreak/>
        <w:t>tutelles, trames qualité. C'est ici que les gains se matérialisent — à condition d'outiller le flux de travail.</w:t>
      </w:r>
    </w:p>
    <w:p w14:paraId="17C3D552" w14:textId="77777777" w:rsidR="001332D9" w:rsidRDefault="00000000">
      <w:pPr>
        <w:pStyle w:val="Titre3"/>
      </w:pPr>
      <w:r>
        <w:t>Palier 3 — « Déploiement &amp; pilotage » (Semaines 7-12)</w:t>
      </w:r>
    </w:p>
    <w:p w14:paraId="4EDB6C0D" w14:textId="77777777" w:rsidR="001332D9" w:rsidRDefault="00000000">
      <w:pPr>
        <w:spacing w:before="150" w:after="100"/>
      </w:pPr>
      <w:r>
        <w:rPr>
          <w:color w:val="333333"/>
        </w:rPr>
        <w:t>Objectif : standardiser et sécuriser. Une bibliothèque de prompts validés par métier. Un guide interne (autorisé / interdit). Un référent IA par équipe (le « champion »). Un tableau de bord d'adoption (usage, temps gagné, irritants, risques).</w:t>
      </w:r>
    </w:p>
    <w:p w14:paraId="52CD1094" w14:textId="77777777" w:rsidR="001332D9" w:rsidRDefault="00000000">
      <w:pPr>
        <w:pStyle w:val="Titre2"/>
      </w:pPr>
      <w:r>
        <w:t>Ce que les retours terrain disent vraiment</w:t>
      </w:r>
    </w:p>
    <w:p w14:paraId="2001E026" w14:textId="77777777" w:rsidR="001332D9" w:rsidRDefault="00000000">
      <w:pPr>
        <w:spacing w:before="150" w:after="100"/>
      </w:pPr>
      <w:r>
        <w:rPr>
          <w:color w:val="333333"/>
        </w:rPr>
        <w:t>Les études convergent : quand l'IA est adaptée au workflow et accompagnée, elle améliore la productivité administrative, le diagnostic et parfois la coordination. Mais un facteur revient systématiquement : la formation ciblée et l'adéquation entre technologie, tâches et contexte.</w:t>
      </w:r>
    </w:p>
    <w:p w14:paraId="0300D83E" w14:textId="77777777" w:rsidR="001332D9" w:rsidRDefault="00000000">
      <w:pPr>
        <w:spacing w:before="150" w:after="100"/>
      </w:pPr>
      <w:r>
        <w:rPr>
          <w:color w:val="333333"/>
        </w:rPr>
        <w:t>Autrement dit : l'outil ne fait rien tout seul. C'est l'usage qui crée la valeur.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2341CB9B"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52746C1C" w14:textId="77777777" w:rsidR="001332D9" w:rsidRDefault="00000000">
            <w:r>
              <w:rPr>
                <w:b/>
                <w:bCs/>
                <w:color w:val="1E3A5F"/>
              </w:rPr>
              <w:t>CHECKLIST « DÉPLOIEMENT DE MASSE »</w:t>
            </w:r>
          </w:p>
          <w:p w14:paraId="576440BE" w14:textId="77777777" w:rsidR="001332D9" w:rsidRDefault="00000000">
            <w:pPr>
              <w:spacing w:before="80"/>
            </w:pPr>
            <w:r>
              <w:rPr>
                <w:sz w:val="20"/>
                <w:szCs w:val="20"/>
              </w:rPr>
              <w:t>✓ 1 charte IA + 1 page « données : interdit / autorisé »</w:t>
            </w:r>
          </w:p>
          <w:p w14:paraId="3C14B04F" w14:textId="77777777" w:rsidR="001332D9" w:rsidRDefault="00000000">
            <w:pPr>
              <w:spacing w:before="80"/>
            </w:pPr>
            <w:r>
              <w:rPr>
                <w:sz w:val="20"/>
                <w:szCs w:val="20"/>
              </w:rPr>
              <w:t>✓ 10 cas d'usage métier + prompts prêts à l'emploi</w:t>
            </w:r>
          </w:p>
          <w:p w14:paraId="00BCA723" w14:textId="77777777" w:rsidR="001332D9" w:rsidRDefault="00000000">
            <w:pPr>
              <w:spacing w:before="80"/>
            </w:pPr>
            <w:r>
              <w:rPr>
                <w:sz w:val="20"/>
                <w:szCs w:val="20"/>
              </w:rPr>
              <w:t>✓ 1 canal support (questions + partage de prompts)</w:t>
            </w:r>
          </w:p>
          <w:p w14:paraId="6064946C" w14:textId="77777777" w:rsidR="001332D9" w:rsidRDefault="00000000">
            <w:pPr>
              <w:spacing w:before="80"/>
            </w:pPr>
            <w:r>
              <w:rPr>
                <w:sz w:val="20"/>
                <w:szCs w:val="20"/>
              </w:rPr>
              <w:t>✓ 1 rituel mensuel : revue d'usage + risques + améliorations</w:t>
            </w:r>
          </w:p>
          <w:p w14:paraId="0D9EE19C" w14:textId="77777777" w:rsidR="001332D9" w:rsidRDefault="00000000">
            <w:pPr>
              <w:spacing w:before="80"/>
            </w:pPr>
            <w:r>
              <w:rPr>
                <w:sz w:val="20"/>
                <w:szCs w:val="20"/>
              </w:rPr>
              <w:t>✓ Mesure : temps gagné + satisfaction + incidents</w:t>
            </w:r>
          </w:p>
        </w:tc>
      </w:tr>
    </w:tbl>
    <w:p w14:paraId="2E2CBA0C" w14:textId="77777777" w:rsidR="001332D9" w:rsidRDefault="001332D9">
      <w:pPr>
        <w:spacing w:before="300"/>
      </w:pPr>
    </w:p>
    <w:p w14:paraId="04EA35CE" w14:textId="77777777" w:rsidR="001332D9" w:rsidRDefault="00000000">
      <w:pPr>
        <w:spacing w:before="150" w:after="100"/>
      </w:pPr>
      <w:r>
        <w:rPr>
          <w:b/>
          <w:bCs/>
          <w:color w:val="333333"/>
        </w:rPr>
        <w:t>Acculturer « en masse » n'est pas un problème de pédagogie : c'est un sujet d'organisation. Et c'est exactement là que se situe la différence entre les établissements qui « testent » et ceux qui transforment.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417817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281ED257" w14:textId="77777777" w:rsidR="001332D9" w:rsidRDefault="00000000">
            <w:pPr>
              <w:jc w:val="center"/>
            </w:pPr>
            <w:r>
              <w:rPr>
                <w:b/>
                <w:bCs/>
                <w:color w:val="FFFFFF"/>
              </w:rPr>
              <w:t>→ QUUBE accompagne vos équipes de la sensibilisation au déploiement : formations, coaching, bibliothèques de prompts, rituels de gouvernance.</w:t>
            </w:r>
          </w:p>
        </w:tc>
      </w:tr>
    </w:tbl>
    <w:p w14:paraId="3727261C" w14:textId="77777777" w:rsidR="001332D9" w:rsidRDefault="00000000">
      <w:r>
        <w:br w:type="page"/>
      </w:r>
    </w:p>
    <w:p w14:paraId="73EDC986" w14:textId="77777777" w:rsidR="001332D9" w:rsidRDefault="00000000">
      <w:pPr>
        <w:pStyle w:val="Titre1"/>
        <w:spacing w:before="100"/>
      </w:pPr>
      <w:r>
        <w:rPr>
          <w:color w:val="2E86AB"/>
          <w:sz w:val="28"/>
          <w:szCs w:val="28"/>
        </w:rPr>
        <w:lastRenderedPageBreak/>
        <w:t>Article 2</w:t>
      </w:r>
      <w:r>
        <w:t xml:space="preserve"> Fonctions support : où l'IA crée de la valeur dès maintenant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6B08E90C"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04591338" w14:textId="77777777" w:rsidR="001332D9" w:rsidRDefault="00000000">
            <w:r>
              <w:rPr>
                <w:b/>
                <w:bCs/>
                <w:color w:val="2E86AB"/>
                <w:sz w:val="20"/>
                <w:szCs w:val="20"/>
              </w:rPr>
              <w:t>🔗 ACCROCHE LINKEDIN</w:t>
            </w:r>
          </w:p>
          <w:p w14:paraId="6842F048" w14:textId="77777777" w:rsidR="001332D9" w:rsidRDefault="00000000">
            <w:pPr>
              <w:spacing w:before="100"/>
            </w:pPr>
            <w:r>
              <w:rPr>
                <w:i/>
                <w:iCs/>
              </w:rPr>
              <w:t>Les cas d'usage « spectaculaires » sont souvent cliniques. Mais le ROI le plus rapide se trouve fréquemment… dans les fonctions support : RH, finance, achats, qualité, direction. C'est là que l'IA peut transformer le quotidien — sans attendre 3 ans.</w:t>
            </w:r>
          </w:p>
        </w:tc>
      </w:tr>
    </w:tbl>
    <w:p w14:paraId="4FE16AF8" w14:textId="77777777" w:rsidR="001332D9" w:rsidRDefault="001332D9">
      <w:pPr>
        <w:spacing w:before="300"/>
      </w:pPr>
    </w:p>
    <w:p w14:paraId="15D17E71" w14:textId="77777777" w:rsidR="001332D9" w:rsidRDefault="00000000">
      <w:pPr>
        <w:spacing w:before="150" w:after="100"/>
      </w:pPr>
      <w:r>
        <w:rPr>
          <w:color w:val="333333"/>
        </w:rPr>
        <w:t>Quand on parle d'IA en santé, l'imaginaire va spontanément vers le diagnostic assisté, l'imagerie médicale, la médecine personnalisée. Des sujets passionnants — mais souvent lointains pour un directeur d'EHPAD, un DAF de clinique ou une responsable qualité en ESSMS.</w:t>
      </w:r>
    </w:p>
    <w:p w14:paraId="20EC806E" w14:textId="77777777" w:rsidR="001332D9" w:rsidRDefault="00000000">
      <w:pPr>
        <w:spacing w:before="150" w:after="100"/>
      </w:pPr>
      <w:r>
        <w:rPr>
          <w:color w:val="333333"/>
        </w:rPr>
        <w:t>Or le gisement de valeur immédiat est ailleurs. Il est dans ces heures passées à rédiger des comptes rendus, à compiler des rapports, à répondre aux tutelles, à mettre à jour des procédures. Bref : dans les fonctions support.</w:t>
      </w:r>
    </w:p>
    <w:p w14:paraId="2C07CB76" w14:textId="77777777" w:rsidR="001332D9" w:rsidRDefault="00000000">
      <w:pPr>
        <w:pStyle w:val="Titre2"/>
      </w:pPr>
      <w:r>
        <w:t>Ce que montrent les études : une « nouvelle frontière » de productivité</w:t>
      </w:r>
    </w:p>
    <w:p w14:paraId="42153CFE" w14:textId="77777777" w:rsidR="001332D9" w:rsidRDefault="00000000">
      <w:pPr>
        <w:spacing w:before="150" w:after="100"/>
      </w:pPr>
      <w:r>
        <w:rPr>
          <w:color w:val="333333"/>
        </w:rPr>
        <w:t>Les synthèses internationales convergent : l'IA générative peut automatiser une part importante des activités à forte intensité documentaire — rédaction, synthèse, extraction d'information, mise en forme. Et transformer la performance des fonctions support.</w:t>
      </w:r>
    </w:p>
    <w:p w14:paraId="43D1AEEB" w14:textId="77777777" w:rsidR="001332D9" w:rsidRDefault="00000000">
      <w:pPr>
        <w:spacing w:before="150" w:after="100"/>
      </w:pPr>
      <w:r>
        <w:rPr>
          <w:color w:val="333333"/>
        </w:rPr>
        <w:t>À une condition : cadrer, superviser, intégrer. L'IA n'est pas un stagiaire autonome. C'est un multiplicateur cognitif sous supervision humaine.</w:t>
      </w:r>
    </w:p>
    <w:p w14:paraId="5E30549F" w14:textId="77777777" w:rsidR="001332D9" w:rsidRDefault="00000000">
      <w:pPr>
        <w:pStyle w:val="Titre2"/>
      </w:pPr>
      <w:r>
        <w:t>Cartographie : 6 fonctions, 18 cas d'usage « prêts terrain »</w:t>
      </w:r>
    </w:p>
    <w:p w14:paraId="7F2B3D23" w14:textId="77777777" w:rsidR="001332D9" w:rsidRDefault="00000000">
      <w:pPr>
        <w:pStyle w:val="Titre3"/>
      </w:pPr>
      <w:r>
        <w:t>Direction &amp; gouvernance</w:t>
      </w:r>
    </w:p>
    <w:p w14:paraId="38D55EB4" w14:textId="77777777" w:rsidR="001332D9" w:rsidRDefault="00000000">
      <w:pPr>
        <w:pStyle w:val="Paragraphedeliste"/>
        <w:numPr>
          <w:ilvl w:val="0"/>
          <w:numId w:val="2"/>
        </w:numPr>
      </w:pPr>
      <w:r>
        <w:t>Briefs décisionnels : synthèse 1 page à partir de 50 pages de documents</w:t>
      </w:r>
    </w:p>
    <w:p w14:paraId="6C9EE3F3" w14:textId="77777777" w:rsidR="001332D9" w:rsidRDefault="00000000">
      <w:pPr>
        <w:pStyle w:val="Paragraphedeliste"/>
        <w:numPr>
          <w:ilvl w:val="0"/>
          <w:numId w:val="2"/>
        </w:numPr>
      </w:pPr>
      <w:r>
        <w:t>Compte rendu CODIR structuré : décisions / actions / risques</w:t>
      </w:r>
    </w:p>
    <w:p w14:paraId="269BC2D6" w14:textId="77777777" w:rsidR="001332D9" w:rsidRDefault="00000000">
      <w:pPr>
        <w:pStyle w:val="Paragraphedeliste"/>
        <w:numPr>
          <w:ilvl w:val="0"/>
          <w:numId w:val="2"/>
        </w:numPr>
      </w:pPr>
      <w:r>
        <w:t>Veille stratégique automatisée : réglementation, concurrence, innovation</w:t>
      </w:r>
    </w:p>
    <w:p w14:paraId="408E5240" w14:textId="77777777" w:rsidR="001332D9" w:rsidRDefault="00000000">
      <w:pPr>
        <w:pStyle w:val="Titre3"/>
      </w:pPr>
      <w:r>
        <w:t>Qualité &amp; gestion des risques</w:t>
      </w:r>
    </w:p>
    <w:p w14:paraId="2EF6382B" w14:textId="77777777" w:rsidR="001332D9" w:rsidRDefault="00000000">
      <w:pPr>
        <w:pStyle w:val="Paragraphedeliste"/>
        <w:numPr>
          <w:ilvl w:val="0"/>
          <w:numId w:val="2"/>
        </w:numPr>
      </w:pPr>
      <w:r>
        <w:t>Préparation certification HAS : plan, preuves, éléments de langage</w:t>
      </w:r>
    </w:p>
    <w:p w14:paraId="36D59812" w14:textId="77777777" w:rsidR="001332D9" w:rsidRDefault="00000000">
      <w:pPr>
        <w:pStyle w:val="Paragraphedeliste"/>
        <w:numPr>
          <w:ilvl w:val="0"/>
          <w:numId w:val="2"/>
        </w:numPr>
      </w:pPr>
      <w:r>
        <w:t>Analyse des réclamations et EIG : thèmes récurrents, causes racines, plans d'action</w:t>
      </w:r>
    </w:p>
    <w:p w14:paraId="3B37CB32" w14:textId="77777777" w:rsidR="001332D9" w:rsidRDefault="00000000">
      <w:pPr>
        <w:pStyle w:val="Paragraphedeliste"/>
        <w:numPr>
          <w:ilvl w:val="0"/>
          <w:numId w:val="2"/>
        </w:numPr>
      </w:pPr>
      <w:r>
        <w:t>Mise à jour des procédures : reformulation, cohérence, versioning</w:t>
      </w:r>
    </w:p>
    <w:p w14:paraId="667B2324" w14:textId="77777777" w:rsidR="001332D9" w:rsidRDefault="00000000">
      <w:pPr>
        <w:pStyle w:val="Titre3"/>
      </w:pPr>
      <w:r>
        <w:t>Ressources humaines</w:t>
      </w:r>
    </w:p>
    <w:p w14:paraId="1CFFFE16" w14:textId="77777777" w:rsidR="001332D9" w:rsidRDefault="00000000">
      <w:pPr>
        <w:pStyle w:val="Paragraphedeliste"/>
        <w:numPr>
          <w:ilvl w:val="0"/>
          <w:numId w:val="2"/>
        </w:numPr>
      </w:pPr>
      <w:r>
        <w:t>Fiches de poste conformes FPH/ESPIC : structure + compétences + contexte</w:t>
      </w:r>
    </w:p>
    <w:p w14:paraId="23C35BF3" w14:textId="77777777" w:rsidR="001332D9" w:rsidRDefault="00000000">
      <w:pPr>
        <w:pStyle w:val="Paragraphedeliste"/>
        <w:numPr>
          <w:ilvl w:val="0"/>
          <w:numId w:val="2"/>
        </w:numPr>
      </w:pPr>
      <w:r>
        <w:t>Trames d'entretien et synthèses : objectifs, points d'appui, axes de progrès</w:t>
      </w:r>
    </w:p>
    <w:p w14:paraId="18AB3778" w14:textId="77777777" w:rsidR="001332D9" w:rsidRDefault="00000000">
      <w:pPr>
        <w:pStyle w:val="Paragraphedeliste"/>
        <w:numPr>
          <w:ilvl w:val="0"/>
          <w:numId w:val="2"/>
        </w:numPr>
      </w:pPr>
      <w:r>
        <w:t>Communication RH : FAQ interne, parcours d'intégration, notes de service</w:t>
      </w:r>
    </w:p>
    <w:p w14:paraId="7B7BC74A" w14:textId="77777777" w:rsidR="001332D9" w:rsidRDefault="00000000">
      <w:pPr>
        <w:pStyle w:val="Titre3"/>
      </w:pPr>
      <w:r>
        <w:t>Finance &amp; contrôle de gestion</w:t>
      </w:r>
    </w:p>
    <w:p w14:paraId="569953C6" w14:textId="77777777" w:rsidR="001332D9" w:rsidRDefault="00000000">
      <w:pPr>
        <w:pStyle w:val="Paragraphedeliste"/>
        <w:numPr>
          <w:ilvl w:val="0"/>
          <w:numId w:val="2"/>
        </w:numPr>
      </w:pPr>
      <w:r>
        <w:t>Analyse d'écarts budgétaires : narratif + hypothèses + actions correctives</w:t>
      </w:r>
    </w:p>
    <w:p w14:paraId="532FB05D" w14:textId="77777777" w:rsidR="001332D9" w:rsidRDefault="00000000">
      <w:pPr>
        <w:pStyle w:val="Paragraphedeliste"/>
        <w:numPr>
          <w:ilvl w:val="0"/>
          <w:numId w:val="2"/>
        </w:numPr>
      </w:pPr>
      <w:r>
        <w:t xml:space="preserve">Préparation </w:t>
      </w:r>
      <w:proofErr w:type="spellStart"/>
      <w:r>
        <w:t>reporting</w:t>
      </w:r>
      <w:proofErr w:type="spellEnd"/>
      <w:r>
        <w:t xml:space="preserve"> : draft + slides + messages clés</w:t>
      </w:r>
    </w:p>
    <w:p w14:paraId="678DCD07" w14:textId="77777777" w:rsidR="001332D9" w:rsidRDefault="00000000">
      <w:pPr>
        <w:pStyle w:val="Paragraphedeliste"/>
        <w:numPr>
          <w:ilvl w:val="0"/>
          <w:numId w:val="2"/>
        </w:numPr>
      </w:pPr>
      <w:r>
        <w:t>Vulgarisation budgétaire : lecture « pédagogique » pour non-financiers</w:t>
      </w:r>
    </w:p>
    <w:p w14:paraId="45FF7F4D" w14:textId="77777777" w:rsidR="001332D9" w:rsidRDefault="00000000">
      <w:pPr>
        <w:pStyle w:val="Titre3"/>
      </w:pPr>
      <w:r>
        <w:t>Achats &amp; juridique</w:t>
      </w:r>
    </w:p>
    <w:p w14:paraId="75C38D2D" w14:textId="77777777" w:rsidR="001332D9" w:rsidRDefault="00000000">
      <w:pPr>
        <w:pStyle w:val="Paragraphedeliste"/>
        <w:numPr>
          <w:ilvl w:val="0"/>
          <w:numId w:val="2"/>
        </w:numPr>
      </w:pPr>
      <w:r>
        <w:t>Cahiers des charges : structure + critères d'évaluation</w:t>
      </w:r>
    </w:p>
    <w:p w14:paraId="6A0C003D" w14:textId="77777777" w:rsidR="001332D9" w:rsidRDefault="00000000">
      <w:pPr>
        <w:pStyle w:val="Paragraphedeliste"/>
        <w:numPr>
          <w:ilvl w:val="0"/>
          <w:numId w:val="2"/>
        </w:numPr>
      </w:pPr>
      <w:r>
        <w:t>Comparaison d'offres : tableau synthétique + points d'attention</w:t>
      </w:r>
    </w:p>
    <w:p w14:paraId="69721EF7" w14:textId="77777777" w:rsidR="001332D9" w:rsidRDefault="00000000">
      <w:pPr>
        <w:pStyle w:val="Paragraphedeliste"/>
        <w:numPr>
          <w:ilvl w:val="0"/>
          <w:numId w:val="2"/>
        </w:numPr>
      </w:pPr>
      <w:r>
        <w:t>Analyse de clauses contractuelles : simplification, cohérence, risques</w:t>
      </w:r>
    </w:p>
    <w:p w14:paraId="5A1ADEC4" w14:textId="77777777" w:rsidR="001332D9" w:rsidRDefault="00000000">
      <w:pPr>
        <w:pStyle w:val="Titre3"/>
      </w:pPr>
      <w:r>
        <w:lastRenderedPageBreak/>
        <w:t>DSI &amp; numérique</w:t>
      </w:r>
    </w:p>
    <w:p w14:paraId="53E0FAC4" w14:textId="77777777" w:rsidR="001332D9" w:rsidRDefault="00000000">
      <w:pPr>
        <w:pStyle w:val="Paragraphedeliste"/>
        <w:numPr>
          <w:ilvl w:val="0"/>
          <w:numId w:val="2"/>
        </w:numPr>
      </w:pPr>
      <w:r>
        <w:t>Base de connaissances support utilisateurs</w:t>
      </w:r>
    </w:p>
    <w:p w14:paraId="79010AD0" w14:textId="77777777" w:rsidR="001332D9" w:rsidRDefault="00000000">
      <w:pPr>
        <w:pStyle w:val="Paragraphedeliste"/>
        <w:numPr>
          <w:ilvl w:val="0"/>
          <w:numId w:val="2"/>
        </w:numPr>
      </w:pPr>
      <w:r>
        <w:t>Rédaction d'exigences : cahier de recette, scénarios de test</w:t>
      </w:r>
    </w:p>
    <w:p w14:paraId="3808D70F" w14:textId="77777777" w:rsidR="001332D9" w:rsidRDefault="00000000">
      <w:pPr>
        <w:pStyle w:val="Paragraphedeliste"/>
        <w:numPr>
          <w:ilvl w:val="0"/>
          <w:numId w:val="2"/>
        </w:numPr>
      </w:pPr>
      <w:r>
        <w:t>Audit de licences : inventaire, conformité, rationalisation</w:t>
      </w:r>
    </w:p>
    <w:p w14:paraId="462F19EA" w14:textId="77777777" w:rsidR="001332D9" w:rsidRDefault="00000000">
      <w:pPr>
        <w:pStyle w:val="Titre2"/>
      </w:pPr>
      <w:r>
        <w:t>Pourquoi ça marche particulièrement bien en santé ?</w:t>
      </w:r>
    </w:p>
    <w:p w14:paraId="1801FA15" w14:textId="77777777" w:rsidR="001332D9" w:rsidRDefault="00000000">
      <w:pPr>
        <w:spacing w:before="150" w:after="100"/>
      </w:pPr>
      <w:r>
        <w:rPr>
          <w:color w:val="333333"/>
        </w:rPr>
        <w:t>Trois raisons structurelles :</w:t>
      </w:r>
    </w:p>
    <w:p w14:paraId="1EE3A377" w14:textId="77777777" w:rsidR="001332D9" w:rsidRDefault="00000000">
      <w:pPr>
        <w:pStyle w:val="Paragraphedeliste"/>
        <w:numPr>
          <w:ilvl w:val="0"/>
          <w:numId w:val="2"/>
        </w:numPr>
      </w:pPr>
      <w:r>
        <w:t>Densité documentaire exceptionnelle : procédures, CR, audits, projets d'établissement, CPOM, réponses tutelles…</w:t>
      </w:r>
    </w:p>
    <w:p w14:paraId="1E02C9AD" w14:textId="77777777" w:rsidR="001332D9" w:rsidRDefault="00000000">
      <w:pPr>
        <w:pStyle w:val="Paragraphedeliste"/>
        <w:numPr>
          <w:ilvl w:val="0"/>
          <w:numId w:val="2"/>
        </w:numPr>
      </w:pPr>
      <w:r>
        <w:t>Pression temps/ressources : cadres et fonctions support sous tension permanente</w:t>
      </w:r>
    </w:p>
    <w:p w14:paraId="6BFFA339" w14:textId="77777777" w:rsidR="001332D9" w:rsidRDefault="00000000">
      <w:pPr>
        <w:pStyle w:val="Paragraphedeliste"/>
        <w:numPr>
          <w:ilvl w:val="0"/>
          <w:numId w:val="2"/>
        </w:numPr>
      </w:pPr>
      <w:r>
        <w:t>Exigence de conformité : traçabilité, RGPD, certification — l'IA aide à « bien documenter »</w:t>
      </w:r>
    </w:p>
    <w:p w14:paraId="4925B672" w14:textId="77777777" w:rsidR="001332D9" w:rsidRDefault="00000000">
      <w:pPr>
        <w:pStyle w:val="Titre2"/>
      </w:pPr>
      <w:r>
        <w:t>Le piège : « on déploie une licence » au lieu de « déployer un usage »</w:t>
      </w:r>
    </w:p>
    <w:p w14:paraId="46D50D1A" w14:textId="77777777" w:rsidR="001332D9" w:rsidRDefault="00000000">
      <w:pPr>
        <w:spacing w:before="150" w:after="100"/>
      </w:pPr>
      <w:r>
        <w:rPr>
          <w:color w:val="333333"/>
        </w:rPr>
        <w:t xml:space="preserve">Acheter 50 licences </w:t>
      </w:r>
      <w:proofErr w:type="spellStart"/>
      <w:r>
        <w:rPr>
          <w:color w:val="333333"/>
        </w:rPr>
        <w:t>Copilot</w:t>
      </w:r>
      <w:proofErr w:type="spellEnd"/>
      <w:r>
        <w:rPr>
          <w:color w:val="333333"/>
        </w:rPr>
        <w:t xml:space="preserve"> ne crée pas de valeur. Ce qui crée de la valeur :</w:t>
      </w:r>
    </w:p>
    <w:p w14:paraId="7664888A" w14:textId="77777777" w:rsidR="001332D9" w:rsidRDefault="00000000">
      <w:pPr>
        <w:pStyle w:val="Paragraphedeliste"/>
        <w:numPr>
          <w:ilvl w:val="0"/>
          <w:numId w:val="2"/>
        </w:numPr>
      </w:pPr>
      <w:r>
        <w:t xml:space="preserve">Choisir 3 processus très fréquents (réunions, </w:t>
      </w:r>
      <w:proofErr w:type="spellStart"/>
      <w:r>
        <w:t>reporting</w:t>
      </w:r>
      <w:proofErr w:type="spellEnd"/>
      <w:r>
        <w:t>, RH)</w:t>
      </w:r>
    </w:p>
    <w:p w14:paraId="09D71E22" w14:textId="77777777" w:rsidR="001332D9" w:rsidRDefault="00000000">
      <w:pPr>
        <w:pStyle w:val="Paragraphedeliste"/>
        <w:numPr>
          <w:ilvl w:val="0"/>
          <w:numId w:val="2"/>
        </w:numPr>
      </w:pPr>
      <w:r>
        <w:t>Standardiser des prompts et des gabarits</w:t>
      </w:r>
    </w:p>
    <w:p w14:paraId="1CABA58B" w14:textId="77777777" w:rsidR="001332D9" w:rsidRDefault="00000000">
      <w:pPr>
        <w:pStyle w:val="Paragraphedeliste"/>
        <w:numPr>
          <w:ilvl w:val="0"/>
          <w:numId w:val="2"/>
        </w:numPr>
      </w:pPr>
      <w:r>
        <w:t>Former à la vérification et aux limites (hallucinations, sources)</w:t>
      </w:r>
    </w:p>
    <w:p w14:paraId="7FFA78E5" w14:textId="77777777" w:rsidR="001332D9" w:rsidRDefault="00000000">
      <w:pPr>
        <w:pStyle w:val="Paragraphedeliste"/>
        <w:numPr>
          <w:ilvl w:val="0"/>
          <w:numId w:val="2"/>
        </w:numPr>
      </w:pPr>
      <w:r>
        <w:t>Mesurer les gains (temps, qualité, satisfaction)</w:t>
      </w:r>
    </w:p>
    <w:p w14:paraId="46FCDA42" w14:textId="77777777" w:rsidR="001332D9" w:rsidRDefault="00000000">
      <w:pPr>
        <w:spacing w:before="150" w:after="100"/>
      </w:pPr>
      <w:r>
        <w:rPr>
          <w:color w:val="333333"/>
        </w:rPr>
        <w:t>Sans cette discipline, vous aurez des licences… et des usages dispersés.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6285B0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6D4DF38F" w14:textId="77777777" w:rsidR="001332D9" w:rsidRDefault="00000000">
            <w:pPr>
              <w:jc w:val="center"/>
            </w:pPr>
            <w:r>
              <w:rPr>
                <w:b/>
                <w:bCs/>
                <w:color w:val="FFFFFF"/>
              </w:rPr>
              <w:t>→ Le positionnement QUUBE : conseil + formation + industrialisation des usages. Pas des outils, mais des résultats.</w:t>
            </w:r>
          </w:p>
        </w:tc>
      </w:tr>
    </w:tbl>
    <w:p w14:paraId="3DC2D381" w14:textId="77777777" w:rsidR="001332D9" w:rsidRDefault="00000000">
      <w:r>
        <w:br w:type="page"/>
      </w:r>
    </w:p>
    <w:p w14:paraId="7638DCD1" w14:textId="77777777" w:rsidR="001332D9" w:rsidRDefault="00000000">
      <w:pPr>
        <w:pStyle w:val="Titre1"/>
        <w:spacing w:before="100"/>
      </w:pPr>
      <w:r>
        <w:rPr>
          <w:color w:val="2E86AB"/>
          <w:sz w:val="28"/>
          <w:szCs w:val="28"/>
        </w:rPr>
        <w:lastRenderedPageBreak/>
        <w:t>Article 3</w:t>
      </w:r>
      <w:r>
        <w:t xml:space="preserve"> Licences IA, API, coûts cachés : reprendre le contrôle avant l'explosion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58EEAB53"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7E7C3FC6" w14:textId="77777777" w:rsidR="001332D9" w:rsidRDefault="00000000">
            <w:r>
              <w:rPr>
                <w:b/>
                <w:bCs/>
                <w:color w:val="2E86AB"/>
                <w:sz w:val="20"/>
                <w:szCs w:val="20"/>
              </w:rPr>
              <w:t>🔗 ACCROCHE LINKEDIN</w:t>
            </w:r>
          </w:p>
          <w:p w14:paraId="7FA786E3" w14:textId="77777777" w:rsidR="001332D9" w:rsidRDefault="00000000">
            <w:pPr>
              <w:spacing w:before="100"/>
            </w:pPr>
            <w:r>
              <w:rPr>
                <w:i/>
                <w:iCs/>
              </w:rPr>
              <w:t>Le risque n°1 en 2026 n'est pas « ne pas utiliser l'IA ». C'est de l'utiliser sans pilotage, via une accumulation de licences, d'outils et d'usages non maîtrisés. Et de découvrir la facture… trop tard.</w:t>
            </w:r>
          </w:p>
        </w:tc>
      </w:tr>
    </w:tbl>
    <w:p w14:paraId="572F688A" w14:textId="77777777" w:rsidR="001332D9" w:rsidRDefault="001332D9">
      <w:pPr>
        <w:spacing w:before="300"/>
      </w:pPr>
    </w:p>
    <w:p w14:paraId="50CA6AB8" w14:textId="77777777" w:rsidR="001332D9" w:rsidRDefault="00000000">
      <w:pPr>
        <w:spacing w:before="150" w:after="100"/>
      </w:pPr>
      <w:r>
        <w:rPr>
          <w:color w:val="333333"/>
        </w:rPr>
        <w:t xml:space="preserve">Combien d'outils IA sont utilisés dans votre établissement aujourd'hui ? Si vous répondez « 2 ou 3 », vous sous-estimez probablement d'un facteur 5. </w:t>
      </w:r>
      <w:proofErr w:type="spellStart"/>
      <w:r>
        <w:rPr>
          <w:color w:val="333333"/>
        </w:rPr>
        <w:t>ChatGPT</w:t>
      </w:r>
      <w:proofErr w:type="spellEnd"/>
      <w:r>
        <w:rPr>
          <w:color w:val="333333"/>
        </w:rPr>
        <w:t xml:space="preserve"> personnel, Claude sur téléphone, </w:t>
      </w:r>
      <w:proofErr w:type="spellStart"/>
      <w:r>
        <w:rPr>
          <w:color w:val="333333"/>
        </w:rPr>
        <w:t>Copilot</w:t>
      </w:r>
      <w:proofErr w:type="spellEnd"/>
      <w:r>
        <w:rPr>
          <w:color w:val="333333"/>
        </w:rPr>
        <w:t xml:space="preserve"> en test, outil de transcription « gratuit », extension de navigateur…</w:t>
      </w:r>
    </w:p>
    <w:p w14:paraId="006D06F7" w14:textId="77777777" w:rsidR="001332D9" w:rsidRDefault="00000000">
      <w:pPr>
        <w:spacing w:before="150" w:after="100"/>
      </w:pPr>
      <w:r>
        <w:rPr>
          <w:color w:val="333333"/>
        </w:rPr>
        <w:t>L'IA générative a une caractéristique redoutable : elle est tellement facile d'accès qu'elle se diffuse sans vous.</w:t>
      </w:r>
    </w:p>
    <w:p w14:paraId="71B0D757" w14:textId="77777777" w:rsidR="001332D9" w:rsidRDefault="00000000">
      <w:pPr>
        <w:pStyle w:val="Titre2"/>
      </w:pPr>
      <w:r>
        <w:t>Le vrai coût de l'IA n'est pas le prix facial</w:t>
      </w:r>
    </w:p>
    <w:p w14:paraId="28422BDB" w14:textId="77777777" w:rsidR="001332D9" w:rsidRDefault="00000000">
      <w:pPr>
        <w:spacing w:before="150" w:after="100"/>
      </w:pPr>
      <w:r>
        <w:rPr>
          <w:color w:val="333333"/>
        </w:rPr>
        <w:t>Une licence à 20€/mois/utilisateur, ça paraît raisonnable. Mais le coût total, c'est autre chose :</w:t>
      </w:r>
    </w:p>
    <w:p w14:paraId="0D992A2F" w14:textId="77777777" w:rsidR="001332D9" w:rsidRDefault="00000000">
      <w:pPr>
        <w:pStyle w:val="Paragraphedeliste"/>
        <w:numPr>
          <w:ilvl w:val="0"/>
          <w:numId w:val="2"/>
        </w:numPr>
      </w:pPr>
      <w:r>
        <w:t>Licences (souvent multipliées par le nombre d'outils « testés »)</w:t>
      </w:r>
    </w:p>
    <w:p w14:paraId="47F3F456" w14:textId="77777777" w:rsidR="001332D9" w:rsidRDefault="00000000">
      <w:pPr>
        <w:pStyle w:val="Paragraphedeliste"/>
        <w:numPr>
          <w:ilvl w:val="0"/>
          <w:numId w:val="2"/>
        </w:numPr>
      </w:pPr>
      <w:r>
        <w:t>Intégration (temps DSI, paramétrage, SSO)</w:t>
      </w:r>
    </w:p>
    <w:p w14:paraId="74F167F9" w14:textId="77777777" w:rsidR="001332D9" w:rsidRDefault="00000000">
      <w:pPr>
        <w:pStyle w:val="Paragraphedeliste"/>
        <w:numPr>
          <w:ilvl w:val="0"/>
          <w:numId w:val="2"/>
        </w:numPr>
      </w:pPr>
      <w:r>
        <w:t>Sécurité (DLP, logs, audits, procédures)</w:t>
      </w:r>
    </w:p>
    <w:p w14:paraId="6C2EA867" w14:textId="77777777" w:rsidR="001332D9" w:rsidRDefault="00000000">
      <w:pPr>
        <w:pStyle w:val="Paragraphedeliste"/>
        <w:numPr>
          <w:ilvl w:val="0"/>
          <w:numId w:val="2"/>
        </w:numPr>
      </w:pPr>
      <w:r>
        <w:t>Formation (pas une fois : en continu)</w:t>
      </w:r>
    </w:p>
    <w:p w14:paraId="54FF554D" w14:textId="77777777" w:rsidR="001332D9" w:rsidRDefault="00000000">
      <w:pPr>
        <w:pStyle w:val="Paragraphedeliste"/>
        <w:numPr>
          <w:ilvl w:val="0"/>
          <w:numId w:val="2"/>
        </w:numPr>
      </w:pPr>
      <w:r>
        <w:t>Support (questions, incidents, évolutions)</w:t>
      </w:r>
    </w:p>
    <w:p w14:paraId="62785BBD" w14:textId="77777777" w:rsidR="001332D9" w:rsidRDefault="00000000">
      <w:pPr>
        <w:pStyle w:val="Paragraphedeliste"/>
        <w:numPr>
          <w:ilvl w:val="0"/>
          <w:numId w:val="2"/>
        </w:numPr>
      </w:pPr>
      <w:r>
        <w:t>Gouvernance (comités, arbitrages, mises à jour)</w:t>
      </w:r>
    </w:p>
    <w:p w14:paraId="3E6449A9" w14:textId="77777777" w:rsidR="001332D9" w:rsidRDefault="00000000">
      <w:pPr>
        <w:pStyle w:val="Paragraphedeliste"/>
        <w:numPr>
          <w:ilvl w:val="0"/>
          <w:numId w:val="2"/>
        </w:numPr>
      </w:pPr>
      <w:r>
        <w:t>Risques (incident de données, erreur de contenu, perte de confiance)</w:t>
      </w:r>
    </w:p>
    <w:p w14:paraId="286AB6BB" w14:textId="77777777" w:rsidR="001332D9" w:rsidRDefault="00000000">
      <w:pPr>
        <w:spacing w:before="150" w:after="100"/>
      </w:pPr>
      <w:r>
        <w:rPr>
          <w:color w:val="333333"/>
        </w:rPr>
        <w:t xml:space="preserve">Et surtout : le temps « invisible » — paramétrage, vérification, </w:t>
      </w:r>
      <w:proofErr w:type="spellStart"/>
      <w:r>
        <w:rPr>
          <w:color w:val="333333"/>
        </w:rPr>
        <w:t>rework</w:t>
      </w:r>
      <w:proofErr w:type="spellEnd"/>
      <w:r>
        <w:rPr>
          <w:color w:val="333333"/>
        </w:rPr>
        <w:t xml:space="preserve"> quand l'IA se trompe.</w:t>
      </w:r>
    </w:p>
    <w:p w14:paraId="20F0F1B6" w14:textId="77777777" w:rsidR="001332D9" w:rsidRDefault="00000000">
      <w:pPr>
        <w:pStyle w:val="Titre2"/>
      </w:pPr>
      <w:r>
        <w:t>Shadow IA : le signal d'alarme</w:t>
      </w:r>
    </w:p>
    <w:p w14:paraId="56759B6C" w14:textId="77777777" w:rsidR="001332D9" w:rsidRDefault="00000000">
      <w:pPr>
        <w:spacing w:before="150" w:after="100"/>
      </w:pPr>
      <w:r>
        <w:rPr>
          <w:b/>
          <w:bCs/>
          <w:color w:val="333333"/>
        </w:rPr>
        <w:t>Les études sont sans appel : environ 68% des salariés utilisant l'IA générative au travail le font sans en informer leur employeur. En santé et médico-social, c'est immédiatement un sujet de confidentialité, de traçabilité et de conformité.</w:t>
      </w:r>
    </w:p>
    <w:p w14:paraId="78D862EF" w14:textId="77777777" w:rsidR="001332D9" w:rsidRDefault="00000000">
      <w:pPr>
        <w:spacing w:before="150" w:after="100"/>
      </w:pPr>
      <w:r>
        <w:rPr>
          <w:color w:val="333333"/>
        </w:rPr>
        <w:t>Le Shadow IA n'est pas un problème de « mauvaise volonté ». C'est un symptôme : le terrain a un besoin réel, et l'organisation n'y répond pas assez vite.</w:t>
      </w:r>
    </w:p>
    <w:p w14:paraId="20586FD3" w14:textId="77777777" w:rsidR="001332D9" w:rsidRDefault="00000000">
      <w:pPr>
        <w:pStyle w:val="Titre2"/>
      </w:pPr>
      <w:r>
        <w:t>Les 5 sources d'explosion budgétaire</w:t>
      </w:r>
    </w:p>
    <w:p w14:paraId="7BC6B502" w14:textId="77777777" w:rsidR="001332D9" w:rsidRDefault="00000000">
      <w:pPr>
        <w:pStyle w:val="Paragraphedeliste"/>
        <w:numPr>
          <w:ilvl w:val="0"/>
          <w:numId w:val="3"/>
        </w:numPr>
      </w:pPr>
      <w:r>
        <w:t>Empilement de licences : tout le monde « teste » tout</w:t>
      </w:r>
    </w:p>
    <w:p w14:paraId="111B193F" w14:textId="77777777" w:rsidR="001332D9" w:rsidRDefault="00000000">
      <w:pPr>
        <w:pStyle w:val="Paragraphedeliste"/>
        <w:numPr>
          <w:ilvl w:val="0"/>
          <w:numId w:val="3"/>
        </w:numPr>
      </w:pPr>
      <w:r>
        <w:t>Licences inutilisées : pas de routine = pas d'usage</w:t>
      </w:r>
    </w:p>
    <w:p w14:paraId="57A4419A" w14:textId="77777777" w:rsidR="001332D9" w:rsidRDefault="00000000">
      <w:pPr>
        <w:pStyle w:val="Paragraphedeliste"/>
        <w:numPr>
          <w:ilvl w:val="0"/>
          <w:numId w:val="3"/>
        </w:numPr>
      </w:pPr>
      <w:proofErr w:type="gramStart"/>
      <w:r>
        <w:t>API non gouvernées</w:t>
      </w:r>
      <w:proofErr w:type="gramEnd"/>
      <w:r>
        <w:t xml:space="preserve"> : consommation variable, dérives</w:t>
      </w:r>
    </w:p>
    <w:p w14:paraId="5375A83B" w14:textId="77777777" w:rsidR="001332D9" w:rsidRDefault="00000000">
      <w:pPr>
        <w:pStyle w:val="Paragraphedeliste"/>
        <w:numPr>
          <w:ilvl w:val="0"/>
          <w:numId w:val="3"/>
        </w:numPr>
      </w:pPr>
      <w:r>
        <w:t>Support &amp; sécurité : DLP, logs, audits, procédures</w:t>
      </w:r>
    </w:p>
    <w:p w14:paraId="63C3BFDD" w14:textId="77777777" w:rsidR="001332D9" w:rsidRDefault="00000000">
      <w:pPr>
        <w:pStyle w:val="Paragraphedeliste"/>
        <w:numPr>
          <w:ilvl w:val="0"/>
          <w:numId w:val="3"/>
        </w:numPr>
      </w:pPr>
      <w:r>
        <w:t>Coût du risque : incident de données, erreur de contenu, crise de confiance</w:t>
      </w:r>
    </w:p>
    <w:p w14:paraId="67A478B8" w14:textId="77777777" w:rsidR="001332D9" w:rsidRDefault="00000000">
      <w:pPr>
        <w:pStyle w:val="Titre2"/>
      </w:pPr>
      <w:r>
        <w:t xml:space="preserve">Le </w:t>
      </w:r>
      <w:proofErr w:type="spellStart"/>
      <w:r>
        <w:t>playbook</w:t>
      </w:r>
      <w:proofErr w:type="spellEnd"/>
      <w:r>
        <w:t xml:space="preserve"> : rationaliser en 30 jours</w:t>
      </w:r>
    </w:p>
    <w:p w14:paraId="2BB81937" w14:textId="77777777" w:rsidR="001332D9" w:rsidRDefault="00000000">
      <w:pPr>
        <w:pStyle w:val="Titre3"/>
      </w:pPr>
      <w:r>
        <w:t>Étape 1 — Inventaire des usages (pas des outils)</w:t>
      </w:r>
    </w:p>
    <w:p w14:paraId="50AC1BCF" w14:textId="77777777" w:rsidR="001332D9" w:rsidRDefault="00000000">
      <w:pPr>
        <w:spacing w:before="150" w:after="100"/>
      </w:pPr>
      <w:r>
        <w:rPr>
          <w:color w:val="333333"/>
        </w:rPr>
        <w:t>Ne demandez pas « quels outils utilisez-vous ? » mais « quelles tâches faites-vous avec l'IA ? ». Pour chaque usage : fréquence, données manipulées, bénéfice attendu.</w:t>
      </w:r>
    </w:p>
    <w:p w14:paraId="75B3C351" w14:textId="77777777" w:rsidR="001332D9" w:rsidRDefault="00000000">
      <w:pPr>
        <w:pStyle w:val="Titre3"/>
      </w:pPr>
      <w:r>
        <w:t>Étape 2 — Classer en 3 catégories</w:t>
      </w:r>
    </w:p>
    <w:p w14:paraId="0C58E294" w14:textId="77777777" w:rsidR="001332D9" w:rsidRDefault="00000000">
      <w:pPr>
        <w:pStyle w:val="Paragraphedeliste"/>
        <w:numPr>
          <w:ilvl w:val="0"/>
          <w:numId w:val="2"/>
        </w:numPr>
      </w:pPr>
      <w:r>
        <w:lastRenderedPageBreak/>
        <w:t>Bureautique intégrée (productivité individuelle)</w:t>
      </w:r>
    </w:p>
    <w:p w14:paraId="48F90DAC" w14:textId="77777777" w:rsidR="001332D9" w:rsidRDefault="00000000">
      <w:pPr>
        <w:pStyle w:val="Paragraphedeliste"/>
        <w:numPr>
          <w:ilvl w:val="0"/>
          <w:numId w:val="2"/>
        </w:numPr>
      </w:pPr>
      <w:r>
        <w:t>Spécialisées métier (transcription, documentation clinique…)</w:t>
      </w:r>
    </w:p>
    <w:p w14:paraId="158E6B62" w14:textId="77777777" w:rsidR="001332D9" w:rsidRDefault="00000000">
      <w:pPr>
        <w:pStyle w:val="Paragraphedeliste"/>
        <w:numPr>
          <w:ilvl w:val="0"/>
          <w:numId w:val="2"/>
        </w:numPr>
      </w:pPr>
      <w:r>
        <w:t>Transverses (</w:t>
      </w:r>
      <w:proofErr w:type="spellStart"/>
      <w:r>
        <w:t>gateway</w:t>
      </w:r>
      <w:proofErr w:type="spellEnd"/>
      <w:r>
        <w:t>, bases de connaissances, RAG)</w:t>
      </w:r>
    </w:p>
    <w:p w14:paraId="13BA57A9" w14:textId="77777777" w:rsidR="001332D9" w:rsidRDefault="00000000">
      <w:pPr>
        <w:pStyle w:val="Titre3"/>
      </w:pPr>
      <w:r>
        <w:t>Étape 3 — Standardiser 10 usages (et arrêter le reste)</w:t>
      </w:r>
    </w:p>
    <w:p w14:paraId="6EC1A5B0" w14:textId="77777777" w:rsidR="001332D9" w:rsidRDefault="00000000">
      <w:pPr>
        <w:spacing w:before="150" w:after="100"/>
      </w:pPr>
      <w:r>
        <w:rPr>
          <w:color w:val="333333"/>
        </w:rPr>
        <w:t xml:space="preserve">Choisissez 10 cas d'usage à forte fréquence : réunions, </w:t>
      </w:r>
      <w:proofErr w:type="spellStart"/>
      <w:r>
        <w:rPr>
          <w:color w:val="333333"/>
        </w:rPr>
        <w:t>reporting</w:t>
      </w:r>
      <w:proofErr w:type="spellEnd"/>
      <w:r>
        <w:rPr>
          <w:color w:val="333333"/>
        </w:rPr>
        <w:t>, RH, qualité, réponses tutelles. Outillez-les. Formez. Mesurez.</w:t>
      </w:r>
    </w:p>
    <w:p w14:paraId="15FE5317" w14:textId="77777777" w:rsidR="001332D9" w:rsidRDefault="00000000">
      <w:pPr>
        <w:pStyle w:val="Titre3"/>
      </w:pPr>
      <w:r>
        <w:t>Étape 4 — Piloter par la valeur (pas par l'abonnement)</w:t>
      </w:r>
    </w:p>
    <w:p w14:paraId="58C66076" w14:textId="77777777" w:rsidR="001332D9" w:rsidRDefault="00000000">
      <w:pPr>
        <w:spacing w:before="150" w:after="100"/>
      </w:pPr>
      <w:r>
        <w:rPr>
          <w:color w:val="333333"/>
        </w:rPr>
        <w:t>Indicateurs simples : taux d'usage actif, temps gagné estimé, qualité perçue, incidents/risques.</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13CBFBB0"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4D6F772B" w14:textId="77777777" w:rsidR="001332D9" w:rsidRDefault="00000000">
            <w:r>
              <w:rPr>
                <w:b/>
                <w:bCs/>
                <w:color w:val="1E3A5F"/>
              </w:rPr>
              <w:t>L'ESSENTIEL</w:t>
            </w:r>
          </w:p>
          <w:p w14:paraId="483B8077" w14:textId="77777777" w:rsidR="001332D9" w:rsidRDefault="00000000">
            <w:pPr>
              <w:spacing w:before="80"/>
            </w:pPr>
            <w:r>
              <w:rPr>
                <w:sz w:val="20"/>
                <w:szCs w:val="20"/>
              </w:rPr>
              <w:t>✓ La rationalisation n'est pas une chasse aux outils</w:t>
            </w:r>
          </w:p>
          <w:p w14:paraId="2DBC38E3" w14:textId="77777777" w:rsidR="001332D9" w:rsidRDefault="00000000">
            <w:pPr>
              <w:spacing w:before="80"/>
            </w:pPr>
            <w:r>
              <w:rPr>
                <w:sz w:val="20"/>
                <w:szCs w:val="20"/>
              </w:rPr>
              <w:t>✓ C'est une stratégie d'usage</w:t>
            </w:r>
          </w:p>
          <w:p w14:paraId="28DF2645" w14:textId="77777777" w:rsidR="001332D9" w:rsidRDefault="00000000">
            <w:pPr>
              <w:spacing w:before="80"/>
            </w:pPr>
            <w:r>
              <w:rPr>
                <w:sz w:val="20"/>
                <w:szCs w:val="20"/>
              </w:rPr>
              <w:t>✓ Sans pilotage, l'IA devient un poste de dépense diffus — et un risque opérationnel</w:t>
            </w:r>
          </w:p>
        </w:tc>
      </w:tr>
      <w:tr w:rsidR="001332D9" w14:paraId="2D752F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13834184" w14:textId="77777777" w:rsidR="001332D9" w:rsidRDefault="00000000">
            <w:pPr>
              <w:jc w:val="center"/>
            </w:pPr>
            <w:r>
              <w:rPr>
                <w:b/>
                <w:bCs/>
                <w:color w:val="FFFFFF"/>
              </w:rPr>
              <w:t>→ QUUBE vous aide à cartographier, rationaliser et piloter vos usages IA — avant que la facture n'explose.</w:t>
            </w:r>
          </w:p>
        </w:tc>
      </w:tr>
    </w:tbl>
    <w:p w14:paraId="03B4FD6B" w14:textId="77777777" w:rsidR="001332D9" w:rsidRDefault="00000000">
      <w:r>
        <w:br w:type="page"/>
      </w:r>
    </w:p>
    <w:p w14:paraId="516A953D" w14:textId="77777777" w:rsidR="001332D9" w:rsidRDefault="00000000">
      <w:pPr>
        <w:pStyle w:val="Titre1"/>
        <w:spacing w:before="100"/>
      </w:pPr>
      <w:r>
        <w:rPr>
          <w:color w:val="2E86AB"/>
          <w:sz w:val="28"/>
          <w:szCs w:val="28"/>
        </w:rPr>
        <w:lastRenderedPageBreak/>
        <w:t>Article 4</w:t>
      </w:r>
      <w:r>
        <w:t xml:space="preserve"> Gateway IA : l'infrastructure manquante pour démocratiser l'IA en santé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6DB3A2BE"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00EC14D0" w14:textId="77777777" w:rsidR="001332D9" w:rsidRDefault="00000000">
            <w:r>
              <w:rPr>
                <w:b/>
                <w:bCs/>
                <w:color w:val="2E86AB"/>
                <w:sz w:val="20"/>
                <w:szCs w:val="20"/>
              </w:rPr>
              <w:t>🔗 ACCROCHE LINKEDIN</w:t>
            </w:r>
          </w:p>
          <w:p w14:paraId="7BE72642" w14:textId="77777777" w:rsidR="001332D9" w:rsidRDefault="00000000">
            <w:pPr>
              <w:spacing w:before="100"/>
            </w:pPr>
            <w:r>
              <w:rPr>
                <w:i/>
                <w:iCs/>
              </w:rPr>
              <w:t xml:space="preserve">Dans un hôpital ou un acteur médico-social, la question n'est pas « quelle IA est la meilleure ? » mais : comment contrôler les usages, les données et la traçabilité ? La réponse tient en un mot : </w:t>
            </w:r>
            <w:proofErr w:type="spellStart"/>
            <w:r>
              <w:rPr>
                <w:i/>
                <w:iCs/>
              </w:rPr>
              <w:t>gateway</w:t>
            </w:r>
            <w:proofErr w:type="spellEnd"/>
            <w:r>
              <w:rPr>
                <w:i/>
                <w:iCs/>
              </w:rPr>
              <w:t>.</w:t>
            </w:r>
          </w:p>
        </w:tc>
      </w:tr>
    </w:tbl>
    <w:p w14:paraId="1F77467E" w14:textId="77777777" w:rsidR="001332D9" w:rsidRDefault="001332D9">
      <w:pPr>
        <w:spacing w:before="300"/>
      </w:pPr>
    </w:p>
    <w:p w14:paraId="3DD7FFCE" w14:textId="77777777" w:rsidR="001332D9" w:rsidRDefault="00000000">
      <w:pPr>
        <w:spacing w:before="150" w:after="100"/>
      </w:pPr>
      <w:r>
        <w:rPr>
          <w:color w:val="333333"/>
        </w:rPr>
        <w:t>L'IA arrive dans vos établissements comme un « nuage d'outils » : licences individuelles, comptes personnels, essais dispersés, documents copiés-collés un peu partout. Résultat : adoption inégale, risques non maîtrisés, coûts invisibles.</w:t>
      </w:r>
    </w:p>
    <w:p w14:paraId="227D45DF" w14:textId="77777777" w:rsidR="001332D9" w:rsidRDefault="00000000">
      <w:pPr>
        <w:spacing w:before="150" w:after="100"/>
      </w:pPr>
      <w:r>
        <w:rPr>
          <w:color w:val="333333"/>
        </w:rPr>
        <w:t xml:space="preserve">Un </w:t>
      </w:r>
      <w:proofErr w:type="spellStart"/>
      <w:r>
        <w:rPr>
          <w:color w:val="333333"/>
        </w:rPr>
        <w:t>gateway</w:t>
      </w:r>
      <w:proofErr w:type="spellEnd"/>
      <w:r>
        <w:rPr>
          <w:color w:val="333333"/>
        </w:rPr>
        <w:t xml:space="preserve"> IA est une réponse structurante. C'est une couche centrale qui orchestre l'accès aux modèles, applique des règles de sécurité, trace les usages et standardise les pratiques. L'équivalent d'une « porte d'entrée » officielle à l'IA.</w:t>
      </w:r>
    </w:p>
    <w:p w14:paraId="3AEE5327" w14:textId="77777777" w:rsidR="001332D9" w:rsidRDefault="00000000">
      <w:pPr>
        <w:pStyle w:val="Titre2"/>
      </w:pPr>
      <w:r>
        <w:t>Le problème réel : dispersion + opacité</w:t>
      </w:r>
    </w:p>
    <w:p w14:paraId="63F8E285" w14:textId="77777777" w:rsidR="001332D9" w:rsidRDefault="00000000">
      <w:pPr>
        <w:spacing w:before="150" w:after="100"/>
      </w:pPr>
      <w:r>
        <w:rPr>
          <w:color w:val="333333"/>
        </w:rPr>
        <w:t>Sans dispositif transverse, vous obtenez :</w:t>
      </w:r>
    </w:p>
    <w:p w14:paraId="5E1702F9" w14:textId="77777777" w:rsidR="001332D9" w:rsidRDefault="00000000">
      <w:pPr>
        <w:pStyle w:val="Paragraphedeliste"/>
        <w:numPr>
          <w:ilvl w:val="0"/>
          <w:numId w:val="2"/>
        </w:numPr>
      </w:pPr>
      <w:r>
        <w:t>Des comptes personnels (</w:t>
      </w:r>
      <w:proofErr w:type="spellStart"/>
      <w:r>
        <w:t>ChatGPT</w:t>
      </w:r>
      <w:proofErr w:type="spellEnd"/>
      <w:r>
        <w:t>, Claude…)</w:t>
      </w:r>
    </w:p>
    <w:p w14:paraId="33D9F18F" w14:textId="77777777" w:rsidR="001332D9" w:rsidRDefault="00000000">
      <w:pPr>
        <w:pStyle w:val="Paragraphedeliste"/>
        <w:numPr>
          <w:ilvl w:val="0"/>
          <w:numId w:val="2"/>
        </w:numPr>
      </w:pPr>
      <w:r>
        <w:t>Des exports sauvages (documents copiés vers des outils non validés)</w:t>
      </w:r>
    </w:p>
    <w:p w14:paraId="4B14D264" w14:textId="77777777" w:rsidR="001332D9" w:rsidRDefault="00000000">
      <w:pPr>
        <w:pStyle w:val="Paragraphedeliste"/>
        <w:numPr>
          <w:ilvl w:val="0"/>
          <w:numId w:val="2"/>
        </w:numPr>
      </w:pPr>
      <w:r>
        <w:t>Des prompts non conformes (données sensibles dans le cloud)</w:t>
      </w:r>
    </w:p>
    <w:p w14:paraId="78D81F31" w14:textId="77777777" w:rsidR="001332D9" w:rsidRDefault="00000000">
      <w:pPr>
        <w:pStyle w:val="Paragraphedeliste"/>
        <w:numPr>
          <w:ilvl w:val="0"/>
          <w:numId w:val="2"/>
        </w:numPr>
      </w:pPr>
      <w:r>
        <w:t>Des traces inexistantes (impossible d'auditer)</w:t>
      </w:r>
    </w:p>
    <w:p w14:paraId="163184FA" w14:textId="77777777" w:rsidR="001332D9" w:rsidRDefault="00000000">
      <w:pPr>
        <w:pStyle w:val="Paragraphedeliste"/>
        <w:numPr>
          <w:ilvl w:val="0"/>
          <w:numId w:val="2"/>
        </w:numPr>
      </w:pPr>
      <w:r>
        <w:t>Des modèles différents selon les équipes (incohérence)</w:t>
      </w:r>
    </w:p>
    <w:p w14:paraId="04C72D23" w14:textId="77777777" w:rsidR="001332D9" w:rsidRDefault="00000000">
      <w:pPr>
        <w:spacing w:before="150" w:after="100"/>
      </w:pPr>
      <w:r>
        <w:rPr>
          <w:color w:val="333333"/>
        </w:rPr>
        <w:t>Vous finissez par gérer l'IA comme le Shadow IT… mais avec des enjeux bien plus élevés en santé.</w:t>
      </w:r>
    </w:p>
    <w:p w14:paraId="681B41AC" w14:textId="77777777" w:rsidR="001332D9" w:rsidRDefault="00000000">
      <w:pPr>
        <w:pStyle w:val="Titre2"/>
      </w:pPr>
      <w:r>
        <w:t xml:space="preserve">Ce qu'un </w:t>
      </w:r>
      <w:proofErr w:type="spellStart"/>
      <w:r>
        <w:t>gateway</w:t>
      </w:r>
      <w:proofErr w:type="spellEnd"/>
      <w:r>
        <w:t xml:space="preserve"> IA apporte (version décideur)</w:t>
      </w:r>
    </w:p>
    <w:p w14:paraId="78B358E5" w14:textId="77777777" w:rsidR="001332D9" w:rsidRDefault="00000000">
      <w:pPr>
        <w:spacing w:before="150" w:after="100"/>
      </w:pPr>
      <w:r>
        <w:rPr>
          <w:color w:val="333333"/>
        </w:rPr>
        <w:t>Six fonctions essentielles :</w:t>
      </w:r>
    </w:p>
    <w:p w14:paraId="13663B3C" w14:textId="77777777" w:rsidR="001332D9" w:rsidRDefault="00000000">
      <w:pPr>
        <w:pStyle w:val="Paragraphedeliste"/>
        <w:numPr>
          <w:ilvl w:val="0"/>
          <w:numId w:val="2"/>
        </w:numPr>
      </w:pPr>
      <w:r>
        <w:t>SSO / authentification : un accès maîtrisé (qui utilise quoi)</w:t>
      </w:r>
    </w:p>
    <w:p w14:paraId="53FB31CE" w14:textId="77777777" w:rsidR="001332D9" w:rsidRDefault="00000000">
      <w:pPr>
        <w:pStyle w:val="Paragraphedeliste"/>
        <w:numPr>
          <w:ilvl w:val="0"/>
          <w:numId w:val="2"/>
        </w:numPr>
      </w:pPr>
      <w:proofErr w:type="spellStart"/>
      <w:r>
        <w:t>Routing</w:t>
      </w:r>
      <w:proofErr w:type="spellEnd"/>
      <w:r>
        <w:t xml:space="preserve"> : choix du modèle selon le cas (productivité / spécialisé / souverain)</w:t>
      </w:r>
    </w:p>
    <w:p w14:paraId="66B290D6" w14:textId="77777777" w:rsidR="001332D9" w:rsidRDefault="00000000">
      <w:pPr>
        <w:pStyle w:val="Paragraphedeliste"/>
        <w:numPr>
          <w:ilvl w:val="0"/>
          <w:numId w:val="2"/>
        </w:numPr>
      </w:pPr>
      <w:r>
        <w:t>DLP &amp; filtres : prévention de sortie de données sensibles</w:t>
      </w:r>
    </w:p>
    <w:p w14:paraId="6B6B5C3F" w14:textId="77777777" w:rsidR="001332D9" w:rsidRDefault="00000000">
      <w:pPr>
        <w:pStyle w:val="Paragraphedeliste"/>
        <w:numPr>
          <w:ilvl w:val="0"/>
          <w:numId w:val="2"/>
        </w:numPr>
      </w:pPr>
      <w:r>
        <w:t>Logs : traçabilité complète (audit, incidents, conformité)</w:t>
      </w:r>
    </w:p>
    <w:p w14:paraId="10BEDC6B" w14:textId="77777777" w:rsidR="001332D9" w:rsidRDefault="00000000">
      <w:pPr>
        <w:pStyle w:val="Paragraphedeliste"/>
        <w:numPr>
          <w:ilvl w:val="0"/>
          <w:numId w:val="2"/>
        </w:numPr>
      </w:pPr>
      <w:r>
        <w:t>Catalogue d'usages : bibliothèque de prompts et gabarits validés</w:t>
      </w:r>
    </w:p>
    <w:p w14:paraId="051AAE32" w14:textId="77777777" w:rsidR="001332D9" w:rsidRDefault="00000000">
      <w:pPr>
        <w:pStyle w:val="Paragraphedeliste"/>
        <w:numPr>
          <w:ilvl w:val="0"/>
          <w:numId w:val="2"/>
        </w:numPr>
      </w:pPr>
      <w:r>
        <w:t>Mesure : adoption, volumétrie, coûts, gains — pilotage par la valeur</w:t>
      </w:r>
    </w:p>
    <w:p w14:paraId="6B9965EA" w14:textId="77777777" w:rsidR="001332D9" w:rsidRDefault="00000000">
      <w:pPr>
        <w:spacing w:before="150" w:after="100"/>
      </w:pPr>
      <w:r>
        <w:rPr>
          <w:color w:val="333333"/>
        </w:rPr>
        <w:t>En résumé : ça transforme l'IA d'un « ensemble d'essais » en capacité organisationnelle.</w:t>
      </w:r>
    </w:p>
    <w:p w14:paraId="76E7B339" w14:textId="77777777" w:rsidR="001332D9" w:rsidRDefault="00000000">
      <w:pPr>
        <w:pStyle w:val="Titre2"/>
      </w:pPr>
      <w:r>
        <w:t>Pourquoi c'est particulièrement pertinent en santé ?</w:t>
      </w:r>
    </w:p>
    <w:p w14:paraId="31D37D3B" w14:textId="77777777" w:rsidR="001332D9" w:rsidRDefault="00000000">
      <w:pPr>
        <w:pStyle w:val="Titre3"/>
      </w:pPr>
      <w:r>
        <w:t>Données sensibles + exigence de confiance</w:t>
      </w:r>
    </w:p>
    <w:p w14:paraId="19780D17" w14:textId="77777777" w:rsidR="001332D9" w:rsidRDefault="00000000">
      <w:pPr>
        <w:spacing w:before="150" w:after="100"/>
      </w:pPr>
      <w:r>
        <w:rPr>
          <w:color w:val="333333"/>
        </w:rPr>
        <w:t>Les référentiels santé (ANAP, HAS, CNIL) insistent sur la supervision humaine, l'information du patient et la traçabilité. L'IA générative peut produire des textes pertinents… ou erronés. La prudence est de mise.</w:t>
      </w:r>
    </w:p>
    <w:p w14:paraId="2D9AD7DD" w14:textId="77777777" w:rsidR="001332D9" w:rsidRDefault="00000000">
      <w:pPr>
        <w:pStyle w:val="Titre3"/>
      </w:pPr>
      <w:r>
        <w:t>Adoption à grande échelle = besoin de standardiser</w:t>
      </w:r>
    </w:p>
    <w:p w14:paraId="28580F14" w14:textId="77777777" w:rsidR="001332D9" w:rsidRDefault="00000000">
      <w:pPr>
        <w:spacing w:before="150" w:after="100"/>
      </w:pPr>
      <w:r>
        <w:rPr>
          <w:color w:val="333333"/>
        </w:rPr>
        <w:t>Les établissements attendent de l'IA qu'elle libère du temps « non médical ». Mais sans standardisation (prompts, méthodes de vérification, règles), les gains sont hétérogènes et les risques réels.</w:t>
      </w:r>
    </w:p>
    <w:p w14:paraId="55474B48" w14:textId="77777777" w:rsidR="001332D9" w:rsidRDefault="00000000">
      <w:pPr>
        <w:pStyle w:val="Titre3"/>
      </w:pPr>
      <w:r>
        <w:lastRenderedPageBreak/>
        <w:t>Interopérabilité</w:t>
      </w:r>
    </w:p>
    <w:p w14:paraId="2B1FDAE8" w14:textId="77777777" w:rsidR="001332D9" w:rsidRDefault="00000000">
      <w:pPr>
        <w:spacing w:before="150" w:after="100"/>
      </w:pPr>
      <w:r>
        <w:rPr>
          <w:color w:val="333333"/>
        </w:rPr>
        <w:t xml:space="preserve">L'IA n'est souvent « qu'un outil de plus » : le temps gagné d'un côté peut être perdu en ressaisie ailleurs. Un </w:t>
      </w:r>
      <w:proofErr w:type="spellStart"/>
      <w:r>
        <w:rPr>
          <w:color w:val="333333"/>
        </w:rPr>
        <w:t>gateway</w:t>
      </w:r>
      <w:proofErr w:type="spellEnd"/>
      <w:r>
        <w:rPr>
          <w:color w:val="333333"/>
        </w:rPr>
        <w:t xml:space="preserve"> facilite l'intégration au SI existant.</w:t>
      </w:r>
    </w:p>
    <w:p w14:paraId="001DB048" w14:textId="77777777" w:rsidR="001332D9" w:rsidRDefault="00000000">
      <w:pPr>
        <w:pStyle w:val="Titre2"/>
      </w:pPr>
      <w:r>
        <w:t xml:space="preserve">Approche hybride : le </w:t>
      </w:r>
      <w:proofErr w:type="spellStart"/>
      <w:r>
        <w:t>gateway</w:t>
      </w:r>
      <w:proofErr w:type="spellEnd"/>
      <w:r>
        <w:t xml:space="preserve"> comme orchestrateur</w:t>
      </w:r>
    </w:p>
    <w:p w14:paraId="0E005DE7" w14:textId="77777777" w:rsidR="001332D9" w:rsidRDefault="00000000">
      <w:pPr>
        <w:spacing w:before="150" w:after="100"/>
      </w:pPr>
      <w:r>
        <w:rPr>
          <w:color w:val="333333"/>
        </w:rPr>
        <w:t xml:space="preserve">Le </w:t>
      </w:r>
      <w:proofErr w:type="spellStart"/>
      <w:r>
        <w:rPr>
          <w:color w:val="333333"/>
        </w:rPr>
        <w:t>gateway</w:t>
      </w:r>
      <w:proofErr w:type="spellEnd"/>
      <w:r>
        <w:rPr>
          <w:color w:val="333333"/>
        </w:rPr>
        <w:t xml:space="preserve"> n'impose pas un modèle unique. Au contraire, il rend possible une approche hybride :</w:t>
      </w:r>
    </w:p>
    <w:p w14:paraId="3F1F0CAF" w14:textId="77777777" w:rsidR="001332D9" w:rsidRDefault="00000000">
      <w:pPr>
        <w:pStyle w:val="Paragraphedeliste"/>
        <w:numPr>
          <w:ilvl w:val="0"/>
          <w:numId w:val="2"/>
        </w:numPr>
      </w:pPr>
      <w:r>
        <w:t>Modèles souverains pour les données les plus sensibles</w:t>
      </w:r>
    </w:p>
    <w:p w14:paraId="25366C66" w14:textId="77777777" w:rsidR="001332D9" w:rsidRDefault="00000000">
      <w:pPr>
        <w:pStyle w:val="Paragraphedeliste"/>
        <w:numPr>
          <w:ilvl w:val="0"/>
          <w:numId w:val="2"/>
        </w:numPr>
      </w:pPr>
      <w:r>
        <w:t>Outils bureautiques sécurisés pour la productivité courante</w:t>
      </w:r>
    </w:p>
    <w:p w14:paraId="33E95468" w14:textId="77777777" w:rsidR="001332D9" w:rsidRDefault="00000000">
      <w:pPr>
        <w:pStyle w:val="Paragraphedeliste"/>
        <w:numPr>
          <w:ilvl w:val="0"/>
          <w:numId w:val="2"/>
        </w:numPr>
      </w:pPr>
      <w:r>
        <w:t>IA spécialisées (transcription, doc clinique) quand elles sont conformes</w:t>
      </w:r>
    </w:p>
    <w:p w14:paraId="1957DAF9" w14:textId="77777777" w:rsidR="001332D9" w:rsidRDefault="00000000">
      <w:pPr>
        <w:spacing w:before="150" w:after="100"/>
      </w:pPr>
      <w:r>
        <w:rPr>
          <w:b/>
          <w:bCs/>
          <w:color w:val="333333"/>
        </w:rPr>
        <w:t>Le point clé : un seul cadre de règles, plusieurs possibilités techniques.</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4751E8E7"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5A7836FB" w14:textId="77777777" w:rsidR="001332D9" w:rsidRDefault="00000000">
            <w:r>
              <w:rPr>
                <w:b/>
                <w:bCs/>
                <w:color w:val="1E3A5F"/>
              </w:rPr>
              <w:t>CHECKLIST « GATEWAY IA PRÊT PRODUCTION »</w:t>
            </w:r>
          </w:p>
          <w:p w14:paraId="50E221AF" w14:textId="77777777" w:rsidR="001332D9" w:rsidRDefault="00000000">
            <w:pPr>
              <w:spacing w:before="80"/>
            </w:pPr>
            <w:r>
              <w:rPr>
                <w:sz w:val="20"/>
                <w:szCs w:val="20"/>
              </w:rPr>
              <w:t>✓ IAM/SSO + MFA</w:t>
            </w:r>
          </w:p>
          <w:p w14:paraId="0E332300" w14:textId="77777777" w:rsidR="001332D9" w:rsidRDefault="00000000">
            <w:pPr>
              <w:spacing w:before="80"/>
            </w:pPr>
            <w:r>
              <w:rPr>
                <w:sz w:val="20"/>
                <w:szCs w:val="20"/>
              </w:rPr>
              <w:t>✓ Logs + rétention + audit</w:t>
            </w:r>
          </w:p>
          <w:p w14:paraId="5AD2641B" w14:textId="77777777" w:rsidR="001332D9" w:rsidRDefault="00000000">
            <w:pPr>
              <w:spacing w:before="80"/>
            </w:pPr>
            <w:r>
              <w:rPr>
                <w:sz w:val="20"/>
                <w:szCs w:val="20"/>
              </w:rPr>
              <w:t>✓ DLP (filtres contenus sensibles)</w:t>
            </w:r>
          </w:p>
          <w:p w14:paraId="545746FC" w14:textId="77777777" w:rsidR="001332D9" w:rsidRDefault="00000000">
            <w:pPr>
              <w:spacing w:before="80"/>
            </w:pPr>
            <w:r>
              <w:rPr>
                <w:sz w:val="20"/>
                <w:szCs w:val="20"/>
              </w:rPr>
              <w:t>✓ Catalogue de modèles et règles d'usage</w:t>
            </w:r>
          </w:p>
          <w:p w14:paraId="334B0FF5" w14:textId="77777777" w:rsidR="001332D9" w:rsidRDefault="00000000">
            <w:pPr>
              <w:spacing w:before="80"/>
            </w:pPr>
            <w:r>
              <w:rPr>
                <w:sz w:val="20"/>
                <w:szCs w:val="20"/>
              </w:rPr>
              <w:t>✓ Bibliothèque de prompts validés par métier</w:t>
            </w:r>
          </w:p>
          <w:p w14:paraId="61AFFEBF" w14:textId="77777777" w:rsidR="001332D9" w:rsidRDefault="00000000">
            <w:pPr>
              <w:spacing w:before="80"/>
            </w:pPr>
            <w:r>
              <w:rPr>
                <w:sz w:val="20"/>
                <w:szCs w:val="20"/>
              </w:rPr>
              <w:t>✓ Support + canal de retours terrain</w:t>
            </w:r>
          </w:p>
          <w:p w14:paraId="37CCCFF0" w14:textId="77777777" w:rsidR="001332D9" w:rsidRDefault="00000000">
            <w:pPr>
              <w:spacing w:before="80"/>
            </w:pPr>
            <w:r>
              <w:rPr>
                <w:sz w:val="20"/>
                <w:szCs w:val="20"/>
              </w:rPr>
              <w:t>✓ Gouvernance légère (comité DSI/RSSI/DPO + métiers)</w:t>
            </w:r>
          </w:p>
        </w:tc>
      </w:tr>
      <w:tr w:rsidR="001332D9" w14:paraId="16DA24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2C60C108" w14:textId="77777777" w:rsidR="001332D9" w:rsidRDefault="00000000">
            <w:pPr>
              <w:jc w:val="center"/>
            </w:pPr>
            <w:r>
              <w:rPr>
                <w:b/>
                <w:bCs/>
                <w:color w:val="FFFFFF"/>
              </w:rPr>
              <w:t xml:space="preserve">→ QUUBE vous accompagne dans le cadrage, le choix et le déploiement de votre </w:t>
            </w:r>
            <w:proofErr w:type="spellStart"/>
            <w:r>
              <w:rPr>
                <w:b/>
                <w:bCs/>
                <w:color w:val="FFFFFF"/>
              </w:rPr>
              <w:t>gateway</w:t>
            </w:r>
            <w:proofErr w:type="spellEnd"/>
            <w:r>
              <w:rPr>
                <w:b/>
                <w:bCs/>
                <w:color w:val="FFFFFF"/>
              </w:rPr>
              <w:t xml:space="preserve"> IA — de la stratégie à l'adoption.</w:t>
            </w:r>
          </w:p>
        </w:tc>
      </w:tr>
    </w:tbl>
    <w:p w14:paraId="49C85E56" w14:textId="77777777" w:rsidR="001332D9" w:rsidRDefault="00000000">
      <w:r>
        <w:br w:type="page"/>
      </w:r>
    </w:p>
    <w:p w14:paraId="26D7DDD7" w14:textId="77777777" w:rsidR="001332D9" w:rsidRDefault="00000000">
      <w:pPr>
        <w:pStyle w:val="Titre1"/>
        <w:spacing w:before="100"/>
      </w:pPr>
      <w:r>
        <w:rPr>
          <w:color w:val="2E86AB"/>
          <w:sz w:val="28"/>
          <w:szCs w:val="28"/>
        </w:rPr>
        <w:lastRenderedPageBreak/>
        <w:t>Article 5</w:t>
      </w:r>
      <w:r>
        <w:t xml:space="preserve"> IA en santé : sécurité, confidentialité, souveraineté — et pourquoi l'hybride devient la norme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013E24D2"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4266375B" w14:textId="77777777" w:rsidR="001332D9" w:rsidRDefault="00000000">
            <w:r>
              <w:rPr>
                <w:b/>
                <w:bCs/>
                <w:color w:val="2E86AB"/>
                <w:sz w:val="20"/>
                <w:szCs w:val="20"/>
              </w:rPr>
              <w:t>🔗 ACCROCHE LINKEDIN</w:t>
            </w:r>
          </w:p>
          <w:p w14:paraId="66666503" w14:textId="77777777" w:rsidR="001332D9" w:rsidRDefault="00000000">
            <w:pPr>
              <w:spacing w:before="100"/>
            </w:pPr>
            <w:r>
              <w:rPr>
                <w:i/>
                <w:iCs/>
              </w:rPr>
              <w:t>L'IA s'installe durablement. En santé, les promesses sont réelles : fluidifier les processus, libérer du temps, améliorer la qualité. Mais la condition est non négociable : la confiance. Et la confiance repose sur trois piliers — sécurité, confidentialité, souveraineté.</w:t>
            </w:r>
          </w:p>
        </w:tc>
      </w:tr>
    </w:tbl>
    <w:p w14:paraId="48174203" w14:textId="77777777" w:rsidR="001332D9" w:rsidRDefault="001332D9">
      <w:pPr>
        <w:spacing w:before="300"/>
      </w:pPr>
    </w:p>
    <w:p w14:paraId="3F4C4FFF" w14:textId="77777777" w:rsidR="001332D9" w:rsidRDefault="00000000">
      <w:pPr>
        <w:spacing w:before="150" w:after="100"/>
      </w:pPr>
      <w:r>
        <w:rPr>
          <w:color w:val="333333"/>
        </w:rPr>
        <w:t>Les acteurs institutionnels sont clairs : l'IA doit s'intégrer aux pratiques « toujours au bénéfice de la relation de soin ». Sa réussite repose sur une évaluation continue, une adaptation au terrain, et l'implication des professionnels.</w:t>
      </w:r>
    </w:p>
    <w:p w14:paraId="6DA5C5F2" w14:textId="77777777" w:rsidR="001332D9" w:rsidRDefault="00000000">
      <w:pPr>
        <w:spacing w:before="150" w:after="100"/>
      </w:pPr>
      <w:r>
        <w:rPr>
          <w:color w:val="333333"/>
        </w:rPr>
        <w:t>Dans ce contexte, trois exigences structurent les décisions. Et un choix architectural revient de plus en plus : l'approche hybride.</w:t>
      </w:r>
    </w:p>
    <w:p w14:paraId="0BA7CCBA" w14:textId="77777777" w:rsidR="001332D9" w:rsidRDefault="00000000">
      <w:pPr>
        <w:pStyle w:val="Titre2"/>
      </w:pPr>
      <w:r>
        <w:t>Confidentialité : la question n°1 n'est pas « quel outil » mais « quelles données »</w:t>
      </w:r>
    </w:p>
    <w:p w14:paraId="3F65C021" w14:textId="77777777" w:rsidR="001332D9" w:rsidRDefault="00000000">
      <w:pPr>
        <w:spacing w:before="150" w:after="100"/>
      </w:pPr>
      <w:r>
        <w:rPr>
          <w:color w:val="333333"/>
        </w:rPr>
        <w:t>En santé, la donnée est sensible par nature. Et l'IA générative ajoute une difficulté : elle peut produire des contenus convaincants mais pas nécessairement vrais — d'où la nécessité de validation humaine systématique.</w:t>
      </w:r>
    </w:p>
    <w:p w14:paraId="3D88938C" w14:textId="77777777" w:rsidR="001332D9" w:rsidRDefault="00000000">
      <w:pPr>
        <w:spacing w:before="150" w:after="100"/>
      </w:pPr>
      <w:r>
        <w:rPr>
          <w:color w:val="333333"/>
        </w:rPr>
        <w:t>Les guides pratiques rappellent une logique simple : dès qu'il y a données de santé et finalité de soin, on entre dans des obligations fortes (RGPD + HDS + information du patient). L'établissement doit pouvoir expliquer le rôle de l'IA et garantir une supervision humaine.</w:t>
      </w:r>
    </w:p>
    <w:p w14:paraId="3B91285E" w14:textId="77777777" w:rsidR="001332D9" w:rsidRDefault="00000000">
      <w:pPr>
        <w:spacing w:before="150" w:after="100"/>
      </w:pPr>
      <w:r>
        <w:rPr>
          <w:b/>
          <w:bCs/>
          <w:color w:val="333333"/>
        </w:rPr>
        <w:t>Règle opérationnelle : classez vos usages par niveau de sensibilité des données, puis choisissez l'architecture.</w:t>
      </w:r>
    </w:p>
    <w:p w14:paraId="4AC67511" w14:textId="77777777" w:rsidR="001332D9" w:rsidRDefault="00000000">
      <w:pPr>
        <w:pStyle w:val="Titre2"/>
      </w:pPr>
      <w:r>
        <w:t>Sécurité : la surface d'attaque augmente avec la multiplication des outils</w:t>
      </w:r>
    </w:p>
    <w:p w14:paraId="3A85DBA0" w14:textId="77777777" w:rsidR="001332D9" w:rsidRDefault="00000000">
      <w:pPr>
        <w:spacing w:before="150" w:after="100"/>
      </w:pPr>
      <w:r>
        <w:rPr>
          <w:color w:val="333333"/>
        </w:rPr>
        <w:t>Le problème ne vient pas que des IA « médicales ». Il vient surtout des usages dispersés : comptes personnels, extensions de navigateur, outils de transcription non cadrés, dépôts de documents sur des services non autorisés.</w:t>
      </w:r>
    </w:p>
    <w:p w14:paraId="3C4769C8" w14:textId="77777777" w:rsidR="001332D9" w:rsidRDefault="00000000">
      <w:pPr>
        <w:spacing w:before="150" w:after="100"/>
      </w:pPr>
      <w:r>
        <w:rPr>
          <w:color w:val="333333"/>
        </w:rPr>
        <w:t>Les recommandations opérationnelles sont claires :</w:t>
      </w:r>
    </w:p>
    <w:p w14:paraId="1AB203A3" w14:textId="77777777" w:rsidR="001332D9" w:rsidRDefault="00000000">
      <w:pPr>
        <w:pStyle w:val="Paragraphedeliste"/>
        <w:numPr>
          <w:ilvl w:val="0"/>
          <w:numId w:val="2"/>
        </w:numPr>
      </w:pPr>
      <w:r>
        <w:t>Impliquer DPO/RSSI/DSI dans le cadrage</w:t>
      </w:r>
    </w:p>
    <w:p w14:paraId="3A423FDC" w14:textId="77777777" w:rsidR="001332D9" w:rsidRDefault="00000000">
      <w:pPr>
        <w:pStyle w:val="Paragraphedeliste"/>
        <w:numPr>
          <w:ilvl w:val="0"/>
          <w:numId w:val="2"/>
        </w:numPr>
      </w:pPr>
      <w:r>
        <w:t>Choisir un hébergement et des mécanismes de contrôle adaptés</w:t>
      </w:r>
    </w:p>
    <w:p w14:paraId="1A98A4E1" w14:textId="77777777" w:rsidR="001332D9" w:rsidRDefault="00000000">
      <w:pPr>
        <w:pStyle w:val="Paragraphedeliste"/>
        <w:numPr>
          <w:ilvl w:val="0"/>
          <w:numId w:val="2"/>
        </w:numPr>
      </w:pPr>
      <w:r>
        <w:t>Mettre en place journalisation et traçabilité</w:t>
      </w:r>
    </w:p>
    <w:p w14:paraId="6CFA09ED" w14:textId="77777777" w:rsidR="001332D9" w:rsidRDefault="00000000">
      <w:pPr>
        <w:pStyle w:val="Paragraphedeliste"/>
        <w:numPr>
          <w:ilvl w:val="0"/>
          <w:numId w:val="2"/>
        </w:numPr>
      </w:pPr>
      <w:r>
        <w:t>Conduire le changement (pour éviter les contournements)</w:t>
      </w:r>
    </w:p>
    <w:p w14:paraId="4F5BC028" w14:textId="77777777" w:rsidR="001332D9" w:rsidRDefault="00000000">
      <w:pPr>
        <w:pStyle w:val="Titre2"/>
      </w:pPr>
      <w:r>
        <w:t>Souveraineté : pas un slogan, une capacité</w:t>
      </w:r>
    </w:p>
    <w:p w14:paraId="0DE7B080" w14:textId="77777777" w:rsidR="001332D9" w:rsidRDefault="00000000">
      <w:pPr>
        <w:spacing w:before="150" w:after="100"/>
      </w:pPr>
      <w:r>
        <w:rPr>
          <w:color w:val="333333"/>
        </w:rPr>
        <w:t>La souveraineté, dans la vraie vie d'un hôpital, se traduit par des questions pragmatiques :</w:t>
      </w:r>
    </w:p>
    <w:p w14:paraId="0C6ADC8B" w14:textId="77777777" w:rsidR="001332D9" w:rsidRDefault="00000000">
      <w:pPr>
        <w:pStyle w:val="Paragraphedeliste"/>
        <w:numPr>
          <w:ilvl w:val="0"/>
          <w:numId w:val="2"/>
        </w:numPr>
      </w:pPr>
      <w:r>
        <w:t>Où sont traitées les données ?</w:t>
      </w:r>
    </w:p>
    <w:p w14:paraId="7A9B8341" w14:textId="77777777" w:rsidR="001332D9" w:rsidRDefault="00000000">
      <w:pPr>
        <w:pStyle w:val="Paragraphedeliste"/>
        <w:numPr>
          <w:ilvl w:val="0"/>
          <w:numId w:val="2"/>
        </w:numPr>
      </w:pPr>
      <w:r>
        <w:t>Quels sous-traitants ?</w:t>
      </w:r>
    </w:p>
    <w:p w14:paraId="3B074EBF" w14:textId="77777777" w:rsidR="001332D9" w:rsidRDefault="00000000">
      <w:pPr>
        <w:pStyle w:val="Paragraphedeliste"/>
        <w:numPr>
          <w:ilvl w:val="0"/>
          <w:numId w:val="2"/>
        </w:numPr>
      </w:pPr>
      <w:r>
        <w:t>Quelle réversibilité ?</w:t>
      </w:r>
    </w:p>
    <w:p w14:paraId="2264D213" w14:textId="77777777" w:rsidR="001332D9" w:rsidRDefault="00000000">
      <w:pPr>
        <w:pStyle w:val="Paragraphedeliste"/>
        <w:numPr>
          <w:ilvl w:val="0"/>
          <w:numId w:val="2"/>
        </w:numPr>
      </w:pPr>
      <w:r>
        <w:t>Quels journaux d'accès ?</w:t>
      </w:r>
    </w:p>
    <w:p w14:paraId="10DBF0D5" w14:textId="77777777" w:rsidR="001332D9" w:rsidRDefault="00000000">
      <w:pPr>
        <w:pStyle w:val="Paragraphedeliste"/>
        <w:numPr>
          <w:ilvl w:val="0"/>
          <w:numId w:val="2"/>
        </w:numPr>
      </w:pPr>
      <w:r>
        <w:t>Quelle capacité à continuer si le fournisseur change ses règles, ses prix, ou ses conditions ?</w:t>
      </w:r>
    </w:p>
    <w:p w14:paraId="60B2CB42" w14:textId="77777777" w:rsidR="001332D9" w:rsidRDefault="00000000">
      <w:pPr>
        <w:spacing w:before="150" w:after="100"/>
      </w:pPr>
      <w:r>
        <w:rPr>
          <w:color w:val="333333"/>
        </w:rPr>
        <w:lastRenderedPageBreak/>
        <w:t>Le numérique n'est pas neutre : celui qui maîtrise la technologie détient du pouvoir. D'où l'enjeu de maîtrise, au-delà de la seule performance.</w:t>
      </w:r>
    </w:p>
    <w:p w14:paraId="462C7F70" w14:textId="77777777" w:rsidR="001332D9" w:rsidRDefault="00000000">
      <w:pPr>
        <w:pStyle w:val="Titre2"/>
      </w:pPr>
      <w:r>
        <w:t>Pourquoi l'hybride devient la norme</w:t>
      </w:r>
    </w:p>
    <w:p w14:paraId="3421CB12" w14:textId="77777777" w:rsidR="001332D9" w:rsidRDefault="00000000">
      <w:pPr>
        <w:spacing w:before="150" w:after="100"/>
      </w:pPr>
      <w:r>
        <w:rPr>
          <w:color w:val="333333"/>
        </w:rPr>
        <w:t>Dans la plupart des établissements, un raisonnement simple émerge : tout ne doit pas être traité au même endroit.</w:t>
      </w:r>
    </w:p>
    <w:p w14:paraId="0F785426" w14:textId="77777777" w:rsidR="001332D9" w:rsidRDefault="00000000">
      <w:pPr>
        <w:pStyle w:val="Titre3"/>
      </w:pPr>
      <w:r>
        <w:t>Environnement très maîtrisé</w:t>
      </w:r>
    </w:p>
    <w:p w14:paraId="1640EAC8" w14:textId="77777777" w:rsidR="001332D9" w:rsidRDefault="00000000">
      <w:pPr>
        <w:spacing w:before="150" w:after="100"/>
      </w:pPr>
      <w:r>
        <w:rPr>
          <w:color w:val="333333"/>
        </w:rPr>
        <w:t xml:space="preserve">Pour </w:t>
      </w:r>
      <w:proofErr w:type="gramStart"/>
      <w:r>
        <w:rPr>
          <w:color w:val="333333"/>
        </w:rPr>
        <w:t>les données patients</w:t>
      </w:r>
      <w:proofErr w:type="gramEnd"/>
      <w:r>
        <w:rPr>
          <w:color w:val="333333"/>
        </w:rPr>
        <w:t xml:space="preserve"> identifiantes, décisions cliniques, documents à forte sensibilité : outils certifiés, hébergement conforme, contrôles d'accès stricts, traçabilité, supervision humaine.</w:t>
      </w:r>
    </w:p>
    <w:p w14:paraId="537BBE3E" w14:textId="77777777" w:rsidR="001332D9" w:rsidRDefault="00000000">
      <w:pPr>
        <w:pStyle w:val="Titre3"/>
      </w:pPr>
      <w:r>
        <w:t>Environnement bureautique sécurisé</w:t>
      </w:r>
    </w:p>
    <w:p w14:paraId="4D3E2438" w14:textId="77777777" w:rsidR="001332D9" w:rsidRDefault="00000000">
      <w:pPr>
        <w:spacing w:before="150" w:after="100"/>
      </w:pPr>
      <w:r>
        <w:rPr>
          <w:color w:val="333333"/>
        </w:rPr>
        <w:t>Pour les fonctions support, rédaction, synthèse de documents internes non sensibles : IA « productivité » intégrée, avec règles d'usage et DLP.</w:t>
      </w:r>
    </w:p>
    <w:p w14:paraId="64004E0F" w14:textId="77777777" w:rsidR="001332D9" w:rsidRDefault="00000000">
      <w:pPr>
        <w:pStyle w:val="Titre3"/>
      </w:pPr>
      <w:r>
        <w:t>Usages externes</w:t>
      </w:r>
    </w:p>
    <w:p w14:paraId="7ABF8DDB" w14:textId="77777777" w:rsidR="001332D9" w:rsidRDefault="00000000">
      <w:pPr>
        <w:spacing w:before="150" w:after="100"/>
      </w:pPr>
      <w:r>
        <w:rPr>
          <w:color w:val="333333"/>
        </w:rPr>
        <w:t>Pour la veille, documentation publique, synthèse de textes publics : possible, à condition de ne jamais mélanger avec des données internes.</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27A77DC7"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21B206CB" w14:textId="77777777" w:rsidR="001332D9" w:rsidRDefault="00000000">
            <w:r>
              <w:rPr>
                <w:b/>
                <w:bCs/>
                <w:color w:val="1E3A5F"/>
              </w:rPr>
              <w:t>CHECKLIST « IA DE CONFIANCE »</w:t>
            </w:r>
          </w:p>
          <w:p w14:paraId="45BB535E" w14:textId="77777777" w:rsidR="001332D9" w:rsidRDefault="00000000">
            <w:pPr>
              <w:spacing w:before="80"/>
            </w:pPr>
            <w:r>
              <w:rPr>
                <w:sz w:val="20"/>
                <w:szCs w:val="20"/>
              </w:rPr>
              <w:t>✓ Cartographier les usages (pas les outils)</w:t>
            </w:r>
          </w:p>
          <w:p w14:paraId="3E7A0AC6" w14:textId="77777777" w:rsidR="001332D9" w:rsidRDefault="00000000">
            <w:pPr>
              <w:spacing w:before="80"/>
            </w:pPr>
            <w:r>
              <w:rPr>
                <w:sz w:val="20"/>
                <w:szCs w:val="20"/>
              </w:rPr>
              <w:t>✓ Classer chaque usage par sensibilité et criticité</w:t>
            </w:r>
          </w:p>
          <w:p w14:paraId="6AFC2EA9" w14:textId="77777777" w:rsidR="001332D9" w:rsidRDefault="00000000">
            <w:pPr>
              <w:spacing w:before="80"/>
            </w:pPr>
            <w:r>
              <w:rPr>
                <w:sz w:val="20"/>
                <w:szCs w:val="20"/>
              </w:rPr>
              <w:t>✓ Fixer une règle simple : garantie humaine + traçabilité pour les usages à impact</w:t>
            </w:r>
          </w:p>
          <w:p w14:paraId="6796F657" w14:textId="77777777" w:rsidR="001332D9" w:rsidRDefault="00000000">
            <w:pPr>
              <w:spacing w:before="80"/>
            </w:pPr>
            <w:r>
              <w:rPr>
                <w:sz w:val="20"/>
                <w:szCs w:val="20"/>
              </w:rPr>
              <w:t>✓ Mettre en place une politique d'accès (SSO / MFA / logs)</w:t>
            </w:r>
          </w:p>
          <w:p w14:paraId="2575457E" w14:textId="77777777" w:rsidR="001332D9" w:rsidRDefault="00000000">
            <w:pPr>
              <w:spacing w:before="80"/>
            </w:pPr>
            <w:r>
              <w:rPr>
                <w:sz w:val="20"/>
                <w:szCs w:val="20"/>
              </w:rPr>
              <w:t>✓ Cadrer ce qui est interdit</w:t>
            </w:r>
          </w:p>
          <w:p w14:paraId="1EF7BD1B" w14:textId="77777777" w:rsidR="001332D9" w:rsidRDefault="00000000">
            <w:pPr>
              <w:spacing w:before="80"/>
            </w:pPr>
            <w:r>
              <w:rPr>
                <w:sz w:val="20"/>
                <w:szCs w:val="20"/>
              </w:rPr>
              <w:t>✓ Prévoir les procédures dégradées</w:t>
            </w:r>
          </w:p>
          <w:p w14:paraId="211E6F7B" w14:textId="77777777" w:rsidR="001332D9" w:rsidRDefault="00000000">
            <w:pPr>
              <w:spacing w:before="80"/>
            </w:pPr>
            <w:r>
              <w:rPr>
                <w:sz w:val="20"/>
                <w:szCs w:val="20"/>
              </w:rPr>
              <w:t>✓ Mesurer : incidents, adoption, gains</w:t>
            </w:r>
          </w:p>
        </w:tc>
      </w:tr>
      <w:tr w:rsidR="001332D9" w14:paraId="5A0760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5F9108B1" w14:textId="77777777" w:rsidR="001332D9" w:rsidRDefault="00000000">
            <w:pPr>
              <w:jc w:val="center"/>
            </w:pPr>
            <w:r>
              <w:rPr>
                <w:b/>
                <w:bCs/>
                <w:color w:val="FFFFFF"/>
              </w:rPr>
              <w:t>→ L'IA en santé n'est pas un « achat d'outil ». C'est un sujet de données, de risques et de confiance. QUUBE vous accompagne.</w:t>
            </w:r>
          </w:p>
        </w:tc>
      </w:tr>
    </w:tbl>
    <w:p w14:paraId="680D94B8" w14:textId="77777777" w:rsidR="001332D9" w:rsidRDefault="00000000">
      <w:r>
        <w:br w:type="page"/>
      </w:r>
    </w:p>
    <w:p w14:paraId="6C0F339A" w14:textId="77777777" w:rsidR="001332D9" w:rsidRDefault="00000000">
      <w:pPr>
        <w:pStyle w:val="Titre1"/>
        <w:spacing w:before="100"/>
      </w:pPr>
      <w:r>
        <w:rPr>
          <w:color w:val="2E86AB"/>
          <w:sz w:val="28"/>
          <w:szCs w:val="28"/>
        </w:rPr>
        <w:lastRenderedPageBreak/>
        <w:t>Article 6</w:t>
      </w:r>
      <w:r>
        <w:t xml:space="preserve"> ROI de l'IA en santé : ce qui est mesurable, ce qui est illusoire, et comment trancher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2561FECC"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1E3B9634" w14:textId="77777777" w:rsidR="001332D9" w:rsidRDefault="00000000">
            <w:r>
              <w:rPr>
                <w:b/>
                <w:bCs/>
                <w:color w:val="2E86AB"/>
                <w:sz w:val="20"/>
                <w:szCs w:val="20"/>
              </w:rPr>
              <w:t>🔗 ACCROCHE LINKEDIN</w:t>
            </w:r>
          </w:p>
          <w:p w14:paraId="6EFE1B16" w14:textId="77777777" w:rsidR="001332D9" w:rsidRDefault="00000000">
            <w:pPr>
              <w:spacing w:before="100"/>
            </w:pPr>
            <w:r>
              <w:rPr>
                <w:i/>
                <w:iCs/>
              </w:rPr>
              <w:t>Le débat sur le ROI de l'IA est souvent piégé : certains vendent du « +30% partout », d'autres concluent que « ça ne marche pas ». La réalité est ailleurs : l'IA crée de la valeur SI elle est intégrée au workflow, encadrée et mesurée correctement.</w:t>
            </w:r>
          </w:p>
        </w:tc>
      </w:tr>
    </w:tbl>
    <w:p w14:paraId="3B78AFDA" w14:textId="77777777" w:rsidR="001332D9" w:rsidRDefault="001332D9">
      <w:pPr>
        <w:spacing w:before="300"/>
      </w:pPr>
    </w:p>
    <w:p w14:paraId="1FFF0C93" w14:textId="77777777" w:rsidR="001332D9" w:rsidRDefault="00000000">
      <w:pPr>
        <w:spacing w:before="150" w:after="100"/>
      </w:pPr>
      <w:r>
        <w:rPr>
          <w:color w:val="333333"/>
        </w:rPr>
        <w:t>Quand vous présentez un projet IA à votre direction ou à votre tutelle, la question tombe toujours : « Et le ROI ? » C'est normal. C'est même sain. Mais c'est aussi un terrain miné.</w:t>
      </w:r>
    </w:p>
    <w:p w14:paraId="169216BB" w14:textId="77777777" w:rsidR="001332D9" w:rsidRDefault="00000000">
      <w:pPr>
        <w:spacing w:before="150" w:after="100"/>
      </w:pPr>
      <w:r>
        <w:rPr>
          <w:color w:val="333333"/>
        </w:rPr>
        <w:t>Car en santé, le ROI est multidimensionnel. Le baromètre FHF est clair : l'optimisation des coûts n'est pas l'objectif n°1. Elle arrive après l'efficacité, la qualité et la satisfaction. C'est un signal fort.</w:t>
      </w:r>
    </w:p>
    <w:p w14:paraId="7D7EC7AA" w14:textId="77777777" w:rsidR="001332D9" w:rsidRDefault="00000000">
      <w:pPr>
        <w:pStyle w:val="Titre2"/>
      </w:pPr>
      <w:r>
        <w:t>Les gains les plus robustes : là où il y a du texte et des routines</w:t>
      </w:r>
    </w:p>
    <w:p w14:paraId="03BECCC2" w14:textId="77777777" w:rsidR="001332D9" w:rsidRDefault="00000000">
      <w:pPr>
        <w:spacing w:before="150" w:after="100"/>
      </w:pPr>
      <w:r>
        <w:rPr>
          <w:color w:val="333333"/>
        </w:rPr>
        <w:t>Les retours d'expérience en milieu hospitalier et médico-social indiquent des gains quand l'IA est bien intégrée :</w:t>
      </w:r>
    </w:p>
    <w:p w14:paraId="49C1D5AA" w14:textId="77777777" w:rsidR="001332D9" w:rsidRDefault="00000000">
      <w:pPr>
        <w:pStyle w:val="Paragraphedeliste"/>
        <w:numPr>
          <w:ilvl w:val="0"/>
          <w:numId w:val="2"/>
        </w:numPr>
      </w:pPr>
      <w:r>
        <w:t xml:space="preserve">Productivité administrative (CR, synthèses, </w:t>
      </w:r>
      <w:proofErr w:type="spellStart"/>
      <w:r>
        <w:t>reporting</w:t>
      </w:r>
      <w:proofErr w:type="spellEnd"/>
      <w:r>
        <w:t>)</w:t>
      </w:r>
    </w:p>
    <w:p w14:paraId="2C2EB486" w14:textId="77777777" w:rsidR="001332D9" w:rsidRDefault="00000000">
      <w:pPr>
        <w:pStyle w:val="Paragraphedeliste"/>
        <w:numPr>
          <w:ilvl w:val="0"/>
          <w:numId w:val="2"/>
        </w:numPr>
      </w:pPr>
      <w:r>
        <w:t>Codage et valorisation</w:t>
      </w:r>
    </w:p>
    <w:p w14:paraId="16D04363" w14:textId="77777777" w:rsidR="001332D9" w:rsidRDefault="00000000">
      <w:pPr>
        <w:pStyle w:val="Paragraphedeliste"/>
        <w:numPr>
          <w:ilvl w:val="0"/>
          <w:numId w:val="2"/>
        </w:numPr>
      </w:pPr>
      <w:r>
        <w:t>Aide au diagnostic et à la décision (avec supervision)</w:t>
      </w:r>
    </w:p>
    <w:p w14:paraId="4EB5E41D" w14:textId="77777777" w:rsidR="001332D9" w:rsidRDefault="00000000">
      <w:pPr>
        <w:spacing w:before="150" w:after="100"/>
      </w:pPr>
      <w:r>
        <w:rPr>
          <w:color w:val="333333"/>
        </w:rPr>
        <w:t xml:space="preserve">Côté fonctions support, les gains portent sur la rédaction, la synthèse, la veille, le </w:t>
      </w:r>
      <w:proofErr w:type="spellStart"/>
      <w:r>
        <w:rPr>
          <w:color w:val="333333"/>
        </w:rPr>
        <w:t>reporting</w:t>
      </w:r>
      <w:proofErr w:type="spellEnd"/>
      <w:r>
        <w:rPr>
          <w:color w:val="333333"/>
        </w:rPr>
        <w:t xml:space="preserve"> — à condition de mettre en place méthode et garde-fous.</w:t>
      </w:r>
    </w:p>
    <w:p w14:paraId="32FCFA63" w14:textId="77777777" w:rsidR="001332D9" w:rsidRDefault="00000000">
      <w:pPr>
        <w:pStyle w:val="Titre2"/>
      </w:pPr>
      <w:r>
        <w:t>Les mythes classiques</w:t>
      </w:r>
    </w:p>
    <w:p w14:paraId="2E1E773E" w14:textId="77777777" w:rsidR="001332D9" w:rsidRDefault="00000000">
      <w:pPr>
        <w:pStyle w:val="Titre3"/>
      </w:pPr>
      <w:r>
        <w:t>Mythe 1 : une licence = un gain</w:t>
      </w:r>
    </w:p>
    <w:p w14:paraId="61D13FBE" w14:textId="77777777" w:rsidR="001332D9" w:rsidRDefault="00000000">
      <w:pPr>
        <w:spacing w:before="150" w:after="100"/>
      </w:pPr>
      <w:r>
        <w:rPr>
          <w:color w:val="333333"/>
        </w:rPr>
        <w:t>Faux. Une licence sans usage outillé = adoption faible, gains nuls.</w:t>
      </w:r>
    </w:p>
    <w:p w14:paraId="33873B09" w14:textId="77777777" w:rsidR="001332D9" w:rsidRDefault="00000000">
      <w:pPr>
        <w:pStyle w:val="Titre3"/>
      </w:pPr>
      <w:r>
        <w:t>Mythe 2 : l'IA remplace le travail</w:t>
      </w:r>
    </w:p>
    <w:p w14:paraId="65F08808" w14:textId="77777777" w:rsidR="001332D9" w:rsidRDefault="00000000">
      <w:pPr>
        <w:spacing w:before="150" w:after="100"/>
      </w:pPr>
      <w:r>
        <w:rPr>
          <w:color w:val="333333"/>
        </w:rPr>
        <w:t>En santé, elle augmente et redistribue. La garantie humaine reste indispensable.</w:t>
      </w:r>
    </w:p>
    <w:p w14:paraId="579F8AD9" w14:textId="77777777" w:rsidR="001332D9" w:rsidRDefault="00000000">
      <w:pPr>
        <w:pStyle w:val="Titre3"/>
      </w:pPr>
      <w:r>
        <w:t>Mythe 3 : on peut mesurer le ROI en 2 semaines</w:t>
      </w:r>
    </w:p>
    <w:p w14:paraId="1E9E8EE9" w14:textId="77777777" w:rsidR="001332D9" w:rsidRDefault="00000000">
      <w:pPr>
        <w:spacing w:before="150" w:after="100"/>
      </w:pPr>
      <w:r>
        <w:rPr>
          <w:color w:val="333333"/>
        </w:rPr>
        <w:t>Souvent faux. Il faut une période d'apprentissage et une comparaison rigoureuse.</w:t>
      </w:r>
    </w:p>
    <w:p w14:paraId="43DD3F96" w14:textId="77777777" w:rsidR="001332D9" w:rsidRDefault="00000000">
      <w:pPr>
        <w:pStyle w:val="Titre2"/>
      </w:pPr>
      <w:r>
        <w:t>La méthode pour mesurer (simple et défendable)</w:t>
      </w:r>
    </w:p>
    <w:p w14:paraId="19DD2726" w14:textId="77777777" w:rsidR="001332D9" w:rsidRDefault="00000000">
      <w:pPr>
        <w:pStyle w:val="Titre3"/>
      </w:pPr>
      <w:r>
        <w:t>Étape A — Définir 3 indicateurs par cas d'usage</w:t>
      </w:r>
    </w:p>
    <w:p w14:paraId="5433A57C" w14:textId="77777777" w:rsidR="001332D9" w:rsidRDefault="00000000">
      <w:pPr>
        <w:pStyle w:val="Paragraphedeliste"/>
        <w:numPr>
          <w:ilvl w:val="0"/>
          <w:numId w:val="2"/>
        </w:numPr>
      </w:pPr>
      <w:r>
        <w:t>Temps (minutes par tâche)</w:t>
      </w:r>
    </w:p>
    <w:p w14:paraId="5C60673A" w14:textId="77777777" w:rsidR="001332D9" w:rsidRDefault="00000000">
      <w:pPr>
        <w:pStyle w:val="Paragraphedeliste"/>
        <w:numPr>
          <w:ilvl w:val="0"/>
          <w:numId w:val="2"/>
        </w:numPr>
      </w:pPr>
      <w:r>
        <w:t>Qualité (taux de correction, conformité, erreurs)</w:t>
      </w:r>
    </w:p>
    <w:p w14:paraId="79650C76" w14:textId="77777777" w:rsidR="001332D9" w:rsidRDefault="00000000">
      <w:pPr>
        <w:pStyle w:val="Paragraphedeliste"/>
        <w:numPr>
          <w:ilvl w:val="0"/>
          <w:numId w:val="2"/>
        </w:numPr>
      </w:pPr>
      <w:r>
        <w:t>Satisfaction (utilisateur, patient, équipe)</w:t>
      </w:r>
    </w:p>
    <w:p w14:paraId="349BF664" w14:textId="77777777" w:rsidR="001332D9" w:rsidRDefault="00000000">
      <w:pPr>
        <w:pStyle w:val="Titre3"/>
      </w:pPr>
      <w:r>
        <w:t>Étape B — Mesurer avant/après sur un échantillon</w:t>
      </w:r>
    </w:p>
    <w:p w14:paraId="5E4826FA" w14:textId="77777777" w:rsidR="001332D9" w:rsidRDefault="00000000">
      <w:pPr>
        <w:spacing w:before="150" w:after="100"/>
      </w:pPr>
      <w:r>
        <w:rPr>
          <w:color w:val="333333"/>
        </w:rPr>
        <w:t>10 personnes × 5 tâches × 2 semaines (avant). Même protocole (après), même périmètre.</w:t>
      </w:r>
    </w:p>
    <w:p w14:paraId="110C3E0F" w14:textId="77777777" w:rsidR="001332D9" w:rsidRDefault="00000000">
      <w:pPr>
        <w:pStyle w:val="Titre3"/>
      </w:pPr>
      <w:r>
        <w:t>Étape C — Intégrer la « valeur santé »</w:t>
      </w:r>
    </w:p>
    <w:p w14:paraId="1DB574E2" w14:textId="77777777" w:rsidR="001332D9" w:rsidRDefault="00000000">
      <w:pPr>
        <w:spacing w:before="150" w:after="100"/>
      </w:pPr>
      <w:r>
        <w:rPr>
          <w:color w:val="333333"/>
        </w:rPr>
        <w:t>Pas seulement le coût. Aussi : temps soignant rendu, délai de réponse tutelles, qualité documentaire, prévention d'incidents.</w:t>
      </w:r>
    </w:p>
    <w:p w14:paraId="5551B4C1" w14:textId="77777777" w:rsidR="001332D9" w:rsidRDefault="00000000">
      <w:pPr>
        <w:pStyle w:val="Titre2"/>
      </w:pPr>
      <w:r>
        <w:lastRenderedPageBreak/>
        <w:t>ROI « social » vs ROI « financier »</w:t>
      </w:r>
    </w:p>
    <w:p w14:paraId="3A9021DC" w14:textId="77777777" w:rsidR="001332D9" w:rsidRDefault="00000000">
      <w:pPr>
        <w:spacing w:before="150" w:after="100"/>
      </w:pPr>
      <w:r>
        <w:rPr>
          <w:color w:val="333333"/>
        </w:rPr>
        <w:t>Certains projets ont un ROI financier direct (recouvrement, optimisation planning). D'autres ont un ROI « social » (qualité du soin, QVT, attractivité).</w:t>
      </w:r>
    </w:p>
    <w:p w14:paraId="466FD548" w14:textId="77777777" w:rsidR="001332D9" w:rsidRDefault="00000000">
      <w:pPr>
        <w:spacing w:before="150" w:after="100"/>
      </w:pPr>
      <w:r>
        <w:rPr>
          <w:color w:val="333333"/>
        </w:rPr>
        <w:t>En santé et médico-social, le ROI doit souvent intégrer ces deux dimensions. C'est la réalité du secteur — et c'est ce qui rend l'exercice plus riche qu'un simple calcul de productivité.</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572D6D79"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4B55F543" w14:textId="77777777" w:rsidR="001332D9" w:rsidRDefault="00000000">
            <w:r>
              <w:rPr>
                <w:b/>
                <w:bCs/>
                <w:color w:val="1E3A5F"/>
              </w:rPr>
              <w:t>CHECKLIST « ROI EN 6 SEMAINES »</w:t>
            </w:r>
          </w:p>
          <w:p w14:paraId="3BAED778" w14:textId="77777777" w:rsidR="001332D9" w:rsidRDefault="00000000">
            <w:pPr>
              <w:spacing w:before="80"/>
            </w:pPr>
            <w:r>
              <w:rPr>
                <w:sz w:val="20"/>
                <w:szCs w:val="20"/>
              </w:rPr>
              <w:t>✓ 10 cas d'usage max</w:t>
            </w:r>
          </w:p>
          <w:p w14:paraId="3D8CDF0D" w14:textId="77777777" w:rsidR="001332D9" w:rsidRDefault="00000000">
            <w:pPr>
              <w:spacing w:before="80"/>
            </w:pPr>
            <w:r>
              <w:rPr>
                <w:sz w:val="20"/>
                <w:szCs w:val="20"/>
              </w:rPr>
              <w:t>✓ 3 indicateurs par cas</w:t>
            </w:r>
          </w:p>
          <w:p w14:paraId="6055C1FF" w14:textId="77777777" w:rsidR="001332D9" w:rsidRDefault="00000000">
            <w:pPr>
              <w:spacing w:before="80"/>
            </w:pPr>
            <w:r>
              <w:rPr>
                <w:sz w:val="20"/>
                <w:szCs w:val="20"/>
              </w:rPr>
              <w:t>✓ Protocole avant/après</w:t>
            </w:r>
          </w:p>
          <w:p w14:paraId="55005064" w14:textId="77777777" w:rsidR="001332D9" w:rsidRDefault="00000000">
            <w:pPr>
              <w:spacing w:before="80"/>
            </w:pPr>
            <w:r>
              <w:rPr>
                <w:sz w:val="20"/>
                <w:szCs w:val="20"/>
              </w:rPr>
              <w:t>✓ Charte « vérification humaine »</w:t>
            </w:r>
          </w:p>
          <w:p w14:paraId="0818F6BB" w14:textId="77777777" w:rsidR="001332D9" w:rsidRDefault="00000000">
            <w:pPr>
              <w:spacing w:before="80"/>
            </w:pPr>
            <w:r>
              <w:rPr>
                <w:sz w:val="20"/>
                <w:szCs w:val="20"/>
              </w:rPr>
              <w:t>✓ Revue hebdo des irritants</w:t>
            </w:r>
          </w:p>
          <w:p w14:paraId="40BE14B6" w14:textId="77777777" w:rsidR="001332D9" w:rsidRDefault="00000000">
            <w:pPr>
              <w:spacing w:before="80"/>
            </w:pPr>
            <w:r>
              <w:rPr>
                <w:sz w:val="20"/>
                <w:szCs w:val="20"/>
              </w:rPr>
              <w:t xml:space="preserve">✓ Décision : stop / pivot / </w:t>
            </w:r>
            <w:proofErr w:type="spellStart"/>
            <w:r>
              <w:rPr>
                <w:sz w:val="20"/>
                <w:szCs w:val="20"/>
              </w:rPr>
              <w:t>scale</w:t>
            </w:r>
            <w:proofErr w:type="spellEnd"/>
          </w:p>
        </w:tc>
      </w:tr>
      <w:tr w:rsidR="001332D9" w14:paraId="5CFD71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04CD8F41" w14:textId="77777777" w:rsidR="001332D9" w:rsidRDefault="00000000">
            <w:pPr>
              <w:jc w:val="center"/>
            </w:pPr>
            <w:r>
              <w:rPr>
                <w:b/>
                <w:bCs/>
                <w:color w:val="FFFFFF"/>
              </w:rPr>
              <w:t>→ Le ROI en santé est réel mais conditionnel. QUUBE vous aide à le construire, le mesurer et le défendre.</w:t>
            </w:r>
          </w:p>
        </w:tc>
      </w:tr>
    </w:tbl>
    <w:p w14:paraId="01F26124" w14:textId="77777777" w:rsidR="001332D9" w:rsidRDefault="00000000">
      <w:r>
        <w:br w:type="page"/>
      </w:r>
    </w:p>
    <w:p w14:paraId="4A855494" w14:textId="77777777" w:rsidR="001332D9" w:rsidRDefault="00000000">
      <w:pPr>
        <w:pStyle w:val="Titre1"/>
        <w:spacing w:before="100"/>
      </w:pPr>
      <w:r>
        <w:rPr>
          <w:color w:val="2E86AB"/>
          <w:sz w:val="28"/>
          <w:szCs w:val="28"/>
        </w:rPr>
        <w:lastRenderedPageBreak/>
        <w:t>Article 7</w:t>
      </w:r>
      <w:r>
        <w:t xml:space="preserve"> Shadow IA : le vrai sujet n'est pas l'interdiction… c'est l'alternative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7A3B3D1B"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780A9BF0" w14:textId="77777777" w:rsidR="001332D9" w:rsidRDefault="00000000">
            <w:r>
              <w:rPr>
                <w:b/>
                <w:bCs/>
                <w:color w:val="2E86AB"/>
                <w:sz w:val="20"/>
                <w:szCs w:val="20"/>
              </w:rPr>
              <w:t>🔗 ACCROCHE LINKEDIN</w:t>
            </w:r>
          </w:p>
          <w:p w14:paraId="4A0D45CA" w14:textId="77777777" w:rsidR="001332D9" w:rsidRDefault="00000000">
            <w:pPr>
              <w:spacing w:before="100"/>
            </w:pPr>
            <w:r>
              <w:rPr>
                <w:i/>
                <w:iCs/>
              </w:rPr>
              <w:t>L'IA générative est « trop facile » à utiliser. Donc elle se diffuse par le bas : des équipes l'adoptent avant que l'organisation ne l'encadre. Interdire ? Ça ne marche pas. Canaliser ? C'est la seule voie.</w:t>
            </w:r>
          </w:p>
        </w:tc>
      </w:tr>
    </w:tbl>
    <w:p w14:paraId="4DA43622" w14:textId="77777777" w:rsidR="001332D9" w:rsidRDefault="001332D9">
      <w:pPr>
        <w:spacing w:before="300"/>
      </w:pPr>
    </w:p>
    <w:p w14:paraId="2FBDA3D3" w14:textId="77777777" w:rsidR="001332D9" w:rsidRDefault="00000000">
      <w:pPr>
        <w:spacing w:before="150" w:after="100"/>
      </w:pPr>
      <w:r>
        <w:rPr>
          <w:color w:val="333333"/>
        </w:rPr>
        <w:t>Vos équipes utilisent déjà l'IA. La question n'est pas « si » mais « comment » — et surtout « avec quelles données ».</w:t>
      </w:r>
    </w:p>
    <w:p w14:paraId="19429798" w14:textId="77777777" w:rsidR="001332D9" w:rsidRDefault="00000000">
      <w:pPr>
        <w:spacing w:before="150" w:after="100"/>
      </w:pPr>
      <w:r>
        <w:rPr>
          <w:color w:val="333333"/>
        </w:rPr>
        <w:t>Les études sont sans appel : environ 68% des salariés utilisant l'IA générative au travail le font sans en informer leur employeur. En santé et médico-social, ce n'est pas un détail : c'est un risque de confidentialité et de conformité.</w:t>
      </w:r>
    </w:p>
    <w:p w14:paraId="2ABE4FB4" w14:textId="77777777" w:rsidR="001332D9" w:rsidRDefault="00000000">
      <w:pPr>
        <w:pStyle w:val="Titre2"/>
      </w:pPr>
      <w:r>
        <w:t>Pourquoi le Shadow IA explose en santé ?</w:t>
      </w:r>
    </w:p>
    <w:p w14:paraId="620469AE" w14:textId="77777777" w:rsidR="001332D9" w:rsidRDefault="00000000">
      <w:pPr>
        <w:pStyle w:val="Paragraphedeliste"/>
        <w:numPr>
          <w:ilvl w:val="0"/>
          <w:numId w:val="2"/>
        </w:numPr>
      </w:pPr>
      <w:r>
        <w:t>Charge documentaire forte (CR, synthèses, procédures)</w:t>
      </w:r>
    </w:p>
    <w:p w14:paraId="5E572861" w14:textId="77777777" w:rsidR="001332D9" w:rsidRDefault="00000000">
      <w:pPr>
        <w:pStyle w:val="Paragraphedeliste"/>
        <w:numPr>
          <w:ilvl w:val="0"/>
          <w:numId w:val="2"/>
        </w:numPr>
      </w:pPr>
      <w:r>
        <w:t>Manque de temps chronique</w:t>
      </w:r>
    </w:p>
    <w:p w14:paraId="50B4E7DB" w14:textId="77777777" w:rsidR="001332D9" w:rsidRDefault="00000000">
      <w:pPr>
        <w:pStyle w:val="Paragraphedeliste"/>
        <w:numPr>
          <w:ilvl w:val="0"/>
          <w:numId w:val="2"/>
        </w:numPr>
      </w:pPr>
      <w:r>
        <w:t>Outils grand public efficaces et gratuits</w:t>
      </w:r>
    </w:p>
    <w:p w14:paraId="472F9580" w14:textId="77777777" w:rsidR="001332D9" w:rsidRDefault="00000000">
      <w:pPr>
        <w:pStyle w:val="Paragraphedeliste"/>
        <w:numPr>
          <w:ilvl w:val="0"/>
          <w:numId w:val="2"/>
        </w:numPr>
      </w:pPr>
      <w:r>
        <w:t>Manque de cadre interne (ou cadre trop lent à arriver)</w:t>
      </w:r>
    </w:p>
    <w:p w14:paraId="07871A48" w14:textId="77777777" w:rsidR="001332D9" w:rsidRDefault="00000000">
      <w:pPr>
        <w:pStyle w:val="Paragraphedeliste"/>
        <w:numPr>
          <w:ilvl w:val="0"/>
          <w:numId w:val="2"/>
        </w:numPr>
      </w:pPr>
      <w:r>
        <w:t>Besoin d'aide immédiate — pas dans 9 mois</w:t>
      </w:r>
    </w:p>
    <w:p w14:paraId="6507FA45" w14:textId="77777777" w:rsidR="001332D9" w:rsidRDefault="00000000">
      <w:pPr>
        <w:spacing w:before="150" w:after="100"/>
      </w:pPr>
      <w:r>
        <w:rPr>
          <w:color w:val="333333"/>
        </w:rPr>
        <w:t>Le Shadow IA n'est pas un problème de « mauvaise volonté ». C'est un symptôme : le terrain a un besoin réel, et l'organisation n'y répond pas.</w:t>
      </w:r>
    </w:p>
    <w:p w14:paraId="7E191928" w14:textId="77777777" w:rsidR="001332D9" w:rsidRDefault="00000000">
      <w:pPr>
        <w:pStyle w:val="Titre2"/>
      </w:pPr>
      <w:r>
        <w:t>Le triptyque des risques</w:t>
      </w:r>
    </w:p>
    <w:p w14:paraId="23E7098C" w14:textId="77777777" w:rsidR="001332D9" w:rsidRDefault="00000000">
      <w:pPr>
        <w:pStyle w:val="Titre3"/>
      </w:pPr>
      <w:r>
        <w:t>Données</w:t>
      </w:r>
    </w:p>
    <w:p w14:paraId="7165F6A1" w14:textId="77777777" w:rsidR="001332D9" w:rsidRDefault="00000000">
      <w:pPr>
        <w:spacing w:before="150" w:after="100"/>
      </w:pPr>
      <w:r>
        <w:rPr>
          <w:color w:val="333333"/>
        </w:rPr>
        <w:t>Copier-coller de données sensibles vers des outils non maîtrisés.</w:t>
      </w:r>
    </w:p>
    <w:p w14:paraId="6FB37639" w14:textId="77777777" w:rsidR="001332D9" w:rsidRDefault="00000000">
      <w:pPr>
        <w:pStyle w:val="Titre3"/>
      </w:pPr>
      <w:r>
        <w:t>Fiabilité</w:t>
      </w:r>
    </w:p>
    <w:p w14:paraId="52CB4C96" w14:textId="77777777" w:rsidR="001332D9" w:rsidRDefault="00000000">
      <w:pPr>
        <w:spacing w:before="150" w:after="100"/>
      </w:pPr>
      <w:r>
        <w:rPr>
          <w:color w:val="333333"/>
        </w:rPr>
        <w:t>Hallucinations : des textes plausibles mais faux, sans vérification.</w:t>
      </w:r>
    </w:p>
    <w:p w14:paraId="5C45F546" w14:textId="77777777" w:rsidR="001332D9" w:rsidRDefault="00000000">
      <w:pPr>
        <w:pStyle w:val="Titre3"/>
      </w:pPr>
      <w:r>
        <w:t>Traçabilité</w:t>
      </w:r>
    </w:p>
    <w:p w14:paraId="02DF7605" w14:textId="77777777" w:rsidR="001332D9" w:rsidRDefault="00000000">
      <w:pPr>
        <w:spacing w:before="150" w:after="100"/>
      </w:pPr>
      <w:r>
        <w:rPr>
          <w:color w:val="333333"/>
        </w:rPr>
        <w:t>Impossible d'auditer l'usage, de savoir ce qui a été produit avec l'IA.</w:t>
      </w:r>
    </w:p>
    <w:p w14:paraId="51BF4D65" w14:textId="77777777" w:rsidR="001332D9" w:rsidRDefault="00000000">
      <w:pPr>
        <w:pStyle w:val="Titre2"/>
      </w:pPr>
      <w:r>
        <w:t>La mauvaise réponse : « interdire et espérer »</w:t>
      </w:r>
    </w:p>
    <w:p w14:paraId="330902A5" w14:textId="77777777" w:rsidR="001332D9" w:rsidRDefault="00000000">
      <w:pPr>
        <w:spacing w:before="150" w:after="100"/>
      </w:pPr>
      <w:r>
        <w:rPr>
          <w:color w:val="333333"/>
        </w:rPr>
        <w:t>Interdire sans alternative crée :</w:t>
      </w:r>
    </w:p>
    <w:p w14:paraId="7BB75472" w14:textId="77777777" w:rsidR="001332D9" w:rsidRDefault="00000000">
      <w:pPr>
        <w:pStyle w:val="Paragraphedeliste"/>
        <w:numPr>
          <w:ilvl w:val="0"/>
          <w:numId w:val="2"/>
        </w:numPr>
      </w:pPr>
      <w:r>
        <w:t>Des contournements (comptes personnels)</w:t>
      </w:r>
    </w:p>
    <w:p w14:paraId="432F97D1" w14:textId="77777777" w:rsidR="001332D9" w:rsidRDefault="00000000">
      <w:pPr>
        <w:pStyle w:val="Paragraphedeliste"/>
        <w:numPr>
          <w:ilvl w:val="0"/>
          <w:numId w:val="2"/>
        </w:numPr>
      </w:pPr>
      <w:r>
        <w:t>Une perte de confiance (« la direction ne comprend pas »)</w:t>
      </w:r>
    </w:p>
    <w:p w14:paraId="13E01741" w14:textId="77777777" w:rsidR="001332D9" w:rsidRDefault="00000000">
      <w:pPr>
        <w:pStyle w:val="Paragraphedeliste"/>
        <w:numPr>
          <w:ilvl w:val="0"/>
          <w:numId w:val="2"/>
        </w:numPr>
      </w:pPr>
      <w:r>
        <w:t xml:space="preserve">Un retard croissant vs. </w:t>
      </w:r>
      <w:proofErr w:type="gramStart"/>
      <w:r>
        <w:t>les</w:t>
      </w:r>
      <w:proofErr w:type="gramEnd"/>
      <w:r>
        <w:t xml:space="preserve"> établissements qui avancent</w:t>
      </w:r>
    </w:p>
    <w:p w14:paraId="16E8C26D" w14:textId="77777777" w:rsidR="001332D9" w:rsidRDefault="00000000">
      <w:pPr>
        <w:spacing w:before="150" w:after="100"/>
      </w:pPr>
      <w:r>
        <w:rPr>
          <w:b/>
          <w:bCs/>
          <w:color w:val="333333"/>
        </w:rPr>
        <w:t>La bonne réponse : canaliser.</w:t>
      </w:r>
    </w:p>
    <w:p w14:paraId="7A7790B5" w14:textId="77777777" w:rsidR="001332D9" w:rsidRDefault="00000000">
      <w:pPr>
        <w:pStyle w:val="Titre2"/>
      </w:pPr>
      <w:r>
        <w:t>La stratégie en 4 actions concrètes</w:t>
      </w:r>
    </w:p>
    <w:p w14:paraId="57F76A09" w14:textId="77777777" w:rsidR="001332D9" w:rsidRDefault="00000000">
      <w:pPr>
        <w:pStyle w:val="Titre3"/>
      </w:pPr>
      <w:r>
        <w:t>1. Cartographier l'usage réel</w:t>
      </w:r>
    </w:p>
    <w:p w14:paraId="49ABC5E4" w14:textId="77777777" w:rsidR="001332D9" w:rsidRDefault="00000000">
      <w:pPr>
        <w:spacing w:before="150" w:after="100"/>
      </w:pPr>
      <w:r>
        <w:rPr>
          <w:color w:val="333333"/>
        </w:rPr>
        <w:t>Pas « qui a un abonnement » mais : quel cas d'usage, quelle donnée, quelle fréquence.</w:t>
      </w:r>
    </w:p>
    <w:p w14:paraId="5DD3A7E0" w14:textId="77777777" w:rsidR="001332D9" w:rsidRDefault="00000000">
      <w:pPr>
        <w:pStyle w:val="Titre3"/>
      </w:pPr>
      <w:r>
        <w:lastRenderedPageBreak/>
        <w:t>2. Mettre une règle simple et visible</w:t>
      </w:r>
    </w:p>
    <w:p w14:paraId="1BDC135F" w14:textId="77777777" w:rsidR="001332D9" w:rsidRDefault="00000000">
      <w:pPr>
        <w:pStyle w:val="Paragraphedeliste"/>
        <w:numPr>
          <w:ilvl w:val="0"/>
          <w:numId w:val="2"/>
        </w:numPr>
      </w:pPr>
      <w:r>
        <w:t>Données identifiantes : interdit hors périmètre validé</w:t>
      </w:r>
    </w:p>
    <w:p w14:paraId="64DFD291" w14:textId="77777777" w:rsidR="001332D9" w:rsidRDefault="00000000">
      <w:pPr>
        <w:pStyle w:val="Paragraphedeliste"/>
        <w:numPr>
          <w:ilvl w:val="0"/>
          <w:numId w:val="2"/>
        </w:numPr>
      </w:pPr>
      <w:r>
        <w:t>Modèle/outil validé : liste courte et claire</w:t>
      </w:r>
    </w:p>
    <w:p w14:paraId="799DE136" w14:textId="77777777" w:rsidR="001332D9" w:rsidRDefault="00000000">
      <w:pPr>
        <w:pStyle w:val="Titre3"/>
      </w:pPr>
      <w:r>
        <w:t>3. Offrir une alternative « aussi simple »</w:t>
      </w:r>
    </w:p>
    <w:p w14:paraId="38D5BAF8" w14:textId="77777777" w:rsidR="001332D9" w:rsidRDefault="00000000">
      <w:pPr>
        <w:spacing w:before="150" w:after="100"/>
      </w:pPr>
      <w:r>
        <w:rPr>
          <w:color w:val="333333"/>
        </w:rPr>
        <w:t xml:space="preserve">Le </w:t>
      </w:r>
      <w:proofErr w:type="spellStart"/>
      <w:r>
        <w:rPr>
          <w:color w:val="333333"/>
        </w:rPr>
        <w:t>gateway</w:t>
      </w:r>
      <w:proofErr w:type="spellEnd"/>
      <w:r>
        <w:rPr>
          <w:color w:val="333333"/>
        </w:rPr>
        <w:t xml:space="preserve"> IA est une réponse : accès central, filtres, logs, bibliothèques de prompts.</w:t>
      </w:r>
    </w:p>
    <w:p w14:paraId="7A729A93" w14:textId="77777777" w:rsidR="001332D9" w:rsidRDefault="00000000">
      <w:pPr>
        <w:pStyle w:val="Titre3"/>
      </w:pPr>
      <w:r>
        <w:t>4. Former à l'hygiène IA</w:t>
      </w:r>
    </w:p>
    <w:p w14:paraId="19A0FB7B" w14:textId="77777777" w:rsidR="001332D9" w:rsidRDefault="00000000">
      <w:pPr>
        <w:spacing w:before="150" w:after="100"/>
      </w:pPr>
      <w:r>
        <w:rPr>
          <w:color w:val="333333"/>
        </w:rPr>
        <w:t>Transparence, accompagnement, intégration dans la trajectoire de l'établissement.</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3A1E61BE"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4FDC5DBF" w14:textId="77777777" w:rsidR="001332D9" w:rsidRDefault="00000000">
            <w:r>
              <w:rPr>
                <w:b/>
                <w:bCs/>
                <w:color w:val="1E3A5F"/>
              </w:rPr>
              <w:t>CHECKLIST « ANTI SHADOW IT »</w:t>
            </w:r>
          </w:p>
          <w:p w14:paraId="54054DD7" w14:textId="77777777" w:rsidR="001332D9" w:rsidRDefault="00000000">
            <w:pPr>
              <w:spacing w:before="80"/>
            </w:pPr>
            <w:r>
              <w:rPr>
                <w:sz w:val="20"/>
                <w:szCs w:val="20"/>
              </w:rPr>
              <w:t>✓ 1 canal officiel (</w:t>
            </w:r>
            <w:proofErr w:type="spellStart"/>
            <w:r>
              <w:rPr>
                <w:sz w:val="20"/>
                <w:szCs w:val="20"/>
              </w:rPr>
              <w:t>gateway</w:t>
            </w:r>
            <w:proofErr w:type="spellEnd"/>
            <w:r>
              <w:rPr>
                <w:sz w:val="20"/>
                <w:szCs w:val="20"/>
              </w:rPr>
              <w:t xml:space="preserve"> / outil validé)</w:t>
            </w:r>
          </w:p>
          <w:p w14:paraId="6A8808B2" w14:textId="77777777" w:rsidR="001332D9" w:rsidRDefault="00000000">
            <w:pPr>
              <w:spacing w:before="80"/>
            </w:pPr>
            <w:r>
              <w:rPr>
                <w:sz w:val="20"/>
                <w:szCs w:val="20"/>
              </w:rPr>
              <w:t>✓ 1 charte « données / prompts »</w:t>
            </w:r>
          </w:p>
          <w:p w14:paraId="7FC27B76" w14:textId="77777777" w:rsidR="001332D9" w:rsidRDefault="00000000">
            <w:pPr>
              <w:spacing w:before="80"/>
            </w:pPr>
            <w:r>
              <w:rPr>
                <w:sz w:val="20"/>
                <w:szCs w:val="20"/>
              </w:rPr>
              <w:t>✓ 10 prompts validés prêts à l'emploi</w:t>
            </w:r>
          </w:p>
          <w:p w14:paraId="63076629" w14:textId="77777777" w:rsidR="001332D9" w:rsidRDefault="00000000">
            <w:pPr>
              <w:spacing w:before="80"/>
            </w:pPr>
            <w:r>
              <w:rPr>
                <w:sz w:val="20"/>
                <w:szCs w:val="20"/>
              </w:rPr>
              <w:t>✓ 1 groupe de référents (champions)</w:t>
            </w:r>
          </w:p>
          <w:p w14:paraId="2DE71C52" w14:textId="77777777" w:rsidR="001332D9" w:rsidRDefault="00000000">
            <w:pPr>
              <w:spacing w:before="80"/>
            </w:pPr>
            <w:r>
              <w:rPr>
                <w:sz w:val="20"/>
                <w:szCs w:val="20"/>
              </w:rPr>
              <w:t>✓ Logs + monitoring + feedback</w:t>
            </w:r>
          </w:p>
          <w:p w14:paraId="16363F12" w14:textId="77777777" w:rsidR="001332D9" w:rsidRDefault="00000000">
            <w:pPr>
              <w:spacing w:before="80"/>
            </w:pPr>
            <w:r>
              <w:rPr>
                <w:sz w:val="20"/>
                <w:szCs w:val="20"/>
              </w:rPr>
              <w:t>✓ Revue mensuelle des usages émergents</w:t>
            </w:r>
          </w:p>
        </w:tc>
      </w:tr>
      <w:tr w:rsidR="001332D9" w14:paraId="084454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3A988573" w14:textId="77777777" w:rsidR="001332D9" w:rsidRDefault="00000000">
            <w:pPr>
              <w:jc w:val="center"/>
            </w:pPr>
            <w:r>
              <w:rPr>
                <w:b/>
                <w:bCs/>
                <w:color w:val="FFFFFF"/>
              </w:rPr>
              <w:t>→ Le Shadow IA est un symptôme. QUUBE vous aide à transformer ce besoin en usage sécurisé.</w:t>
            </w:r>
          </w:p>
        </w:tc>
      </w:tr>
    </w:tbl>
    <w:p w14:paraId="407B2B97" w14:textId="77777777" w:rsidR="001332D9" w:rsidRDefault="00000000">
      <w:r>
        <w:br w:type="page"/>
      </w:r>
    </w:p>
    <w:p w14:paraId="504426BB" w14:textId="77777777" w:rsidR="001332D9" w:rsidRDefault="00000000">
      <w:pPr>
        <w:pStyle w:val="Titre1"/>
        <w:spacing w:before="100"/>
      </w:pPr>
      <w:r>
        <w:rPr>
          <w:color w:val="2E86AB"/>
          <w:sz w:val="28"/>
          <w:szCs w:val="28"/>
        </w:rPr>
        <w:lastRenderedPageBreak/>
        <w:t>Article 8</w:t>
      </w:r>
      <w:r>
        <w:t xml:space="preserve"> Hygiène IA : 12 réflexes non négociables pour un usage professionnel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5F294F5B"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618EBCD5" w14:textId="77777777" w:rsidR="001332D9" w:rsidRDefault="00000000">
            <w:r>
              <w:rPr>
                <w:b/>
                <w:bCs/>
                <w:color w:val="2E86AB"/>
                <w:sz w:val="20"/>
                <w:szCs w:val="20"/>
              </w:rPr>
              <w:t>🔗 ACCROCHE LINKEDIN</w:t>
            </w:r>
          </w:p>
          <w:p w14:paraId="3BEF1C9C" w14:textId="77777777" w:rsidR="001332D9" w:rsidRDefault="00000000">
            <w:pPr>
              <w:spacing w:before="100"/>
            </w:pPr>
            <w:r>
              <w:rPr>
                <w:i/>
                <w:iCs/>
              </w:rPr>
              <w:t>L'IA générative a un avantage dangereux : elle donne l'impression de « bien fonctionner » même quand elle se trompe. En santé, où confiance et traçabilité sont structurantes, l'IA ne peut pas être utilisée comme un moteur de recherche grand public.</w:t>
            </w:r>
          </w:p>
        </w:tc>
      </w:tr>
    </w:tbl>
    <w:p w14:paraId="4ED64939" w14:textId="77777777" w:rsidR="001332D9" w:rsidRDefault="001332D9">
      <w:pPr>
        <w:spacing w:before="300"/>
      </w:pPr>
    </w:p>
    <w:p w14:paraId="0DC3F085" w14:textId="77777777" w:rsidR="001332D9" w:rsidRDefault="00000000">
      <w:pPr>
        <w:spacing w:before="150" w:after="100"/>
      </w:pPr>
      <w:r>
        <w:rPr>
          <w:color w:val="333333"/>
        </w:rPr>
        <w:t>L'hygiène IA, c'est l'ensemble des règles simples qui évitent les erreurs de base, les fuites de données et les usages « hors cadre ». Ce n'est pas spectaculaire — mais c'est ce qui rend tout le reste possible.</w:t>
      </w:r>
    </w:p>
    <w:p w14:paraId="30EEC581" w14:textId="77777777" w:rsidR="001332D9" w:rsidRDefault="00000000">
      <w:pPr>
        <w:pStyle w:val="Titre2"/>
      </w:pPr>
      <w:r>
        <w:t>Les 4 principes de base</w:t>
      </w:r>
    </w:p>
    <w:p w14:paraId="531BBFA0" w14:textId="77777777" w:rsidR="001332D9" w:rsidRDefault="00000000">
      <w:pPr>
        <w:pStyle w:val="Titre3"/>
      </w:pPr>
      <w:r>
        <w:t>1. Garantie humaine</w:t>
      </w:r>
    </w:p>
    <w:p w14:paraId="6A934E31" w14:textId="77777777" w:rsidR="001332D9" w:rsidRDefault="00000000">
      <w:pPr>
        <w:spacing w:before="150" w:after="100"/>
      </w:pPr>
      <w:r>
        <w:rPr>
          <w:color w:val="333333"/>
        </w:rPr>
        <w:t>L'humain garde le dernier mot. En santé, la supervision humaine n'est pas une option : elle est structurante dans tous les référentiels de « déploiement de confiance ».</w:t>
      </w:r>
    </w:p>
    <w:p w14:paraId="302B8B50" w14:textId="77777777" w:rsidR="001332D9" w:rsidRDefault="00000000">
      <w:pPr>
        <w:pStyle w:val="Titre3"/>
      </w:pPr>
      <w:r>
        <w:t>2. Moins de données = moins de risques</w:t>
      </w:r>
    </w:p>
    <w:p w14:paraId="118C49EB" w14:textId="77777777" w:rsidR="001332D9" w:rsidRDefault="00000000">
      <w:pPr>
        <w:spacing w:before="150" w:after="100"/>
      </w:pPr>
      <w:r>
        <w:rPr>
          <w:color w:val="333333"/>
        </w:rPr>
        <w:t>On ne met que ce qui est nécessaire à la tâche. Jamais « tout le dossier ».</w:t>
      </w:r>
    </w:p>
    <w:p w14:paraId="4DFC6548" w14:textId="77777777" w:rsidR="001332D9" w:rsidRDefault="00000000">
      <w:pPr>
        <w:pStyle w:val="Titre3"/>
      </w:pPr>
      <w:r>
        <w:t>3. Traçabilité</w:t>
      </w:r>
    </w:p>
    <w:p w14:paraId="66C65BBD" w14:textId="77777777" w:rsidR="001332D9" w:rsidRDefault="00000000">
      <w:pPr>
        <w:spacing w:before="150" w:after="100"/>
      </w:pPr>
      <w:r>
        <w:rPr>
          <w:color w:val="333333"/>
        </w:rPr>
        <w:t>Pouvoir expliquer comment on a produit le document ou la recommandation. Si une IA a contribué, c'est une question de redevabilité, pas de morale.</w:t>
      </w:r>
    </w:p>
    <w:p w14:paraId="62BA40AB" w14:textId="77777777" w:rsidR="001332D9" w:rsidRDefault="00000000">
      <w:pPr>
        <w:pStyle w:val="Titre3"/>
      </w:pPr>
      <w:r>
        <w:t>4. Interopérabilité</w:t>
      </w:r>
    </w:p>
    <w:p w14:paraId="1E4FC640" w14:textId="77777777" w:rsidR="001332D9" w:rsidRDefault="00000000">
      <w:pPr>
        <w:spacing w:before="150" w:after="100"/>
      </w:pPr>
      <w:r>
        <w:rPr>
          <w:color w:val="333333"/>
        </w:rPr>
        <w:t>Un outil utile ne doit pas créer 3 ressaisies derrière. Le temps gagné peut être perdu ailleurs si l'IA est ajoutée comme un silo.</w:t>
      </w:r>
    </w:p>
    <w:p w14:paraId="75754ED4" w14:textId="77777777" w:rsidR="001332D9" w:rsidRDefault="00000000">
      <w:pPr>
        <w:pStyle w:val="Titre2"/>
      </w:pPr>
      <w:r>
        <w:t>Les 12 réflexes « terrain »</w:t>
      </w:r>
    </w:p>
    <w:p w14:paraId="305E0318" w14:textId="77777777" w:rsidR="001332D9" w:rsidRDefault="00000000">
      <w:pPr>
        <w:spacing w:before="150" w:after="100"/>
      </w:pPr>
      <w:r>
        <w:rPr>
          <w:color w:val="333333"/>
        </w:rPr>
        <w:t>À diffuser à toutes vos équipes — et à intégrer dans votre charte interne :</w:t>
      </w:r>
    </w:p>
    <w:p w14:paraId="21A96EBC" w14:textId="77777777" w:rsidR="001332D9" w:rsidRDefault="00000000">
      <w:pPr>
        <w:pStyle w:val="Paragraphedeliste"/>
        <w:numPr>
          <w:ilvl w:val="0"/>
          <w:numId w:val="3"/>
        </w:numPr>
      </w:pPr>
      <w:r>
        <w:rPr>
          <w:b/>
          <w:bCs/>
        </w:rPr>
        <w:t xml:space="preserve">Je n'entre jamais de </w:t>
      </w:r>
      <w:proofErr w:type="gramStart"/>
      <w:r>
        <w:rPr>
          <w:b/>
          <w:bCs/>
        </w:rPr>
        <w:t>données patient</w:t>
      </w:r>
      <w:proofErr w:type="gramEnd"/>
      <w:r>
        <w:rPr>
          <w:b/>
          <w:bCs/>
        </w:rPr>
        <w:t xml:space="preserve"> identifiantes dans un outil non validé</w:t>
      </w:r>
    </w:p>
    <w:p w14:paraId="7C09F2EB" w14:textId="77777777" w:rsidR="001332D9" w:rsidRDefault="00000000">
      <w:pPr>
        <w:pStyle w:val="Paragraphedeliste"/>
        <w:numPr>
          <w:ilvl w:val="0"/>
          <w:numId w:val="3"/>
        </w:numPr>
      </w:pPr>
      <w:r>
        <w:t>Je considère chaque résultat IA comme un brouillon : je vérifie et je corrige</w:t>
      </w:r>
    </w:p>
    <w:p w14:paraId="24B90C4C" w14:textId="77777777" w:rsidR="001332D9" w:rsidRDefault="00000000">
      <w:pPr>
        <w:pStyle w:val="Paragraphedeliste"/>
        <w:numPr>
          <w:ilvl w:val="0"/>
          <w:numId w:val="3"/>
        </w:numPr>
      </w:pPr>
      <w:r>
        <w:t>Je demande un format contrôlable : plan, tableau, check-list, avec hypothèses explicites</w:t>
      </w:r>
    </w:p>
    <w:p w14:paraId="6A197AE0" w14:textId="77777777" w:rsidR="001332D9" w:rsidRDefault="00000000">
      <w:pPr>
        <w:pStyle w:val="Paragraphedeliste"/>
        <w:numPr>
          <w:ilvl w:val="0"/>
          <w:numId w:val="3"/>
        </w:numPr>
      </w:pPr>
      <w:r>
        <w:t>Je fais préciser les sources ou je fournis moi-même les documents autorisés</w:t>
      </w:r>
    </w:p>
    <w:p w14:paraId="6E8BD736" w14:textId="77777777" w:rsidR="001332D9" w:rsidRDefault="00000000">
      <w:pPr>
        <w:pStyle w:val="Paragraphedeliste"/>
        <w:numPr>
          <w:ilvl w:val="0"/>
          <w:numId w:val="3"/>
        </w:numPr>
      </w:pPr>
      <w:r>
        <w:t>Je « borne » la réponse : longueur, style, périmètre, exclusions</w:t>
      </w:r>
    </w:p>
    <w:p w14:paraId="05CC2BC8" w14:textId="77777777" w:rsidR="001332D9" w:rsidRDefault="00000000">
      <w:pPr>
        <w:pStyle w:val="Paragraphedeliste"/>
        <w:numPr>
          <w:ilvl w:val="0"/>
          <w:numId w:val="3"/>
        </w:numPr>
      </w:pPr>
      <w:r>
        <w:t>Je garde une trace : prompt + version + document final</w:t>
      </w:r>
    </w:p>
    <w:p w14:paraId="04B84032" w14:textId="77777777" w:rsidR="001332D9" w:rsidRDefault="00000000">
      <w:pPr>
        <w:pStyle w:val="Paragraphedeliste"/>
        <w:numPr>
          <w:ilvl w:val="0"/>
          <w:numId w:val="3"/>
        </w:numPr>
      </w:pPr>
      <w:r>
        <w:t>Je sépare public / interne / sensible : trois niveaux, trois règles</w:t>
      </w:r>
    </w:p>
    <w:p w14:paraId="2B837BE8" w14:textId="77777777" w:rsidR="001332D9" w:rsidRDefault="00000000">
      <w:pPr>
        <w:pStyle w:val="Paragraphedeliste"/>
        <w:numPr>
          <w:ilvl w:val="0"/>
          <w:numId w:val="3"/>
        </w:numPr>
      </w:pPr>
      <w:r>
        <w:t>J'utilise l'IA pour réduire la charge administrative, pas pour automatiser une décision sans relecture</w:t>
      </w:r>
    </w:p>
    <w:p w14:paraId="6E354088" w14:textId="77777777" w:rsidR="001332D9" w:rsidRDefault="00000000">
      <w:pPr>
        <w:pStyle w:val="Paragraphedeliste"/>
        <w:numPr>
          <w:ilvl w:val="0"/>
          <w:numId w:val="3"/>
        </w:numPr>
      </w:pPr>
      <w:r>
        <w:t>J'évite l'illusion de compétence : si je ne comprends pas la sortie, je ne l'utilise pas</w:t>
      </w:r>
    </w:p>
    <w:p w14:paraId="0BF985AA" w14:textId="77777777" w:rsidR="001332D9" w:rsidRDefault="00000000">
      <w:pPr>
        <w:pStyle w:val="Paragraphedeliste"/>
        <w:numPr>
          <w:ilvl w:val="0"/>
          <w:numId w:val="3"/>
        </w:numPr>
      </w:pPr>
      <w:r>
        <w:t>Je signale les dérives : hallucinations, biais, réponses dangereuses</w:t>
      </w:r>
    </w:p>
    <w:p w14:paraId="7E897F94" w14:textId="77777777" w:rsidR="001332D9" w:rsidRDefault="00000000">
      <w:pPr>
        <w:pStyle w:val="Paragraphedeliste"/>
        <w:numPr>
          <w:ilvl w:val="0"/>
          <w:numId w:val="3"/>
        </w:numPr>
      </w:pPr>
      <w:r>
        <w:t>Je travaille en « boucle courte » : itérations, tests, amélioration continue</w:t>
      </w:r>
    </w:p>
    <w:p w14:paraId="7BF05323" w14:textId="77777777" w:rsidR="001332D9" w:rsidRDefault="00000000">
      <w:pPr>
        <w:pStyle w:val="Paragraphedeliste"/>
        <w:numPr>
          <w:ilvl w:val="0"/>
          <w:numId w:val="3"/>
        </w:numPr>
      </w:pPr>
      <w:r>
        <w:t>Je connais la procédure dégradée (si l'outil tombe, si le réseau est indisponible)</w:t>
      </w:r>
    </w:p>
    <w:p w14:paraId="4DB26804" w14:textId="77777777" w:rsidR="001332D9" w:rsidRDefault="00000000">
      <w:pPr>
        <w:pStyle w:val="Titre2"/>
      </w:pPr>
      <w:r>
        <w:t>Exemple concret : un « bon » prompt de compte-rendu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3D308632" w14:textId="77777777">
        <w:tblPrEx>
          <w:tblCellMar>
            <w:top w:w="0" w:type="dxa"/>
            <w:bottom w:w="0" w:type="dxa"/>
          </w:tblCellMar>
        </w:tblPrEx>
        <w:tc>
          <w:tcPr>
            <w:tcW w:w="0" w:type="auto"/>
            <w:tcBorders>
              <w:top w:val="none" w:sz="0" w:space="0" w:color="FFFFFF"/>
              <w:left w:val="single" w:sz="24" w:space="0" w:color="27AE60"/>
              <w:bottom w:val="none" w:sz="0" w:space="0" w:color="FFFFFF"/>
              <w:right w:val="none" w:sz="0" w:space="0" w:color="FFFFFF"/>
            </w:tcBorders>
            <w:shd w:val="clear" w:color="auto" w:fill="E8F5E9"/>
            <w:tcMar>
              <w:top w:w="120" w:type="dxa"/>
              <w:left w:w="200" w:type="dxa"/>
              <w:bottom w:w="120" w:type="dxa"/>
              <w:right w:w="200" w:type="dxa"/>
            </w:tcMar>
          </w:tcPr>
          <w:p w14:paraId="504D367F" w14:textId="77777777" w:rsidR="001332D9" w:rsidRDefault="00000000">
            <w:r>
              <w:rPr>
                <w:i/>
                <w:iCs/>
              </w:rPr>
              <w:lastRenderedPageBreak/>
              <w:t>« À partir de ces notes, rédige un compte-rendu en 3 sections : décisions / actions (avec responsables et dates) / points de vigilance. Si une information manque, mets 'à confirmer'. Ne mentionne aucune donnée nominative. »</w:t>
            </w:r>
          </w:p>
        </w:tc>
      </w:tr>
    </w:tbl>
    <w:p w14:paraId="099900C3" w14:textId="77777777" w:rsidR="001332D9" w:rsidRDefault="001332D9">
      <w:pPr>
        <w:spacing w:before="200"/>
      </w:pPr>
    </w:p>
    <w:p w14:paraId="4DBEEF16" w14:textId="77777777" w:rsidR="001332D9" w:rsidRDefault="00000000">
      <w:pPr>
        <w:spacing w:before="150" w:after="100"/>
      </w:pPr>
      <w:r>
        <w:rPr>
          <w:color w:val="333333"/>
        </w:rPr>
        <w:t>Le but n'est pas de faire un prompt « beau ». C'est de faire un prompt auditable.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2AD033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30E70C50" w14:textId="77777777" w:rsidR="001332D9" w:rsidRDefault="00000000">
            <w:pPr>
              <w:jc w:val="center"/>
            </w:pPr>
            <w:r>
              <w:rPr>
                <w:b/>
                <w:bCs/>
                <w:color w:val="FFFFFF"/>
              </w:rPr>
              <w:t>→ L'hygiène IA, c'est le lavage des mains du numérique. QUUBE forme vos équipes aux réflexes qui comptent.</w:t>
            </w:r>
          </w:p>
        </w:tc>
      </w:tr>
    </w:tbl>
    <w:p w14:paraId="1051B8B0" w14:textId="77777777" w:rsidR="001332D9" w:rsidRDefault="00000000">
      <w:r>
        <w:br w:type="page"/>
      </w:r>
    </w:p>
    <w:p w14:paraId="2A26F47B" w14:textId="77777777" w:rsidR="001332D9" w:rsidRDefault="00000000">
      <w:pPr>
        <w:pStyle w:val="Titre1"/>
        <w:spacing w:before="100"/>
      </w:pPr>
      <w:r>
        <w:rPr>
          <w:color w:val="2E86AB"/>
          <w:sz w:val="28"/>
          <w:szCs w:val="28"/>
        </w:rPr>
        <w:lastRenderedPageBreak/>
        <w:t>Article 9</w:t>
      </w:r>
      <w:r>
        <w:t xml:space="preserve"> Gouverner l'IA en santé : comitologie légère, rôles clairs, décisions traçables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204A8D35"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337DE388" w14:textId="77777777" w:rsidR="001332D9" w:rsidRDefault="00000000">
            <w:r>
              <w:rPr>
                <w:b/>
                <w:bCs/>
                <w:color w:val="2E86AB"/>
                <w:sz w:val="20"/>
                <w:szCs w:val="20"/>
              </w:rPr>
              <w:t>🔗 ACCROCHE LINKEDIN</w:t>
            </w:r>
          </w:p>
          <w:p w14:paraId="7F8EB1DE" w14:textId="77777777" w:rsidR="001332D9" w:rsidRDefault="00000000">
            <w:pPr>
              <w:spacing w:before="100"/>
            </w:pPr>
            <w:r>
              <w:rPr>
                <w:i/>
                <w:iCs/>
              </w:rPr>
              <w:t>L'IA n'est pas un « projet IT ». C'est un sujet d'organisation, de données, d'éthique et de responsabilité. La gouvernance doit donc être simple, opérationnelle — et intégrée aux instances existantes.</w:t>
            </w:r>
          </w:p>
        </w:tc>
      </w:tr>
    </w:tbl>
    <w:p w14:paraId="6717F1F5" w14:textId="77777777" w:rsidR="001332D9" w:rsidRDefault="001332D9">
      <w:pPr>
        <w:spacing w:before="300"/>
      </w:pPr>
    </w:p>
    <w:p w14:paraId="1CAA3DB1" w14:textId="77777777" w:rsidR="001332D9" w:rsidRDefault="00000000">
      <w:pPr>
        <w:spacing w:before="150" w:after="100"/>
      </w:pPr>
      <w:r>
        <w:rPr>
          <w:color w:val="333333"/>
        </w:rPr>
        <w:t>« Garder la maîtrise » de l'IA, c'est évaluer avec exigence, questionner les usages, garantir l'utilité réelle pour les équipes et les patients. C'est ce que rappellent tous les acteurs institutionnels — FHF, ANAP, HAS.</w:t>
      </w:r>
    </w:p>
    <w:p w14:paraId="4A0D622D" w14:textId="77777777" w:rsidR="001332D9" w:rsidRDefault="00000000">
      <w:pPr>
        <w:spacing w:before="150" w:after="100"/>
      </w:pPr>
      <w:r>
        <w:rPr>
          <w:color w:val="333333"/>
        </w:rPr>
        <w:t>Mais gouverner ne veut pas dire bureaucratiser. L'objectif est d'avoir une comitologie légère qui permet de décider vite et bien.</w:t>
      </w:r>
    </w:p>
    <w:p w14:paraId="7E7C3EFF" w14:textId="77777777" w:rsidR="001332D9" w:rsidRDefault="00000000">
      <w:pPr>
        <w:pStyle w:val="Titre2"/>
      </w:pPr>
      <w:r>
        <w:t>Les 5 décisions structurantes</w:t>
      </w:r>
    </w:p>
    <w:p w14:paraId="7F89B6FE" w14:textId="77777777" w:rsidR="001332D9" w:rsidRDefault="00000000">
      <w:pPr>
        <w:pStyle w:val="Paragraphedeliste"/>
        <w:numPr>
          <w:ilvl w:val="0"/>
          <w:numId w:val="3"/>
        </w:numPr>
      </w:pPr>
      <w:r>
        <w:rPr>
          <w:b/>
          <w:bCs/>
        </w:rPr>
        <w:t>Pourquoi l'IA ? Objectifs : temps, qualité, satisfaction — pas uniquement coûts</w:t>
      </w:r>
    </w:p>
    <w:p w14:paraId="613E1FF0" w14:textId="77777777" w:rsidR="001332D9" w:rsidRDefault="00000000">
      <w:pPr>
        <w:pStyle w:val="Paragraphedeliste"/>
        <w:numPr>
          <w:ilvl w:val="0"/>
          <w:numId w:val="3"/>
        </w:numPr>
      </w:pPr>
      <w:r>
        <w:rPr>
          <w:b/>
          <w:bCs/>
        </w:rPr>
        <w:t>Où l'IA s'applique ? Usages prioritaires, périmètre clair</w:t>
      </w:r>
    </w:p>
    <w:p w14:paraId="275C2928" w14:textId="77777777" w:rsidR="001332D9" w:rsidRDefault="00000000">
      <w:pPr>
        <w:pStyle w:val="Paragraphedeliste"/>
        <w:numPr>
          <w:ilvl w:val="0"/>
          <w:numId w:val="3"/>
        </w:numPr>
      </w:pPr>
      <w:r>
        <w:rPr>
          <w:b/>
          <w:bCs/>
        </w:rPr>
        <w:t>Avec quelles données ? Classification + règles</w:t>
      </w:r>
    </w:p>
    <w:p w14:paraId="15A3BDBF" w14:textId="77777777" w:rsidR="001332D9" w:rsidRDefault="00000000">
      <w:pPr>
        <w:pStyle w:val="Paragraphedeliste"/>
        <w:numPr>
          <w:ilvl w:val="0"/>
          <w:numId w:val="3"/>
        </w:numPr>
      </w:pPr>
      <w:r>
        <w:rPr>
          <w:b/>
          <w:bCs/>
        </w:rPr>
        <w:t>Avec quel contrôle humain ? Garantie humaine opérationnelle</w:t>
      </w:r>
    </w:p>
    <w:p w14:paraId="45B31689" w14:textId="77777777" w:rsidR="001332D9" w:rsidRDefault="00000000">
      <w:pPr>
        <w:pStyle w:val="Paragraphedeliste"/>
        <w:numPr>
          <w:ilvl w:val="0"/>
          <w:numId w:val="3"/>
        </w:numPr>
      </w:pPr>
      <w:r>
        <w:rPr>
          <w:b/>
          <w:bCs/>
        </w:rPr>
        <w:t>Comment on mesure ? KPIs, incidents, adoption, ROI</w:t>
      </w:r>
    </w:p>
    <w:p w14:paraId="027470EC" w14:textId="77777777" w:rsidR="001332D9" w:rsidRDefault="00000000">
      <w:pPr>
        <w:pStyle w:val="Titre2"/>
      </w:pPr>
      <w:r>
        <w:t>La comitologie « légère » qui marche</w:t>
      </w:r>
    </w:p>
    <w:p w14:paraId="481CB778" w14:textId="77777777" w:rsidR="001332D9" w:rsidRDefault="00000000">
      <w:pPr>
        <w:spacing w:before="150" w:after="100"/>
      </w:pPr>
      <w:r>
        <w:rPr>
          <w:color w:val="333333"/>
        </w:rPr>
        <w:t>L'ANAP recommande d'intégrer le pilotage IA dans les comités existants (COPIL projets, innovation, SI) plutôt que de créer une usine à gaz.</w:t>
      </w:r>
    </w:p>
    <w:p w14:paraId="10B7571B" w14:textId="77777777" w:rsidR="001332D9" w:rsidRDefault="00000000">
      <w:pPr>
        <w:spacing w:before="150" w:after="100"/>
      </w:pPr>
      <w:r>
        <w:rPr>
          <w:color w:val="333333"/>
        </w:rPr>
        <w:t>En pratique :</w:t>
      </w:r>
    </w:p>
    <w:p w14:paraId="64956F7D" w14:textId="77777777" w:rsidR="001332D9" w:rsidRDefault="00000000">
      <w:pPr>
        <w:pStyle w:val="Paragraphedeliste"/>
        <w:numPr>
          <w:ilvl w:val="0"/>
          <w:numId w:val="2"/>
        </w:numPr>
      </w:pPr>
      <w:r>
        <w:t>COPIL IA mensuel (45 minutes) : DG/DSI/RSSI/DPO + métiers (qualité/RH/soins)</w:t>
      </w:r>
    </w:p>
    <w:p w14:paraId="53E2EF97" w14:textId="77777777" w:rsidR="001332D9" w:rsidRDefault="00000000">
      <w:pPr>
        <w:pStyle w:val="Paragraphedeliste"/>
        <w:numPr>
          <w:ilvl w:val="0"/>
          <w:numId w:val="2"/>
        </w:numPr>
      </w:pPr>
      <w:r>
        <w:t>Référents IA par direction/filière (les « champions »)</w:t>
      </w:r>
    </w:p>
    <w:p w14:paraId="440E643F" w14:textId="77777777" w:rsidR="001332D9" w:rsidRDefault="00000000">
      <w:pPr>
        <w:pStyle w:val="Paragraphedeliste"/>
        <w:numPr>
          <w:ilvl w:val="0"/>
          <w:numId w:val="2"/>
        </w:numPr>
      </w:pPr>
      <w:r>
        <w:t>Registre IA : inventaire des IA utilisées (outil, finalité, données, risques, responsable)</w:t>
      </w:r>
    </w:p>
    <w:p w14:paraId="7728B068" w14:textId="77777777" w:rsidR="001332D9" w:rsidRDefault="00000000">
      <w:pPr>
        <w:pStyle w:val="Titre2"/>
      </w:pPr>
      <w:r>
        <w:t>La charte IA (1 page) : contenu minimal</w:t>
      </w:r>
    </w:p>
    <w:p w14:paraId="6F0478B8" w14:textId="77777777" w:rsidR="001332D9" w:rsidRDefault="00000000">
      <w:pPr>
        <w:pStyle w:val="Paragraphedeliste"/>
        <w:numPr>
          <w:ilvl w:val="0"/>
          <w:numId w:val="2"/>
        </w:numPr>
      </w:pPr>
      <w:r>
        <w:t>Ce que l'on cherche (la valeur attendue)</w:t>
      </w:r>
    </w:p>
    <w:p w14:paraId="19981D1D" w14:textId="77777777" w:rsidR="001332D9" w:rsidRDefault="00000000">
      <w:pPr>
        <w:pStyle w:val="Paragraphedeliste"/>
        <w:numPr>
          <w:ilvl w:val="0"/>
          <w:numId w:val="2"/>
        </w:numPr>
      </w:pPr>
      <w:r>
        <w:t>Ce que l'on refuse (données, décisions automatisées sans humain)</w:t>
      </w:r>
    </w:p>
    <w:p w14:paraId="7BA19528" w14:textId="77777777" w:rsidR="001332D9" w:rsidRDefault="00000000">
      <w:pPr>
        <w:pStyle w:val="Paragraphedeliste"/>
        <w:numPr>
          <w:ilvl w:val="0"/>
          <w:numId w:val="2"/>
        </w:numPr>
      </w:pPr>
      <w:r>
        <w:t>Les règles de confidentialité</w:t>
      </w:r>
    </w:p>
    <w:p w14:paraId="00E42582" w14:textId="77777777" w:rsidR="001332D9" w:rsidRDefault="00000000">
      <w:pPr>
        <w:pStyle w:val="Paragraphedeliste"/>
        <w:numPr>
          <w:ilvl w:val="0"/>
          <w:numId w:val="2"/>
        </w:numPr>
      </w:pPr>
      <w:r>
        <w:t>Les règles de vérification (hallucinations)</w:t>
      </w:r>
    </w:p>
    <w:p w14:paraId="4B7F9703" w14:textId="77777777" w:rsidR="001332D9" w:rsidRDefault="00000000">
      <w:pPr>
        <w:pStyle w:val="Paragraphedeliste"/>
        <w:numPr>
          <w:ilvl w:val="0"/>
          <w:numId w:val="2"/>
        </w:numPr>
      </w:pPr>
      <w:r>
        <w:t>Les modalités d'audit et de traçabilité</w:t>
      </w:r>
    </w:p>
    <w:p w14:paraId="78D11D10" w14:textId="77777777" w:rsidR="001332D9" w:rsidRDefault="00000000">
      <w:pPr>
        <w:pStyle w:val="Paragraphedeliste"/>
        <w:numPr>
          <w:ilvl w:val="0"/>
          <w:numId w:val="2"/>
        </w:numPr>
      </w:pPr>
      <w:r>
        <w:t>Le « chemin officiel » pour proposer un nouveau cas d'usage</w:t>
      </w:r>
    </w:p>
    <w:p w14:paraId="0954E55A" w14:textId="77777777" w:rsidR="001332D9" w:rsidRDefault="00000000">
      <w:pPr>
        <w:pStyle w:val="Titre2"/>
      </w:pPr>
      <w:r>
        <w:t>La « garantie humaine » : de la théorie à l'opérationnel</w:t>
      </w:r>
    </w:p>
    <w:p w14:paraId="18EF6ED0" w14:textId="77777777" w:rsidR="001332D9" w:rsidRDefault="00000000">
      <w:pPr>
        <w:spacing w:before="150" w:after="100"/>
      </w:pPr>
      <w:r>
        <w:rPr>
          <w:color w:val="333333"/>
        </w:rPr>
        <w:t>On la traduit en 3 temps :</w:t>
      </w:r>
    </w:p>
    <w:p w14:paraId="347ACF1F" w14:textId="77777777" w:rsidR="001332D9" w:rsidRDefault="00000000">
      <w:pPr>
        <w:pStyle w:val="Titre3"/>
      </w:pPr>
      <w:r>
        <w:t>Avant</w:t>
      </w:r>
    </w:p>
    <w:p w14:paraId="66689C85" w14:textId="77777777" w:rsidR="001332D9" w:rsidRDefault="00000000">
      <w:pPr>
        <w:spacing w:before="150" w:after="100"/>
      </w:pPr>
      <w:r>
        <w:rPr>
          <w:color w:val="333333"/>
        </w:rPr>
        <w:t>Validation du cas d'usage, test, procédure documentée.</w:t>
      </w:r>
    </w:p>
    <w:p w14:paraId="5649865D" w14:textId="77777777" w:rsidR="001332D9" w:rsidRDefault="00000000">
      <w:pPr>
        <w:pStyle w:val="Titre3"/>
      </w:pPr>
      <w:r>
        <w:t>Pendant</w:t>
      </w:r>
    </w:p>
    <w:p w14:paraId="5DB474C7" w14:textId="77777777" w:rsidR="001332D9" w:rsidRDefault="00000000">
      <w:pPr>
        <w:spacing w:before="150" w:after="100"/>
      </w:pPr>
      <w:r>
        <w:rPr>
          <w:color w:val="333333"/>
        </w:rPr>
        <w:t>Supervision dans l'usage réel, double vérification sur les contenus sensibles.</w:t>
      </w:r>
    </w:p>
    <w:p w14:paraId="6EF0CBB5" w14:textId="77777777" w:rsidR="001332D9" w:rsidRDefault="00000000">
      <w:pPr>
        <w:pStyle w:val="Titre3"/>
      </w:pPr>
      <w:r>
        <w:lastRenderedPageBreak/>
        <w:t>Après</w:t>
      </w:r>
    </w:p>
    <w:p w14:paraId="26C3E1A8" w14:textId="77777777" w:rsidR="001332D9" w:rsidRDefault="00000000">
      <w:pPr>
        <w:spacing w:before="150" w:after="100"/>
      </w:pPr>
      <w:r>
        <w:rPr>
          <w:color w:val="333333"/>
        </w:rPr>
        <w:t>Revue d'incidents, amélioration continue, retrait si nécessaire.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04EE40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43B4AA18" w14:textId="77777777" w:rsidR="001332D9" w:rsidRDefault="00000000">
            <w:pPr>
              <w:jc w:val="center"/>
            </w:pPr>
            <w:r>
              <w:rPr>
                <w:b/>
                <w:bCs/>
                <w:color w:val="FFFFFF"/>
              </w:rPr>
              <w:t>→ La gouvernance IA doit être un système de décisions, pas un rapport. QUUBE vous aide à la construire — simplement.</w:t>
            </w:r>
          </w:p>
        </w:tc>
      </w:tr>
    </w:tbl>
    <w:p w14:paraId="4320AF93" w14:textId="77777777" w:rsidR="001332D9" w:rsidRDefault="00000000">
      <w:r>
        <w:br w:type="page"/>
      </w:r>
    </w:p>
    <w:p w14:paraId="57FC8134" w14:textId="77777777" w:rsidR="001332D9" w:rsidRDefault="00000000">
      <w:pPr>
        <w:pStyle w:val="Titre1"/>
        <w:spacing w:before="100"/>
      </w:pPr>
      <w:r>
        <w:rPr>
          <w:color w:val="2E86AB"/>
          <w:sz w:val="28"/>
          <w:szCs w:val="28"/>
        </w:rPr>
        <w:lastRenderedPageBreak/>
        <w:t>Article 10</w:t>
      </w:r>
      <w:r>
        <w:t xml:space="preserve"> Apprendre l'IA avec l'IA : le parcours 30 jours qui transforme un utilisateur en praticien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3A9823E4"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0CF589D3" w14:textId="77777777" w:rsidR="001332D9" w:rsidRDefault="00000000">
            <w:r>
              <w:rPr>
                <w:b/>
                <w:bCs/>
                <w:color w:val="2E86AB"/>
                <w:sz w:val="20"/>
                <w:szCs w:val="20"/>
              </w:rPr>
              <w:t>🔗 ACCROCHE LINKEDIN</w:t>
            </w:r>
          </w:p>
          <w:p w14:paraId="42B526A3" w14:textId="77777777" w:rsidR="001332D9" w:rsidRDefault="00000000">
            <w:pPr>
              <w:spacing w:before="100"/>
            </w:pPr>
            <w:r>
              <w:rPr>
                <w:i/>
                <w:iCs/>
              </w:rPr>
              <w:t>Former « en masse » n'est pas réaliste si l'on dépend uniquement de sessions longues. La bonne approche est hybride : formation courte + pratique outillée + coaching léger. Et l'IA elle-même peut accélérer l'apprentissage.</w:t>
            </w:r>
          </w:p>
        </w:tc>
      </w:tr>
    </w:tbl>
    <w:p w14:paraId="79A5B226" w14:textId="77777777" w:rsidR="001332D9" w:rsidRDefault="001332D9">
      <w:pPr>
        <w:spacing w:before="300"/>
      </w:pPr>
    </w:p>
    <w:p w14:paraId="64B05137" w14:textId="77777777" w:rsidR="001332D9" w:rsidRDefault="00000000">
      <w:pPr>
        <w:spacing w:before="150" w:after="100"/>
      </w:pPr>
      <w:r>
        <w:rPr>
          <w:color w:val="333333"/>
        </w:rPr>
        <w:t>Comment faire monter en compétence 50, 100 ou 500 collaborateurs sur l'IA sans mobiliser des semaines de formation ? La réponse est dans un parcours progressif, ancré dans la pratique quotidienne.</w:t>
      </w:r>
    </w:p>
    <w:p w14:paraId="5B289D18" w14:textId="77777777" w:rsidR="001332D9" w:rsidRDefault="00000000">
      <w:pPr>
        <w:spacing w:before="150" w:after="100"/>
      </w:pPr>
      <w:r>
        <w:rPr>
          <w:color w:val="333333"/>
        </w:rPr>
        <w:t>Voici un programme de 30 jours, testable immédiatement.</w:t>
      </w:r>
    </w:p>
    <w:p w14:paraId="401F940F" w14:textId="77777777" w:rsidR="001332D9" w:rsidRDefault="00000000">
      <w:pPr>
        <w:pStyle w:val="Titre2"/>
      </w:pPr>
      <w:r>
        <w:t>Semaine 1 — Comprendre &amp; sécuriser (les fondamentaux)</w:t>
      </w:r>
    </w:p>
    <w:p w14:paraId="167FE456" w14:textId="77777777" w:rsidR="001332D9" w:rsidRDefault="00000000">
      <w:pPr>
        <w:spacing w:before="150" w:after="100"/>
      </w:pPr>
      <w:r>
        <w:rPr>
          <w:color w:val="333333"/>
        </w:rPr>
        <w:t>Objectifs :</w:t>
      </w:r>
    </w:p>
    <w:p w14:paraId="43676566" w14:textId="77777777" w:rsidR="001332D9" w:rsidRDefault="00000000">
      <w:pPr>
        <w:pStyle w:val="Paragraphedeliste"/>
        <w:numPr>
          <w:ilvl w:val="0"/>
          <w:numId w:val="2"/>
        </w:numPr>
      </w:pPr>
      <w:r>
        <w:t>Comprendre comment l'IA génère (probabilités, limites)</w:t>
      </w:r>
    </w:p>
    <w:p w14:paraId="70A9CFB2" w14:textId="77777777" w:rsidR="001332D9" w:rsidRDefault="00000000">
      <w:pPr>
        <w:pStyle w:val="Paragraphedeliste"/>
        <w:numPr>
          <w:ilvl w:val="0"/>
          <w:numId w:val="2"/>
        </w:numPr>
      </w:pPr>
      <w:r>
        <w:t>Connaître les erreurs typiques (hallucinations)</w:t>
      </w:r>
    </w:p>
    <w:p w14:paraId="3D91D11B" w14:textId="77777777" w:rsidR="001332D9" w:rsidRDefault="00000000">
      <w:pPr>
        <w:pStyle w:val="Paragraphedeliste"/>
        <w:numPr>
          <w:ilvl w:val="0"/>
          <w:numId w:val="2"/>
        </w:numPr>
      </w:pPr>
      <w:r>
        <w:t>Connaître la règle « données interdites »</w:t>
      </w:r>
    </w:p>
    <w:p w14:paraId="1E0FD2CD" w14:textId="77777777" w:rsidR="001332D9" w:rsidRDefault="00000000">
      <w:pPr>
        <w:spacing w:before="150" w:after="100"/>
      </w:pPr>
      <w:r>
        <w:rPr>
          <w:color w:val="333333"/>
        </w:rPr>
        <w:t>Exercices (15 min/jour) :</w:t>
      </w:r>
    </w:p>
    <w:p w14:paraId="6016BBB7" w14:textId="77777777" w:rsidR="001332D9" w:rsidRDefault="00000000">
      <w:pPr>
        <w:pStyle w:val="Paragraphedeliste"/>
        <w:numPr>
          <w:ilvl w:val="0"/>
          <w:numId w:val="2"/>
        </w:numPr>
      </w:pPr>
      <w:r>
        <w:t>Demander à l'IA d'expliquer un concept, puis le reformuler soi-même</w:t>
      </w:r>
    </w:p>
    <w:p w14:paraId="632C52FD" w14:textId="77777777" w:rsidR="001332D9" w:rsidRDefault="00000000">
      <w:pPr>
        <w:pStyle w:val="Paragraphedeliste"/>
        <w:numPr>
          <w:ilvl w:val="0"/>
          <w:numId w:val="2"/>
        </w:numPr>
      </w:pPr>
      <w:r>
        <w:t>Demander à l'IA de produire un plan, puis l'améliorer</w:t>
      </w:r>
    </w:p>
    <w:p w14:paraId="3678A940" w14:textId="77777777" w:rsidR="001332D9" w:rsidRDefault="00000000">
      <w:pPr>
        <w:pStyle w:val="Paragraphedeliste"/>
        <w:numPr>
          <w:ilvl w:val="0"/>
          <w:numId w:val="2"/>
        </w:numPr>
      </w:pPr>
      <w:r>
        <w:t>Demander à l'IA de lister ses incertitudes (« ce que tu ne sais pas »)</w:t>
      </w:r>
    </w:p>
    <w:p w14:paraId="4E01C0F5" w14:textId="77777777" w:rsidR="001332D9" w:rsidRDefault="00000000">
      <w:pPr>
        <w:pStyle w:val="Titre2"/>
      </w:pPr>
      <w:r>
        <w:t>Semaine 2 — Prompts métier (productivité immédiate)</w:t>
      </w:r>
    </w:p>
    <w:p w14:paraId="34546680" w14:textId="77777777" w:rsidR="001332D9" w:rsidRDefault="00000000">
      <w:pPr>
        <w:spacing w:before="150" w:after="100"/>
      </w:pPr>
      <w:r>
        <w:rPr>
          <w:color w:val="333333"/>
        </w:rPr>
        <w:t>Objectif : 5 cas d'usage utiles tout de suite</w:t>
      </w:r>
    </w:p>
    <w:p w14:paraId="24ECFAC4" w14:textId="77777777" w:rsidR="001332D9" w:rsidRDefault="00000000">
      <w:pPr>
        <w:pStyle w:val="Paragraphedeliste"/>
        <w:numPr>
          <w:ilvl w:val="0"/>
          <w:numId w:val="2"/>
        </w:numPr>
      </w:pPr>
      <w:r>
        <w:t>Compte-rendu de réunion</w:t>
      </w:r>
    </w:p>
    <w:p w14:paraId="325D08DF" w14:textId="77777777" w:rsidR="001332D9" w:rsidRDefault="00000000">
      <w:pPr>
        <w:pStyle w:val="Paragraphedeliste"/>
        <w:numPr>
          <w:ilvl w:val="0"/>
          <w:numId w:val="2"/>
        </w:numPr>
      </w:pPr>
      <w:r>
        <w:t>Synthèse de document</w:t>
      </w:r>
    </w:p>
    <w:p w14:paraId="362A1A6B" w14:textId="77777777" w:rsidR="001332D9" w:rsidRDefault="00000000">
      <w:pPr>
        <w:pStyle w:val="Paragraphedeliste"/>
        <w:numPr>
          <w:ilvl w:val="0"/>
          <w:numId w:val="2"/>
        </w:numPr>
      </w:pPr>
      <w:r>
        <w:t>Mail structuré (ARS / familles / interne)</w:t>
      </w:r>
    </w:p>
    <w:p w14:paraId="084458AF" w14:textId="77777777" w:rsidR="001332D9" w:rsidRDefault="00000000">
      <w:pPr>
        <w:pStyle w:val="Paragraphedeliste"/>
        <w:numPr>
          <w:ilvl w:val="0"/>
          <w:numId w:val="2"/>
        </w:numPr>
      </w:pPr>
      <w:r>
        <w:t>Fiche de poste</w:t>
      </w:r>
    </w:p>
    <w:p w14:paraId="410AF4EF" w14:textId="77777777" w:rsidR="001332D9" w:rsidRDefault="00000000">
      <w:pPr>
        <w:pStyle w:val="Paragraphedeliste"/>
        <w:numPr>
          <w:ilvl w:val="0"/>
          <w:numId w:val="2"/>
        </w:numPr>
      </w:pPr>
      <w:r>
        <w:t>Check-list qualité</w:t>
      </w:r>
    </w:p>
    <w:p w14:paraId="5C6359FA" w14:textId="77777777" w:rsidR="001332D9" w:rsidRDefault="00000000">
      <w:pPr>
        <w:spacing w:before="150" w:after="100"/>
      </w:pPr>
      <w:r>
        <w:rPr>
          <w:color w:val="333333"/>
        </w:rPr>
        <w:t>On crée une bibliothèque personnelle de prompts — copiable dans un wiki interne.</w:t>
      </w:r>
    </w:p>
    <w:p w14:paraId="6A7FADE6" w14:textId="77777777" w:rsidR="001332D9" w:rsidRDefault="00000000">
      <w:pPr>
        <w:pStyle w:val="Titre2"/>
      </w:pPr>
      <w:r>
        <w:t>Semaine 3 — Vérification &amp; qualité</w:t>
      </w:r>
    </w:p>
    <w:p w14:paraId="3F3F47D7" w14:textId="77777777" w:rsidR="001332D9" w:rsidRDefault="00000000">
      <w:pPr>
        <w:spacing w:before="150" w:after="100"/>
      </w:pPr>
      <w:r>
        <w:rPr>
          <w:color w:val="333333"/>
        </w:rPr>
        <w:t>Objectifs :</w:t>
      </w:r>
    </w:p>
    <w:p w14:paraId="79B3E389" w14:textId="77777777" w:rsidR="001332D9" w:rsidRDefault="00000000">
      <w:pPr>
        <w:pStyle w:val="Paragraphedeliste"/>
        <w:numPr>
          <w:ilvl w:val="0"/>
          <w:numId w:val="2"/>
        </w:numPr>
      </w:pPr>
      <w:r>
        <w:t>Apprendre à « auditer » une réponse IA</w:t>
      </w:r>
    </w:p>
    <w:p w14:paraId="052CF636" w14:textId="77777777" w:rsidR="001332D9" w:rsidRDefault="00000000">
      <w:pPr>
        <w:pStyle w:val="Paragraphedeliste"/>
        <w:numPr>
          <w:ilvl w:val="0"/>
          <w:numId w:val="2"/>
        </w:numPr>
      </w:pPr>
      <w:r>
        <w:t>Exiger les sources / justifications</w:t>
      </w:r>
    </w:p>
    <w:p w14:paraId="28EE1743" w14:textId="77777777" w:rsidR="001332D9" w:rsidRDefault="00000000">
      <w:pPr>
        <w:pStyle w:val="Paragraphedeliste"/>
        <w:numPr>
          <w:ilvl w:val="0"/>
          <w:numId w:val="2"/>
        </w:numPr>
      </w:pPr>
      <w:r>
        <w:t>Repérer incohérences, biais, oublis</w:t>
      </w:r>
    </w:p>
    <w:p w14:paraId="50FF2E2B" w14:textId="77777777" w:rsidR="001332D9" w:rsidRDefault="00000000">
      <w:pPr>
        <w:spacing w:before="150" w:after="100"/>
      </w:pPr>
      <w:r>
        <w:rPr>
          <w:color w:val="333333"/>
        </w:rPr>
        <w:t>L'IA peut aider : « trouve les failles de ce texte », « liste les hypothèses implicites », « propose un plan de contrôle ».</w:t>
      </w:r>
    </w:p>
    <w:p w14:paraId="689B16BD" w14:textId="77777777" w:rsidR="001332D9" w:rsidRDefault="00000000">
      <w:pPr>
        <w:pStyle w:val="Titre2"/>
      </w:pPr>
      <w:r>
        <w:t>Semaine 4 — Passage à l'échelle (dans l'équipe)</w:t>
      </w:r>
    </w:p>
    <w:p w14:paraId="20C438D0" w14:textId="77777777" w:rsidR="001332D9" w:rsidRDefault="00000000">
      <w:pPr>
        <w:spacing w:before="150" w:after="100"/>
      </w:pPr>
      <w:r>
        <w:rPr>
          <w:color w:val="333333"/>
        </w:rPr>
        <w:t>Objectifs :</w:t>
      </w:r>
    </w:p>
    <w:p w14:paraId="22C44979" w14:textId="77777777" w:rsidR="001332D9" w:rsidRDefault="00000000">
      <w:pPr>
        <w:pStyle w:val="Paragraphedeliste"/>
        <w:numPr>
          <w:ilvl w:val="0"/>
          <w:numId w:val="2"/>
        </w:numPr>
      </w:pPr>
      <w:r>
        <w:t>Partager 10 prompts validés</w:t>
      </w:r>
    </w:p>
    <w:p w14:paraId="5F436C7D" w14:textId="77777777" w:rsidR="001332D9" w:rsidRDefault="00000000">
      <w:pPr>
        <w:pStyle w:val="Paragraphedeliste"/>
        <w:numPr>
          <w:ilvl w:val="0"/>
          <w:numId w:val="2"/>
        </w:numPr>
      </w:pPr>
      <w:r>
        <w:t>Définir les règles de l'équipe</w:t>
      </w:r>
    </w:p>
    <w:p w14:paraId="38A5E6D4" w14:textId="77777777" w:rsidR="001332D9" w:rsidRDefault="00000000">
      <w:pPr>
        <w:pStyle w:val="Paragraphedeliste"/>
        <w:numPr>
          <w:ilvl w:val="0"/>
          <w:numId w:val="2"/>
        </w:numPr>
      </w:pPr>
      <w:r>
        <w:lastRenderedPageBreak/>
        <w:t>Mesurer un gain simple (avant/après)</w:t>
      </w:r>
    </w:p>
    <w:p w14:paraId="4F9530AD" w14:textId="77777777" w:rsidR="001332D9" w:rsidRDefault="00000000">
      <w:pPr>
        <w:spacing w:before="150" w:after="100"/>
      </w:pPr>
      <w:r>
        <w:rPr>
          <w:color w:val="333333"/>
        </w:rPr>
        <w:t>La logique rejoint celle de l'ANAP : conduite du changement et intégration aux pratiques sont indispensables.</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1BA0A3FB"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297938A3" w14:textId="77777777" w:rsidR="001332D9" w:rsidRDefault="00000000">
            <w:r>
              <w:rPr>
                <w:b/>
                <w:bCs/>
                <w:color w:val="1E3A5F"/>
              </w:rPr>
              <w:t>CE QUE CE PARCOURS CHANGE</w:t>
            </w:r>
          </w:p>
          <w:p w14:paraId="2A7E8C40" w14:textId="77777777" w:rsidR="001332D9" w:rsidRDefault="00000000">
            <w:pPr>
              <w:spacing w:before="80"/>
            </w:pPr>
            <w:r>
              <w:rPr>
                <w:sz w:val="20"/>
                <w:szCs w:val="20"/>
              </w:rPr>
              <w:t>✓ L'IA devient une compétence collective, pas un gadget individuel</w:t>
            </w:r>
          </w:p>
          <w:p w14:paraId="53D72E38" w14:textId="77777777" w:rsidR="001332D9" w:rsidRDefault="00000000">
            <w:pPr>
              <w:spacing w:before="80"/>
            </w:pPr>
            <w:r>
              <w:rPr>
                <w:sz w:val="20"/>
                <w:szCs w:val="20"/>
              </w:rPr>
              <w:t>✓ Les équipes savent ce qu'elles peuvent — et ne peuvent pas — faire</w:t>
            </w:r>
          </w:p>
          <w:p w14:paraId="0114F250" w14:textId="77777777" w:rsidR="001332D9" w:rsidRDefault="00000000">
            <w:pPr>
              <w:spacing w:before="80"/>
            </w:pPr>
            <w:r>
              <w:rPr>
                <w:sz w:val="20"/>
                <w:szCs w:val="20"/>
              </w:rPr>
              <w:t>✓ L'organisation gagne en maturité sans mobiliser des semaines de formation</w:t>
            </w:r>
          </w:p>
        </w:tc>
      </w:tr>
      <w:tr w:rsidR="001332D9" w14:paraId="5EA3EE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7CBFA182" w14:textId="77777777" w:rsidR="001332D9" w:rsidRDefault="00000000">
            <w:pPr>
              <w:jc w:val="center"/>
            </w:pPr>
            <w:r>
              <w:rPr>
                <w:b/>
                <w:bCs/>
                <w:color w:val="FFFFFF"/>
              </w:rPr>
              <w:t>→ QUUBE propose ce parcours clé en main : supports, exercices, bibliothèques de prompts, coaching. Prêt à démarrer.</w:t>
            </w:r>
          </w:p>
        </w:tc>
      </w:tr>
    </w:tbl>
    <w:p w14:paraId="5212C5F4" w14:textId="77777777" w:rsidR="001332D9" w:rsidRDefault="00000000">
      <w:r>
        <w:br w:type="page"/>
      </w:r>
    </w:p>
    <w:p w14:paraId="35410E23" w14:textId="77777777" w:rsidR="001332D9" w:rsidRDefault="00000000">
      <w:pPr>
        <w:pStyle w:val="Titre1"/>
        <w:spacing w:before="100"/>
      </w:pPr>
      <w:r>
        <w:rPr>
          <w:color w:val="2E86AB"/>
          <w:sz w:val="28"/>
          <w:szCs w:val="28"/>
        </w:rPr>
        <w:lastRenderedPageBreak/>
        <w:t>Article 11</w:t>
      </w:r>
      <w:r>
        <w:t xml:space="preserve"> Accès aux droits à l'ère de l'IA : éviter le non-recours numérique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64853F7D"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1BC82F28" w14:textId="77777777" w:rsidR="001332D9" w:rsidRDefault="00000000">
            <w:r>
              <w:rPr>
                <w:b/>
                <w:bCs/>
                <w:color w:val="2E86AB"/>
                <w:sz w:val="20"/>
                <w:szCs w:val="20"/>
              </w:rPr>
              <w:t>🔗 ACCROCHE LINKEDIN</w:t>
            </w:r>
          </w:p>
          <w:p w14:paraId="69C5CE39" w14:textId="77777777" w:rsidR="001332D9" w:rsidRDefault="00000000">
            <w:pPr>
              <w:spacing w:before="100"/>
            </w:pPr>
            <w:r>
              <w:rPr>
                <w:i/>
                <w:iCs/>
              </w:rPr>
              <w:t>L'IA peut simplifier : guider, traduire, expliquer, rendre des démarches proactives. Mais elle peut aussi exclure. 31,5% des Français se déclarent éloignés du numérique — soit 16 millions de personnes. En santé, c'est du non-recours, des retards de soins, de l'incompréhension.</w:t>
            </w:r>
          </w:p>
        </w:tc>
      </w:tr>
    </w:tbl>
    <w:p w14:paraId="66E195FE" w14:textId="77777777" w:rsidR="001332D9" w:rsidRDefault="001332D9">
      <w:pPr>
        <w:spacing w:before="300"/>
      </w:pPr>
    </w:p>
    <w:p w14:paraId="77442D94" w14:textId="77777777" w:rsidR="001332D9" w:rsidRDefault="00000000">
      <w:pPr>
        <w:spacing w:before="150" w:after="100"/>
      </w:pPr>
      <w:r>
        <w:rPr>
          <w:color w:val="333333"/>
        </w:rPr>
        <w:t>L'enthousiasme pour l'IA ne doit pas faire oublier une réalité : tout le monde n'est pas à l'aise avec le numérique. Et dans le secteur santé-social, les publics les plus fragiles sont souvent ceux qui ont le plus besoin d'accompagnement.</w:t>
      </w:r>
    </w:p>
    <w:p w14:paraId="0D956DB8" w14:textId="77777777" w:rsidR="001332D9" w:rsidRDefault="00000000">
      <w:pPr>
        <w:pStyle w:val="Titre2"/>
      </w:pPr>
      <w:r>
        <w:t>Les 3 risques majeurs</w:t>
      </w:r>
    </w:p>
    <w:p w14:paraId="389EF559" w14:textId="77777777" w:rsidR="001332D9" w:rsidRDefault="00000000">
      <w:pPr>
        <w:pStyle w:val="Titre3"/>
      </w:pPr>
      <w:r>
        <w:t>Le guichet unique numérique</w:t>
      </w:r>
    </w:p>
    <w:p w14:paraId="45373870" w14:textId="77777777" w:rsidR="001332D9" w:rsidRDefault="00000000">
      <w:pPr>
        <w:spacing w:before="150" w:after="100"/>
      </w:pPr>
      <w:r>
        <w:rPr>
          <w:color w:val="333333"/>
        </w:rPr>
        <w:t>Si l'IA devient le seul point d'entrée, sans alternative humaine, on exclut mécaniquement une partie du public.</w:t>
      </w:r>
    </w:p>
    <w:p w14:paraId="727D0A1C" w14:textId="77777777" w:rsidR="001332D9" w:rsidRDefault="00000000">
      <w:pPr>
        <w:pStyle w:val="Titre3"/>
      </w:pPr>
      <w:r>
        <w:t>L'opacité</w:t>
      </w:r>
    </w:p>
    <w:p w14:paraId="41F9C3D1" w14:textId="77777777" w:rsidR="001332D9" w:rsidRDefault="00000000">
      <w:pPr>
        <w:spacing w:before="150" w:after="100"/>
      </w:pPr>
      <w:r>
        <w:rPr>
          <w:color w:val="333333"/>
        </w:rPr>
        <w:t>Des usagers qui ne comprennent pas pourquoi une décision a été prise, pourquoi un dossier a été orienté d'une certaine façon.</w:t>
      </w:r>
    </w:p>
    <w:p w14:paraId="25D9F521" w14:textId="77777777" w:rsidR="001332D9" w:rsidRDefault="00000000">
      <w:pPr>
        <w:pStyle w:val="Titre3"/>
      </w:pPr>
      <w:r>
        <w:t>Les biais</w:t>
      </w:r>
    </w:p>
    <w:p w14:paraId="359DC26A" w14:textId="77777777" w:rsidR="001332D9" w:rsidRDefault="00000000">
      <w:pPr>
        <w:spacing w:before="150" w:after="100"/>
      </w:pPr>
      <w:r>
        <w:rPr>
          <w:color w:val="333333"/>
        </w:rPr>
        <w:t>Des algorithmes qui, sans le vouloir, pénalisent certains profils — les publics fragiles en première ligne.</w:t>
      </w:r>
    </w:p>
    <w:p w14:paraId="003824AB" w14:textId="77777777" w:rsidR="001332D9" w:rsidRDefault="00000000">
      <w:pPr>
        <w:spacing w:before="150" w:after="100"/>
      </w:pPr>
      <w:r>
        <w:rPr>
          <w:color w:val="333333"/>
        </w:rPr>
        <w:t>Le CESE propose d'instaurer un « droit au non-numérique » pour éviter l'exclusion. En santé, c'est un sujet opérationnel, pas philosophique.</w:t>
      </w:r>
    </w:p>
    <w:p w14:paraId="04E36487" w14:textId="77777777" w:rsidR="001332D9" w:rsidRDefault="00000000">
      <w:pPr>
        <w:pStyle w:val="Titre2"/>
      </w:pPr>
      <w:r>
        <w:t>Comment faire « IA inclusive » concrètement</w:t>
      </w:r>
    </w:p>
    <w:p w14:paraId="22944F8F" w14:textId="77777777" w:rsidR="001332D9" w:rsidRDefault="00000000">
      <w:pPr>
        <w:pStyle w:val="Paragraphedeliste"/>
        <w:numPr>
          <w:ilvl w:val="0"/>
          <w:numId w:val="2"/>
        </w:numPr>
      </w:pPr>
      <w:r>
        <w:t>Maintenir un canal humain (présentiel, téléphone) — toujours</w:t>
      </w:r>
    </w:p>
    <w:p w14:paraId="2EBCF1DC" w14:textId="77777777" w:rsidR="001332D9" w:rsidRDefault="00000000">
      <w:pPr>
        <w:pStyle w:val="Paragraphedeliste"/>
        <w:numPr>
          <w:ilvl w:val="0"/>
          <w:numId w:val="2"/>
        </w:numPr>
      </w:pPr>
      <w:r>
        <w:t>Médiation numérique : aide à l'usage pour ceux qui en ont besoin</w:t>
      </w:r>
    </w:p>
    <w:p w14:paraId="21974E77" w14:textId="77777777" w:rsidR="001332D9" w:rsidRDefault="00000000">
      <w:pPr>
        <w:pStyle w:val="Paragraphedeliste"/>
        <w:numPr>
          <w:ilvl w:val="0"/>
          <w:numId w:val="2"/>
        </w:numPr>
      </w:pPr>
      <w:r>
        <w:t>Langage clair + FALC (Facile à Lire et à Comprendre) quand nécessaire</w:t>
      </w:r>
    </w:p>
    <w:p w14:paraId="44A9FCA4" w14:textId="77777777" w:rsidR="001332D9" w:rsidRDefault="00000000">
      <w:pPr>
        <w:pStyle w:val="Paragraphedeliste"/>
        <w:numPr>
          <w:ilvl w:val="0"/>
          <w:numId w:val="2"/>
        </w:numPr>
      </w:pPr>
      <w:r>
        <w:t>Transparence : informer du rôle de l'IA, expliquer, donner un recours</w:t>
      </w:r>
    </w:p>
    <w:p w14:paraId="484DF3C3" w14:textId="77777777" w:rsidR="001332D9" w:rsidRDefault="00000000">
      <w:pPr>
        <w:pStyle w:val="Titre2"/>
      </w:pPr>
      <w:r>
        <w:t>Les cas d'usage utiles en santé et médico-social</w:t>
      </w:r>
    </w:p>
    <w:p w14:paraId="718D4958" w14:textId="77777777" w:rsidR="001332D9" w:rsidRDefault="00000000">
      <w:pPr>
        <w:pStyle w:val="Paragraphedeliste"/>
        <w:numPr>
          <w:ilvl w:val="0"/>
          <w:numId w:val="2"/>
        </w:numPr>
      </w:pPr>
      <w:proofErr w:type="spellStart"/>
      <w:r>
        <w:t>Chatbots</w:t>
      </w:r>
      <w:proofErr w:type="spellEnd"/>
      <w:r>
        <w:t xml:space="preserve"> d'orientation vers les services (avec garde-fous et escalade humaine)</w:t>
      </w:r>
    </w:p>
    <w:p w14:paraId="54439613" w14:textId="77777777" w:rsidR="001332D9" w:rsidRDefault="00000000">
      <w:pPr>
        <w:pStyle w:val="Paragraphedeliste"/>
        <w:numPr>
          <w:ilvl w:val="0"/>
          <w:numId w:val="2"/>
        </w:numPr>
      </w:pPr>
      <w:r>
        <w:t>Traduction et simplification de documents (FALC)</w:t>
      </w:r>
    </w:p>
    <w:p w14:paraId="3FE14054" w14:textId="77777777" w:rsidR="001332D9" w:rsidRDefault="00000000">
      <w:pPr>
        <w:pStyle w:val="Paragraphedeliste"/>
        <w:numPr>
          <w:ilvl w:val="0"/>
          <w:numId w:val="2"/>
        </w:numPr>
      </w:pPr>
      <w:r>
        <w:t>Aide au remplissage de démarches (sans automatiser la décision finale)</w:t>
      </w:r>
    </w:p>
    <w:p w14:paraId="3F6D9FCC" w14:textId="77777777" w:rsidR="001332D9" w:rsidRDefault="00000000">
      <w:pPr>
        <w:pStyle w:val="Paragraphedeliste"/>
        <w:numPr>
          <w:ilvl w:val="0"/>
          <w:numId w:val="2"/>
        </w:numPr>
      </w:pPr>
      <w:r>
        <w:t>Rappels proactifs (rendez-vous, renouvellements, droits à activer)</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1BFD4AEE"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6B98214F" w14:textId="77777777" w:rsidR="001332D9" w:rsidRDefault="00000000">
            <w:r>
              <w:rPr>
                <w:b/>
                <w:bCs/>
                <w:color w:val="1E3A5F"/>
              </w:rPr>
              <w:t>LE PRINCIPE DIRECTEUR</w:t>
            </w:r>
          </w:p>
          <w:p w14:paraId="4642C97D" w14:textId="77777777" w:rsidR="001332D9" w:rsidRDefault="00000000">
            <w:pPr>
              <w:spacing w:before="80"/>
            </w:pPr>
            <w:r>
              <w:rPr>
                <w:sz w:val="20"/>
                <w:szCs w:val="20"/>
              </w:rPr>
              <w:t>✓ Une IA « efficace » qui exclut n'est pas une réussite</w:t>
            </w:r>
          </w:p>
          <w:p w14:paraId="0B388892" w14:textId="77777777" w:rsidR="001332D9" w:rsidRDefault="00000000">
            <w:pPr>
              <w:spacing w:before="80"/>
            </w:pPr>
            <w:r>
              <w:rPr>
                <w:sz w:val="20"/>
                <w:szCs w:val="20"/>
              </w:rPr>
              <w:t>✓ La performance doit inclure l'équité d'accès</w:t>
            </w:r>
          </w:p>
          <w:p w14:paraId="12DBF972" w14:textId="77777777" w:rsidR="001332D9" w:rsidRDefault="00000000">
            <w:pPr>
              <w:spacing w:before="80"/>
            </w:pPr>
            <w:r>
              <w:rPr>
                <w:sz w:val="20"/>
                <w:szCs w:val="20"/>
              </w:rPr>
              <w:t>✓ L'IA doit augmenter l'accompagnement humain, pas le remplacer</w:t>
            </w:r>
          </w:p>
        </w:tc>
      </w:tr>
      <w:tr w:rsidR="001332D9" w14:paraId="5B5371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5F304EFF" w14:textId="77777777" w:rsidR="001332D9" w:rsidRDefault="00000000">
            <w:pPr>
              <w:jc w:val="center"/>
            </w:pPr>
            <w:r>
              <w:rPr>
                <w:b/>
                <w:bCs/>
                <w:color w:val="FFFFFF"/>
              </w:rPr>
              <w:t>→ QUUBE intègre l'accessibilité dans ses recommandations : l'IA au service de tous, pas seulement des plus à l'aise.</w:t>
            </w:r>
          </w:p>
        </w:tc>
      </w:tr>
    </w:tbl>
    <w:p w14:paraId="2B441456" w14:textId="77777777" w:rsidR="001332D9" w:rsidRDefault="00000000">
      <w:r>
        <w:lastRenderedPageBreak/>
        <w:br w:type="page"/>
      </w:r>
    </w:p>
    <w:p w14:paraId="6DCCF40B" w14:textId="77777777" w:rsidR="001332D9" w:rsidRDefault="00000000">
      <w:pPr>
        <w:pStyle w:val="Titre1"/>
        <w:spacing w:before="100"/>
      </w:pPr>
      <w:r>
        <w:rPr>
          <w:color w:val="2E86AB"/>
          <w:sz w:val="28"/>
          <w:szCs w:val="28"/>
        </w:rPr>
        <w:lastRenderedPageBreak/>
        <w:t>Article 12</w:t>
      </w:r>
      <w:r>
        <w:t xml:space="preserve"> IA et inégalités : comment éviter une fracture professionnelle dans la santé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467725BB"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6ABB2ACD" w14:textId="77777777" w:rsidR="001332D9" w:rsidRDefault="00000000">
            <w:r>
              <w:rPr>
                <w:b/>
                <w:bCs/>
                <w:color w:val="2E86AB"/>
                <w:sz w:val="20"/>
                <w:szCs w:val="20"/>
              </w:rPr>
              <w:t>🔗 ACCROCHE LINKEDIN</w:t>
            </w:r>
          </w:p>
          <w:p w14:paraId="2965EE63" w14:textId="77777777" w:rsidR="001332D9" w:rsidRDefault="00000000">
            <w:pPr>
              <w:spacing w:before="100"/>
            </w:pPr>
            <w:r>
              <w:rPr>
                <w:i/>
                <w:iCs/>
              </w:rPr>
              <w:t>L'IA crée un avantage compétitif : ceux qui savent l'utiliser gagnent du temps et de la qualité. Ceux qui ne l'utilisent pas subissent la comparaison. En santé, les conséquences sont sensibles : qualité des soins, qualité documentaire, efficacité des équipes.</w:t>
            </w:r>
          </w:p>
        </w:tc>
      </w:tr>
    </w:tbl>
    <w:p w14:paraId="63EF41A3" w14:textId="77777777" w:rsidR="001332D9" w:rsidRDefault="001332D9">
      <w:pPr>
        <w:spacing w:before="300"/>
      </w:pPr>
    </w:p>
    <w:p w14:paraId="6CB5E7B9" w14:textId="77777777" w:rsidR="001332D9" w:rsidRDefault="00000000">
      <w:pPr>
        <w:spacing w:before="150" w:after="100"/>
      </w:pPr>
      <w:r>
        <w:rPr>
          <w:color w:val="333333"/>
        </w:rPr>
        <w:t>On parle beaucoup de l'IA comme « grand égalisateur » — l'outil qui donne à chacun les capacités d'un expert. C'est parfois vrai. Mais c'est aussi parfois l'inverse : un accélérateur d'inégalités entre ceux qui maîtrisent et ceux qui décrochent.</w:t>
      </w:r>
    </w:p>
    <w:p w14:paraId="1987986C" w14:textId="77777777" w:rsidR="001332D9" w:rsidRDefault="00000000">
      <w:pPr>
        <w:pStyle w:val="Titre2"/>
      </w:pPr>
      <w:r>
        <w:t>Pourquoi le fossé se crée vite</w:t>
      </w:r>
    </w:p>
    <w:p w14:paraId="01EF3696" w14:textId="77777777" w:rsidR="001332D9" w:rsidRDefault="00000000">
      <w:pPr>
        <w:pStyle w:val="Paragraphedeliste"/>
        <w:numPr>
          <w:ilvl w:val="0"/>
          <w:numId w:val="2"/>
        </w:numPr>
      </w:pPr>
      <w:r>
        <w:t>Outils faciles à adopter individuellement (mais pas collectivement)</w:t>
      </w:r>
    </w:p>
    <w:p w14:paraId="510DD9AE" w14:textId="77777777" w:rsidR="001332D9" w:rsidRDefault="00000000">
      <w:pPr>
        <w:pStyle w:val="Paragraphedeliste"/>
        <w:numPr>
          <w:ilvl w:val="0"/>
          <w:numId w:val="2"/>
        </w:numPr>
      </w:pPr>
      <w:r>
        <w:t>Formation inégale selon les services, les générations, les appétences</w:t>
      </w:r>
    </w:p>
    <w:p w14:paraId="1B64C31B" w14:textId="77777777" w:rsidR="001332D9" w:rsidRDefault="00000000">
      <w:pPr>
        <w:pStyle w:val="Paragraphedeliste"/>
        <w:numPr>
          <w:ilvl w:val="0"/>
          <w:numId w:val="2"/>
        </w:numPr>
      </w:pPr>
      <w:r>
        <w:t>Shadow IT : certains avancent « en cachette », d'autres restent sur le bord</w:t>
      </w:r>
    </w:p>
    <w:p w14:paraId="039D9397" w14:textId="77777777" w:rsidR="001332D9" w:rsidRDefault="00000000">
      <w:pPr>
        <w:pStyle w:val="Paragraphedeliste"/>
        <w:numPr>
          <w:ilvl w:val="0"/>
          <w:numId w:val="2"/>
        </w:numPr>
      </w:pPr>
      <w:r>
        <w:t>Absence de standards : chacun fait comme il peut</w:t>
      </w:r>
    </w:p>
    <w:p w14:paraId="4F33C4D9" w14:textId="77777777" w:rsidR="001332D9" w:rsidRDefault="00000000">
      <w:pPr>
        <w:spacing w:before="150" w:after="100"/>
      </w:pPr>
      <w:r>
        <w:rPr>
          <w:color w:val="333333"/>
        </w:rPr>
        <w:t>Les enquêtes montrent que l'usage clandestin est fréquent : une majorité des utilisateurs d'IA générative au travail ne le signale pas à l'employeur. Résultat : des écarts de productivité invisibles, mais réels.</w:t>
      </w:r>
    </w:p>
    <w:p w14:paraId="10138D21" w14:textId="77777777" w:rsidR="001332D9" w:rsidRDefault="00000000">
      <w:pPr>
        <w:pStyle w:val="Titre2"/>
      </w:pPr>
      <w:r>
        <w:t>Les 4 leviers anti-fracture</w:t>
      </w:r>
    </w:p>
    <w:p w14:paraId="5919EBBA" w14:textId="77777777" w:rsidR="001332D9" w:rsidRDefault="00000000">
      <w:pPr>
        <w:pStyle w:val="Titre3"/>
      </w:pPr>
      <w:r>
        <w:t>1. Socle commun</w:t>
      </w:r>
    </w:p>
    <w:p w14:paraId="52751603" w14:textId="77777777" w:rsidR="001332D9" w:rsidRDefault="00000000">
      <w:pPr>
        <w:spacing w:before="150" w:after="100"/>
      </w:pPr>
      <w:r>
        <w:rPr>
          <w:color w:val="333333"/>
        </w:rPr>
        <w:t>Hygiène IA + prompts métiers de base pour tous. Pas d'exception.</w:t>
      </w:r>
    </w:p>
    <w:p w14:paraId="70DA49F4" w14:textId="77777777" w:rsidR="001332D9" w:rsidRDefault="00000000">
      <w:pPr>
        <w:pStyle w:val="Titre3"/>
      </w:pPr>
      <w:r>
        <w:t>2. Mentorat</w:t>
      </w:r>
    </w:p>
    <w:p w14:paraId="0153FFD1" w14:textId="77777777" w:rsidR="001332D9" w:rsidRDefault="00000000">
      <w:pPr>
        <w:spacing w:before="150" w:after="100"/>
      </w:pPr>
      <w:r>
        <w:rPr>
          <w:color w:val="333333"/>
        </w:rPr>
        <w:t>Des « champions » identifiés + du binômage entre utilisateurs avancés et débutants.</w:t>
      </w:r>
    </w:p>
    <w:p w14:paraId="0E89B73E" w14:textId="77777777" w:rsidR="001332D9" w:rsidRDefault="00000000">
      <w:pPr>
        <w:pStyle w:val="Titre3"/>
      </w:pPr>
      <w:r>
        <w:t>3. Outils officiels simples</w:t>
      </w:r>
    </w:p>
    <w:p w14:paraId="54476F7C" w14:textId="77777777" w:rsidR="001332D9" w:rsidRDefault="00000000">
      <w:pPr>
        <w:spacing w:before="150" w:after="100"/>
      </w:pPr>
      <w:r>
        <w:rPr>
          <w:color w:val="333333"/>
        </w:rPr>
        <w:t xml:space="preserve">Gateway, bibliothèque de prompts, canal support. Si l'alternative officielle est plus compliquée que </w:t>
      </w:r>
      <w:proofErr w:type="spellStart"/>
      <w:r>
        <w:rPr>
          <w:color w:val="333333"/>
        </w:rPr>
        <w:t>ChatGPT</w:t>
      </w:r>
      <w:proofErr w:type="spellEnd"/>
      <w:r>
        <w:rPr>
          <w:color w:val="333333"/>
        </w:rPr>
        <w:t xml:space="preserve"> personnel, elle ne sera pas utilisée.</w:t>
      </w:r>
    </w:p>
    <w:p w14:paraId="538CC299" w14:textId="77777777" w:rsidR="001332D9" w:rsidRDefault="00000000">
      <w:pPr>
        <w:pStyle w:val="Titre3"/>
      </w:pPr>
      <w:r>
        <w:t>4. Reconnaissance</w:t>
      </w:r>
    </w:p>
    <w:p w14:paraId="5A1241F2" w14:textId="77777777" w:rsidR="001332D9" w:rsidRDefault="00000000">
      <w:pPr>
        <w:spacing w:before="150" w:after="100"/>
      </w:pPr>
      <w:r>
        <w:rPr>
          <w:color w:val="333333"/>
        </w:rPr>
        <w:t>Valoriser l'apprentissage, pas seulement la performance. Créer une culture où « apprendre l'IA » est encouragé, pas suspect.</w:t>
      </w:r>
    </w:p>
    <w:p w14:paraId="0978BD01" w14:textId="77777777" w:rsidR="001332D9" w:rsidRDefault="00000000">
      <w:pPr>
        <w:pStyle w:val="Titre2"/>
      </w:pPr>
      <w:r>
        <w:t>Le point clé : l'IA doit redistribuer du temps « vers l'humain »</w:t>
      </w:r>
    </w:p>
    <w:p w14:paraId="77F78BE7" w14:textId="77777777" w:rsidR="001332D9" w:rsidRDefault="00000000">
      <w:pPr>
        <w:spacing w:before="150" w:after="100"/>
      </w:pPr>
      <w:r>
        <w:rPr>
          <w:color w:val="333333"/>
        </w:rPr>
        <w:t>La FHF rappelle que l'objectif est de dégager du temps non médical pour le réinvestir dans le soin et la dimension humaine.</w:t>
      </w:r>
    </w:p>
    <w:p w14:paraId="6EBF1420" w14:textId="77777777" w:rsidR="001332D9" w:rsidRDefault="00000000">
      <w:pPr>
        <w:spacing w:before="150" w:after="100"/>
      </w:pPr>
      <w:r>
        <w:rPr>
          <w:b/>
          <w:bCs/>
          <w:color w:val="333333"/>
        </w:rPr>
        <w:t>C'est aussi l'antidote à la fracture : montrer que l'IA augmente le collectif, pas une minorité de « geeks ». Que le temps gagné revient à ceux qui soignent, accompagnent, coordonnent.</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01BC7982"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33740F87" w14:textId="77777777" w:rsidR="001332D9" w:rsidRDefault="00000000">
            <w:r>
              <w:rPr>
                <w:b/>
                <w:bCs/>
                <w:color w:val="1E3A5F"/>
              </w:rPr>
              <w:t>L'ESSENTIEL</w:t>
            </w:r>
          </w:p>
          <w:p w14:paraId="06848A49" w14:textId="77777777" w:rsidR="001332D9" w:rsidRDefault="00000000">
            <w:pPr>
              <w:spacing w:before="80"/>
            </w:pPr>
            <w:r>
              <w:rPr>
                <w:sz w:val="20"/>
                <w:szCs w:val="20"/>
              </w:rPr>
              <w:t>✓ L'inégalité IA n'est pas une fatalité</w:t>
            </w:r>
          </w:p>
          <w:p w14:paraId="25B9B6A3" w14:textId="77777777" w:rsidR="001332D9" w:rsidRDefault="00000000">
            <w:pPr>
              <w:spacing w:before="80"/>
            </w:pPr>
            <w:r>
              <w:rPr>
                <w:sz w:val="20"/>
                <w:szCs w:val="20"/>
              </w:rPr>
              <w:t>✓ Elle dépend de la stratégie : standardiser, former, outiller</w:t>
            </w:r>
          </w:p>
          <w:p w14:paraId="60A053D2" w14:textId="77777777" w:rsidR="001332D9" w:rsidRDefault="00000000">
            <w:pPr>
              <w:spacing w:before="80"/>
            </w:pPr>
            <w:r>
              <w:rPr>
                <w:sz w:val="20"/>
                <w:szCs w:val="20"/>
              </w:rPr>
              <w:lastRenderedPageBreak/>
              <w:t>✓ Objectif : transformer une fracture potentielle en compétence collective</w:t>
            </w:r>
          </w:p>
        </w:tc>
      </w:tr>
      <w:tr w:rsidR="001332D9" w14:paraId="043C16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368E1804" w14:textId="77777777" w:rsidR="001332D9" w:rsidRDefault="00000000">
            <w:pPr>
              <w:jc w:val="center"/>
            </w:pPr>
            <w:r>
              <w:rPr>
                <w:b/>
                <w:bCs/>
                <w:color w:val="FFFFFF"/>
              </w:rPr>
              <w:lastRenderedPageBreak/>
              <w:t xml:space="preserve">→ QUUBE construit des programmes qui embarquent tout le monde — pas seulement les </w:t>
            </w:r>
            <w:proofErr w:type="spellStart"/>
            <w:r>
              <w:rPr>
                <w:b/>
                <w:bCs/>
                <w:color w:val="FFFFFF"/>
              </w:rPr>
              <w:t>early</w:t>
            </w:r>
            <w:proofErr w:type="spellEnd"/>
            <w:r>
              <w:rPr>
                <w:b/>
                <w:bCs/>
                <w:color w:val="FFFFFF"/>
              </w:rPr>
              <w:t xml:space="preserve"> </w:t>
            </w:r>
            <w:proofErr w:type="spellStart"/>
            <w:r>
              <w:rPr>
                <w:b/>
                <w:bCs/>
                <w:color w:val="FFFFFF"/>
              </w:rPr>
              <w:t>adopters</w:t>
            </w:r>
            <w:proofErr w:type="spellEnd"/>
            <w:r>
              <w:rPr>
                <w:b/>
                <w:bCs/>
                <w:color w:val="FFFFFF"/>
              </w:rPr>
              <w:t>.</w:t>
            </w:r>
          </w:p>
        </w:tc>
      </w:tr>
    </w:tbl>
    <w:p w14:paraId="102E0944" w14:textId="77777777" w:rsidR="001332D9" w:rsidRDefault="00000000">
      <w:r>
        <w:br w:type="page"/>
      </w:r>
    </w:p>
    <w:p w14:paraId="512626C8" w14:textId="77777777" w:rsidR="001332D9" w:rsidRDefault="00000000">
      <w:pPr>
        <w:pStyle w:val="Titre1"/>
        <w:spacing w:before="100"/>
      </w:pPr>
      <w:r>
        <w:rPr>
          <w:color w:val="2E86AB"/>
          <w:sz w:val="28"/>
          <w:szCs w:val="28"/>
        </w:rPr>
        <w:lastRenderedPageBreak/>
        <w:t>Article 13</w:t>
      </w:r>
      <w:r>
        <w:t xml:space="preserve"> IA et transformation des métiers en santé : ce qui change vraiment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32D9" w14:paraId="6B77F302" w14:textId="77777777">
        <w:tblPrEx>
          <w:tblCellMar>
            <w:top w:w="0" w:type="dxa"/>
            <w:bottom w:w="0" w:type="dxa"/>
          </w:tblCellMar>
        </w:tblPrEx>
        <w:tc>
          <w:tcPr>
            <w:tcW w:w="0" w:type="auto"/>
            <w:tcBorders>
              <w:top w:val="single" w:sz="24" w:space="0" w:color="2E86AB"/>
              <w:left w:val="none" w:sz="0" w:space="0" w:color="FFFFFF"/>
              <w:bottom w:val="none" w:sz="0" w:space="0" w:color="FFFFFF"/>
              <w:right w:val="none" w:sz="0" w:space="0" w:color="FFFFFF"/>
            </w:tcBorders>
            <w:shd w:val="clear" w:color="auto" w:fill="E8F4FC"/>
            <w:tcMar>
              <w:top w:w="150" w:type="dxa"/>
              <w:left w:w="200" w:type="dxa"/>
              <w:bottom w:w="150" w:type="dxa"/>
              <w:right w:w="200" w:type="dxa"/>
            </w:tcMar>
          </w:tcPr>
          <w:p w14:paraId="3FAA9F86" w14:textId="77777777" w:rsidR="001332D9" w:rsidRDefault="00000000">
            <w:r>
              <w:rPr>
                <w:b/>
                <w:bCs/>
                <w:color w:val="2E86AB"/>
                <w:sz w:val="20"/>
                <w:szCs w:val="20"/>
              </w:rPr>
              <w:t>🔗 ACCROCHE LINKEDIN</w:t>
            </w:r>
          </w:p>
          <w:p w14:paraId="0FB69B7E" w14:textId="77777777" w:rsidR="001332D9" w:rsidRDefault="00000000">
            <w:pPr>
              <w:spacing w:before="100"/>
            </w:pPr>
            <w:r>
              <w:rPr>
                <w:i/>
                <w:iCs/>
              </w:rPr>
              <w:t>L'IA va-t-elle « supprimer des emplois » en santé ? La question est mal posée. Ce qui se passe réellement : une recomposition des tâches, une redistribution du temps, et l'émergence de nouvelles compétences. Voici ce qu'il faut anticiper.</w:t>
            </w:r>
          </w:p>
        </w:tc>
      </w:tr>
    </w:tbl>
    <w:p w14:paraId="73B28371" w14:textId="77777777" w:rsidR="001332D9" w:rsidRDefault="001332D9">
      <w:pPr>
        <w:spacing w:before="300"/>
      </w:pPr>
    </w:p>
    <w:p w14:paraId="22697FA9" w14:textId="77777777" w:rsidR="001332D9" w:rsidRDefault="00000000">
      <w:pPr>
        <w:spacing w:before="150" w:after="100"/>
      </w:pPr>
      <w:r>
        <w:rPr>
          <w:color w:val="333333"/>
        </w:rPr>
        <w:t>Le secteur santé-social fait face à une équation impossible : plus de besoins (vieillissement, maladies chroniques, santé mentale), moins de ressources (pénurie de soignants, contraintes budgétaires). L'IA n'est pas une solution magique — mais elle peut changer l'équation.</w:t>
      </w:r>
    </w:p>
    <w:p w14:paraId="445348BE" w14:textId="77777777" w:rsidR="001332D9" w:rsidRDefault="00000000">
      <w:pPr>
        <w:pStyle w:val="Titre2"/>
      </w:pPr>
      <w:r>
        <w:t>Ce que l'IA change dans les métiers</w:t>
      </w:r>
    </w:p>
    <w:p w14:paraId="4A1A6C67" w14:textId="77777777" w:rsidR="001332D9" w:rsidRDefault="00000000">
      <w:pPr>
        <w:pStyle w:val="Titre3"/>
      </w:pPr>
      <w:r>
        <w:t>Les tâches qui se transforment</w:t>
      </w:r>
    </w:p>
    <w:p w14:paraId="72BD7AEA" w14:textId="77777777" w:rsidR="001332D9" w:rsidRDefault="00000000">
      <w:pPr>
        <w:pStyle w:val="Paragraphedeliste"/>
        <w:numPr>
          <w:ilvl w:val="0"/>
          <w:numId w:val="2"/>
        </w:numPr>
      </w:pPr>
      <w:r>
        <w:t xml:space="preserve">Documentation et </w:t>
      </w:r>
      <w:proofErr w:type="spellStart"/>
      <w:r>
        <w:t>reporting</w:t>
      </w:r>
      <w:proofErr w:type="spellEnd"/>
      <w:r>
        <w:t xml:space="preserve"> : génération assistée, mise en forme automatique</w:t>
      </w:r>
    </w:p>
    <w:p w14:paraId="6A21587E" w14:textId="77777777" w:rsidR="001332D9" w:rsidRDefault="00000000">
      <w:pPr>
        <w:pStyle w:val="Paragraphedeliste"/>
        <w:numPr>
          <w:ilvl w:val="0"/>
          <w:numId w:val="2"/>
        </w:numPr>
      </w:pPr>
      <w:r>
        <w:t>Recherche d'information : synthèse rapide de protocoles, réglementation, littérature</w:t>
      </w:r>
    </w:p>
    <w:p w14:paraId="1C4CD2C9" w14:textId="77777777" w:rsidR="001332D9" w:rsidRDefault="00000000">
      <w:pPr>
        <w:pStyle w:val="Paragraphedeliste"/>
        <w:numPr>
          <w:ilvl w:val="0"/>
          <w:numId w:val="2"/>
        </w:numPr>
      </w:pPr>
      <w:r>
        <w:t>Communication : mails, courriers, notes — rédaction accélérée</w:t>
      </w:r>
    </w:p>
    <w:p w14:paraId="4A3F29E8" w14:textId="77777777" w:rsidR="001332D9" w:rsidRDefault="00000000">
      <w:pPr>
        <w:pStyle w:val="Paragraphedeliste"/>
        <w:numPr>
          <w:ilvl w:val="0"/>
          <w:numId w:val="2"/>
        </w:numPr>
      </w:pPr>
      <w:r>
        <w:t>Planification : aide à l'optimisation des plannings, simulations</w:t>
      </w:r>
    </w:p>
    <w:p w14:paraId="74378EA8" w14:textId="77777777" w:rsidR="001332D9" w:rsidRDefault="00000000">
      <w:pPr>
        <w:pStyle w:val="Paragraphedeliste"/>
        <w:numPr>
          <w:ilvl w:val="0"/>
          <w:numId w:val="2"/>
        </w:numPr>
      </w:pPr>
      <w:r>
        <w:t>Analyse : détection de patterns, alertes, aide à la décision</w:t>
      </w:r>
    </w:p>
    <w:p w14:paraId="1268BA05" w14:textId="77777777" w:rsidR="001332D9" w:rsidRDefault="00000000">
      <w:pPr>
        <w:pStyle w:val="Titre3"/>
      </w:pPr>
      <w:r>
        <w:t>Les tâches qui restent humaines</w:t>
      </w:r>
    </w:p>
    <w:p w14:paraId="56B51660" w14:textId="77777777" w:rsidR="001332D9" w:rsidRDefault="00000000">
      <w:pPr>
        <w:pStyle w:val="Paragraphedeliste"/>
        <w:numPr>
          <w:ilvl w:val="0"/>
          <w:numId w:val="2"/>
        </w:numPr>
      </w:pPr>
      <w:r>
        <w:t>La relation : écoute, empathie, présence</w:t>
      </w:r>
    </w:p>
    <w:p w14:paraId="7C28426E" w14:textId="77777777" w:rsidR="001332D9" w:rsidRDefault="00000000">
      <w:pPr>
        <w:pStyle w:val="Paragraphedeliste"/>
        <w:numPr>
          <w:ilvl w:val="0"/>
          <w:numId w:val="2"/>
        </w:numPr>
      </w:pPr>
      <w:r>
        <w:t>Le jugement clinique : diagnostic final, décision thérapeutique</w:t>
      </w:r>
    </w:p>
    <w:p w14:paraId="2F8962D5" w14:textId="77777777" w:rsidR="001332D9" w:rsidRDefault="00000000">
      <w:pPr>
        <w:pStyle w:val="Paragraphedeliste"/>
        <w:numPr>
          <w:ilvl w:val="0"/>
          <w:numId w:val="2"/>
        </w:numPr>
      </w:pPr>
      <w:r>
        <w:t>L'éthique : arbitrages complexes, situations singulières</w:t>
      </w:r>
    </w:p>
    <w:p w14:paraId="44A15C5F" w14:textId="77777777" w:rsidR="001332D9" w:rsidRDefault="00000000">
      <w:pPr>
        <w:pStyle w:val="Paragraphedeliste"/>
        <w:numPr>
          <w:ilvl w:val="0"/>
          <w:numId w:val="2"/>
        </w:numPr>
      </w:pPr>
      <w:r>
        <w:t>La coordination : négociation, médiation, leadership</w:t>
      </w:r>
    </w:p>
    <w:p w14:paraId="7D617DED" w14:textId="77777777" w:rsidR="001332D9" w:rsidRDefault="00000000">
      <w:pPr>
        <w:spacing w:before="150" w:after="100"/>
      </w:pPr>
      <w:r>
        <w:rPr>
          <w:b/>
          <w:bCs/>
          <w:color w:val="333333"/>
        </w:rPr>
        <w:t>L'IA prend en charge le « travail sur le travail » pour libérer du temps pour le cœur de métier.</w:t>
      </w:r>
    </w:p>
    <w:p w14:paraId="2028F000" w14:textId="77777777" w:rsidR="001332D9" w:rsidRDefault="00000000">
      <w:pPr>
        <w:pStyle w:val="Titre2"/>
      </w:pPr>
      <w:r>
        <w:t>Les nouvelles compétences à développer</w:t>
      </w:r>
    </w:p>
    <w:p w14:paraId="5D8BF010" w14:textId="77777777" w:rsidR="001332D9" w:rsidRDefault="00000000">
      <w:pPr>
        <w:pStyle w:val="Paragraphedeliste"/>
        <w:numPr>
          <w:ilvl w:val="0"/>
          <w:numId w:val="2"/>
        </w:numPr>
      </w:pPr>
      <w:r>
        <w:t>Savoir formuler une demande à l'IA (</w:t>
      </w:r>
      <w:proofErr w:type="spellStart"/>
      <w:r>
        <w:t>prompting</w:t>
      </w:r>
      <w:proofErr w:type="spellEnd"/>
      <w:r>
        <w:t>)</w:t>
      </w:r>
    </w:p>
    <w:p w14:paraId="5C857B44" w14:textId="77777777" w:rsidR="001332D9" w:rsidRDefault="00000000">
      <w:pPr>
        <w:pStyle w:val="Paragraphedeliste"/>
        <w:numPr>
          <w:ilvl w:val="0"/>
          <w:numId w:val="2"/>
        </w:numPr>
      </w:pPr>
      <w:r>
        <w:t>Savoir vérifier et corriger une sortie IA</w:t>
      </w:r>
    </w:p>
    <w:p w14:paraId="07D6B74C" w14:textId="77777777" w:rsidR="001332D9" w:rsidRDefault="00000000">
      <w:pPr>
        <w:pStyle w:val="Paragraphedeliste"/>
        <w:numPr>
          <w:ilvl w:val="0"/>
          <w:numId w:val="2"/>
        </w:numPr>
      </w:pPr>
      <w:r>
        <w:t>Savoir articuler IA et expertise métier</w:t>
      </w:r>
    </w:p>
    <w:p w14:paraId="53429F0C" w14:textId="77777777" w:rsidR="001332D9" w:rsidRDefault="00000000">
      <w:pPr>
        <w:pStyle w:val="Paragraphedeliste"/>
        <w:numPr>
          <w:ilvl w:val="0"/>
          <w:numId w:val="2"/>
        </w:numPr>
      </w:pPr>
      <w:r>
        <w:t>Savoir identifier les limites et les risques</w:t>
      </w:r>
    </w:p>
    <w:p w14:paraId="3DDC714B" w14:textId="77777777" w:rsidR="001332D9" w:rsidRDefault="00000000">
      <w:pPr>
        <w:pStyle w:val="Paragraphedeliste"/>
        <w:numPr>
          <w:ilvl w:val="0"/>
          <w:numId w:val="2"/>
        </w:numPr>
      </w:pPr>
      <w:r>
        <w:t>Savoir accompagner le changement dans son équipe</w:t>
      </w:r>
    </w:p>
    <w:p w14:paraId="4CF30D3B" w14:textId="77777777" w:rsidR="001332D9" w:rsidRDefault="00000000">
      <w:pPr>
        <w:spacing w:before="150" w:after="100"/>
      </w:pPr>
      <w:r>
        <w:rPr>
          <w:color w:val="333333"/>
        </w:rPr>
        <w:t>Ce ne sont pas des compétences « techniques » au sens informatique. Ce sont des compétences professionnelles augmentées.</w:t>
      </w:r>
    </w:p>
    <w:p w14:paraId="234F791C" w14:textId="77777777" w:rsidR="001332D9" w:rsidRDefault="00000000">
      <w:pPr>
        <w:pStyle w:val="Titre2"/>
      </w:pPr>
      <w:r>
        <w:t>Ce que les établissements doivent anticiper</w:t>
      </w:r>
    </w:p>
    <w:p w14:paraId="3AE5F77F" w14:textId="77777777" w:rsidR="001332D9" w:rsidRDefault="00000000">
      <w:pPr>
        <w:pStyle w:val="Titre3"/>
      </w:pPr>
      <w:r>
        <w:t>GPEC et formation</w:t>
      </w:r>
    </w:p>
    <w:p w14:paraId="23549230" w14:textId="77777777" w:rsidR="001332D9" w:rsidRDefault="00000000">
      <w:pPr>
        <w:spacing w:before="150" w:after="100"/>
      </w:pPr>
      <w:r>
        <w:rPr>
          <w:color w:val="333333"/>
        </w:rPr>
        <w:t>Intégrer l'IA dans les référentiels de compétences et les plans de formation. Pas comme une option, mais comme un socle.</w:t>
      </w:r>
    </w:p>
    <w:p w14:paraId="7E79071D" w14:textId="77777777" w:rsidR="001332D9" w:rsidRDefault="00000000">
      <w:pPr>
        <w:pStyle w:val="Titre3"/>
      </w:pPr>
      <w:r>
        <w:t>Redéploiement du temps</w:t>
      </w:r>
    </w:p>
    <w:p w14:paraId="0412CEE9" w14:textId="77777777" w:rsidR="001332D9" w:rsidRDefault="00000000">
      <w:pPr>
        <w:spacing w:before="150" w:after="100"/>
      </w:pPr>
      <w:r>
        <w:rPr>
          <w:color w:val="333333"/>
        </w:rPr>
        <w:t>Si l'IA fait gagner 1h par jour à un cadre, que fait-on de cette heure ? La réponse doit être pensée en amont : temps de coordination, temps de présence, temps de projet.</w:t>
      </w:r>
    </w:p>
    <w:p w14:paraId="60987F5C" w14:textId="77777777" w:rsidR="001332D9" w:rsidRDefault="00000000">
      <w:pPr>
        <w:pStyle w:val="Titre3"/>
      </w:pPr>
      <w:r>
        <w:lastRenderedPageBreak/>
        <w:t>Dialogue social</w:t>
      </w:r>
    </w:p>
    <w:p w14:paraId="555AC789" w14:textId="77777777" w:rsidR="001332D9" w:rsidRDefault="00000000">
      <w:pPr>
        <w:spacing w:before="150" w:after="100"/>
      </w:pPr>
      <w:r>
        <w:rPr>
          <w:color w:val="333333"/>
        </w:rPr>
        <w:t>Associer les représentants du personnel à la réflexion. L'IA ne doit pas être perçue comme une menace, mais comme un outil au service des équipes.</w:t>
      </w:r>
    </w:p>
    <w:p w14:paraId="16A5A7D1" w14:textId="77777777" w:rsidR="001332D9" w:rsidRDefault="00000000">
      <w:pPr>
        <w:pStyle w:val="Titre3"/>
      </w:pPr>
      <w:r>
        <w:t>Attractivité</w:t>
      </w:r>
    </w:p>
    <w:p w14:paraId="6C23B69E" w14:textId="77777777" w:rsidR="001332D9" w:rsidRDefault="00000000">
      <w:pPr>
        <w:spacing w:before="150" w:after="100"/>
      </w:pPr>
      <w:r>
        <w:rPr>
          <w:color w:val="333333"/>
        </w:rPr>
        <w:t>Les établissements qui maîtrisent l'IA seront plus attractifs pour les talents. « Ici, on vous donne les moyens de bien travailler. »</w:t>
      </w:r>
    </w:p>
    <w:tbl>
      <w:tblPr>
        <w:tblW w:w="5000"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1332D9" w14:paraId="3967E9CC" w14:textId="77777777">
        <w:tblPrEx>
          <w:tblCellMar>
            <w:top w:w="0" w:type="dxa"/>
            <w:bottom w:w="0" w:type="dxa"/>
          </w:tblCellMar>
        </w:tblPrEx>
        <w:tc>
          <w:tcPr>
            <w:tcW w:w="0" w:type="auto"/>
            <w:tcBorders>
              <w:top w:val="none" w:sz="0" w:space="0" w:color="FFFFFF"/>
              <w:left w:val="single" w:sz="24" w:space="0" w:color="E67E22"/>
              <w:bottom w:val="none" w:sz="0" w:space="0" w:color="FFFFFF"/>
              <w:right w:val="none" w:sz="0" w:space="0" w:color="FFFFFF"/>
            </w:tcBorders>
            <w:shd w:val="clear" w:color="auto" w:fill="FFF8E1"/>
            <w:tcMar>
              <w:top w:w="120" w:type="dxa"/>
              <w:left w:w="200" w:type="dxa"/>
              <w:bottom w:w="120" w:type="dxa"/>
              <w:right w:w="200" w:type="dxa"/>
            </w:tcMar>
          </w:tcPr>
          <w:p w14:paraId="3121C65B" w14:textId="77777777" w:rsidR="001332D9" w:rsidRDefault="00000000">
            <w:r>
              <w:rPr>
                <w:b/>
                <w:bCs/>
                <w:color w:val="1E3A5F"/>
              </w:rPr>
              <w:t>LES 3 MESSAGES CLÉS</w:t>
            </w:r>
          </w:p>
          <w:p w14:paraId="77C36DBE" w14:textId="77777777" w:rsidR="001332D9" w:rsidRDefault="00000000">
            <w:pPr>
              <w:spacing w:before="80"/>
            </w:pPr>
            <w:r>
              <w:rPr>
                <w:sz w:val="20"/>
                <w:szCs w:val="20"/>
              </w:rPr>
              <w:t>✓ L'IA ne remplace pas les soignants — elle leur redonne du temps</w:t>
            </w:r>
          </w:p>
          <w:p w14:paraId="1F560651" w14:textId="77777777" w:rsidR="001332D9" w:rsidRDefault="00000000">
            <w:pPr>
              <w:spacing w:before="80"/>
            </w:pPr>
            <w:r>
              <w:rPr>
                <w:sz w:val="20"/>
                <w:szCs w:val="20"/>
              </w:rPr>
              <w:t>✓ Les compétences IA sont des compétences professionnelles, pas techniques</w:t>
            </w:r>
          </w:p>
          <w:p w14:paraId="423D014E" w14:textId="77777777" w:rsidR="001332D9" w:rsidRDefault="00000000">
            <w:pPr>
              <w:spacing w:before="80"/>
            </w:pPr>
            <w:r>
              <w:rPr>
                <w:sz w:val="20"/>
                <w:szCs w:val="20"/>
              </w:rPr>
              <w:t>✓ Anticiper la transformation, c'est la maîtriser</w:t>
            </w:r>
          </w:p>
        </w:tc>
      </w:tr>
      <w:tr w:rsidR="001332D9" w14:paraId="0D48C2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200" w:type="dxa"/>
            </w:tcMar>
          </w:tcPr>
          <w:p w14:paraId="6281167E" w14:textId="77777777" w:rsidR="001332D9" w:rsidRDefault="00000000">
            <w:pPr>
              <w:jc w:val="center"/>
            </w:pPr>
            <w:r>
              <w:rPr>
                <w:b/>
                <w:bCs/>
                <w:color w:val="FFFFFF"/>
              </w:rPr>
              <w:t>→ QUUBE accompagne la transformation des métiers : diagnostic, formation, conduite du changement. Pour que l'IA serve ceux qui soignent.</w:t>
            </w:r>
          </w:p>
        </w:tc>
      </w:tr>
    </w:tbl>
    <w:p w14:paraId="3B55DE94" w14:textId="77777777" w:rsidR="001332D9" w:rsidRDefault="00000000">
      <w:r>
        <w:br w:type="page"/>
      </w:r>
    </w:p>
    <w:p w14:paraId="68489759" w14:textId="77777777" w:rsidR="001332D9" w:rsidRDefault="001332D9">
      <w:pPr>
        <w:spacing w:before="600"/>
      </w:pPr>
    </w:p>
    <w:p w14:paraId="43E32B64" w14:textId="77777777" w:rsidR="001332D9" w:rsidRDefault="00000000">
      <w:pPr>
        <w:jc w:val="center"/>
      </w:pPr>
      <w:r>
        <w:rPr>
          <w:color w:val="2E86AB"/>
          <w:sz w:val="48"/>
          <w:szCs w:val="48"/>
        </w:rPr>
        <w:t>—</w:t>
      </w:r>
    </w:p>
    <w:p w14:paraId="7D04710B" w14:textId="77777777" w:rsidR="001332D9" w:rsidRDefault="001332D9">
      <w:pPr>
        <w:spacing w:before="300"/>
      </w:pPr>
    </w:p>
    <w:p w14:paraId="2E71AB68" w14:textId="77777777" w:rsidR="001332D9" w:rsidRDefault="00000000">
      <w:pPr>
        <w:jc w:val="center"/>
      </w:pPr>
      <w:r>
        <w:rPr>
          <w:color w:val="1E3A5F"/>
          <w:sz w:val="28"/>
          <w:szCs w:val="28"/>
        </w:rPr>
        <w:t>Ces 13 articles sont prêts à être publiés</w:t>
      </w:r>
    </w:p>
    <w:p w14:paraId="59C98AB9" w14:textId="77777777" w:rsidR="001332D9" w:rsidRDefault="00000000">
      <w:pPr>
        <w:spacing w:before="100"/>
        <w:jc w:val="center"/>
      </w:pPr>
      <w:proofErr w:type="gramStart"/>
      <w:r>
        <w:rPr>
          <w:color w:val="1E3A5F"/>
          <w:sz w:val="28"/>
          <w:szCs w:val="28"/>
        </w:rPr>
        <w:t>sur</w:t>
      </w:r>
      <w:proofErr w:type="gramEnd"/>
      <w:r>
        <w:rPr>
          <w:color w:val="1E3A5F"/>
          <w:sz w:val="28"/>
          <w:szCs w:val="28"/>
        </w:rPr>
        <w:t xml:space="preserve"> votre blog QUUBE IA Santé</w:t>
      </w:r>
    </w:p>
    <w:p w14:paraId="23DBC229" w14:textId="77777777" w:rsidR="001332D9" w:rsidRDefault="001332D9">
      <w:pPr>
        <w:spacing w:before="400"/>
      </w:pPr>
    </w:p>
    <w:p w14:paraId="40B46866" w14:textId="77777777" w:rsidR="001332D9" w:rsidRDefault="00000000">
      <w:pPr>
        <w:jc w:val="center"/>
      </w:pPr>
      <w:r>
        <w:rPr>
          <w:b/>
          <w:bCs/>
          <w:color w:val="2E86AB"/>
          <w:sz w:val="24"/>
          <w:szCs w:val="24"/>
        </w:rPr>
        <w:t>Ligne éditoriale appliquée :</w:t>
      </w:r>
    </w:p>
    <w:p w14:paraId="6415F229" w14:textId="77777777" w:rsidR="001332D9" w:rsidRDefault="001332D9">
      <w:pPr>
        <w:spacing w:before="150"/>
      </w:pPr>
    </w:p>
    <w:p w14:paraId="38F7F852" w14:textId="77777777" w:rsidR="001332D9" w:rsidRDefault="00000000">
      <w:pPr>
        <w:jc w:val="center"/>
      </w:pPr>
      <w:r>
        <w:t>✓ Ton expert mais accessible</w:t>
      </w:r>
    </w:p>
    <w:p w14:paraId="1BFE2B12" w14:textId="77777777" w:rsidR="001332D9" w:rsidRDefault="00000000">
      <w:pPr>
        <w:jc w:val="center"/>
      </w:pPr>
      <w:r>
        <w:t>✓ Point de vue client (problèmes, enjeux, solutions)</w:t>
      </w:r>
    </w:p>
    <w:p w14:paraId="00C71DBF" w14:textId="77777777" w:rsidR="001332D9" w:rsidRDefault="00000000">
      <w:pPr>
        <w:jc w:val="center"/>
      </w:pPr>
      <w:r>
        <w:t>✓ Spécificités santé et médico-social intégrées</w:t>
      </w:r>
    </w:p>
    <w:p w14:paraId="71CCD172" w14:textId="77777777" w:rsidR="001332D9" w:rsidRDefault="00000000">
      <w:pPr>
        <w:jc w:val="center"/>
      </w:pPr>
      <w:r>
        <w:t>✓ Checklists et conseils actionnables</w:t>
      </w:r>
    </w:p>
    <w:p w14:paraId="598BF0EF" w14:textId="77777777" w:rsidR="001332D9" w:rsidRDefault="00000000">
      <w:pPr>
        <w:jc w:val="center"/>
      </w:pPr>
      <w:r>
        <w:t>✓ CTA vers QUUBE en fin d'article</w:t>
      </w:r>
    </w:p>
    <w:p w14:paraId="68A6E30E" w14:textId="77777777" w:rsidR="001332D9" w:rsidRDefault="001332D9">
      <w:pPr>
        <w:spacing w:before="400"/>
      </w:pPr>
    </w:p>
    <w:p w14:paraId="65616EF1" w14:textId="77777777" w:rsidR="001332D9" w:rsidRDefault="00000000">
      <w:pPr>
        <w:jc w:val="center"/>
      </w:pPr>
      <w:r>
        <w:rPr>
          <w:b/>
          <w:bCs/>
          <w:color w:val="1E3A5F"/>
          <w:sz w:val="32"/>
          <w:szCs w:val="32"/>
        </w:rPr>
        <w:t>QUUBE × IA Santé</w:t>
      </w:r>
    </w:p>
    <w:p w14:paraId="65EA121A" w14:textId="77777777" w:rsidR="001332D9" w:rsidRDefault="00000000">
      <w:pPr>
        <w:spacing w:before="100"/>
        <w:jc w:val="center"/>
      </w:pPr>
      <w:r>
        <w:rPr>
          <w:i/>
          <w:iCs/>
          <w:color w:val="666666"/>
          <w:sz w:val="24"/>
          <w:szCs w:val="24"/>
        </w:rPr>
        <w:t>L'IA en santé, en toute confiance.</w:t>
      </w:r>
    </w:p>
    <w:sectPr w:rsidR="001332D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EB9"/>
    <w:multiLevelType w:val="hybridMultilevel"/>
    <w:tmpl w:val="0E08839A"/>
    <w:lvl w:ilvl="0" w:tplc="2474BC72">
      <w:start w:val="1"/>
      <w:numFmt w:val="decimal"/>
      <w:lvlText w:val="%1."/>
      <w:lvlJc w:val="left"/>
      <w:pPr>
        <w:ind w:left="720" w:hanging="360"/>
      </w:pPr>
    </w:lvl>
    <w:lvl w:ilvl="1" w:tplc="E3220E24">
      <w:numFmt w:val="decimal"/>
      <w:lvlText w:val=""/>
      <w:lvlJc w:val="left"/>
    </w:lvl>
    <w:lvl w:ilvl="2" w:tplc="D33C5C48">
      <w:numFmt w:val="decimal"/>
      <w:lvlText w:val=""/>
      <w:lvlJc w:val="left"/>
    </w:lvl>
    <w:lvl w:ilvl="3" w:tplc="BFC69D4C">
      <w:numFmt w:val="decimal"/>
      <w:lvlText w:val=""/>
      <w:lvlJc w:val="left"/>
    </w:lvl>
    <w:lvl w:ilvl="4" w:tplc="14D0AF54">
      <w:numFmt w:val="decimal"/>
      <w:lvlText w:val=""/>
      <w:lvlJc w:val="left"/>
    </w:lvl>
    <w:lvl w:ilvl="5" w:tplc="97E841F6">
      <w:numFmt w:val="decimal"/>
      <w:lvlText w:val=""/>
      <w:lvlJc w:val="left"/>
    </w:lvl>
    <w:lvl w:ilvl="6" w:tplc="E056EE90">
      <w:numFmt w:val="decimal"/>
      <w:lvlText w:val=""/>
      <w:lvlJc w:val="left"/>
    </w:lvl>
    <w:lvl w:ilvl="7" w:tplc="CAB2A7FC">
      <w:numFmt w:val="decimal"/>
      <w:lvlText w:val=""/>
      <w:lvlJc w:val="left"/>
    </w:lvl>
    <w:lvl w:ilvl="8" w:tplc="F2703362">
      <w:numFmt w:val="decimal"/>
      <w:lvlText w:val=""/>
      <w:lvlJc w:val="left"/>
    </w:lvl>
  </w:abstractNum>
  <w:abstractNum w:abstractNumId="1" w15:restartNumberingAfterBreak="0">
    <w:nsid w:val="2BD71BAB"/>
    <w:multiLevelType w:val="hybridMultilevel"/>
    <w:tmpl w:val="67A0DB72"/>
    <w:lvl w:ilvl="0" w:tplc="221A8E2A">
      <w:start w:val="1"/>
      <w:numFmt w:val="bullet"/>
      <w:lvlText w:val="●"/>
      <w:lvlJc w:val="left"/>
      <w:pPr>
        <w:ind w:left="720" w:hanging="360"/>
      </w:pPr>
    </w:lvl>
    <w:lvl w:ilvl="1" w:tplc="81E83F50">
      <w:start w:val="1"/>
      <w:numFmt w:val="bullet"/>
      <w:lvlText w:val="○"/>
      <w:lvlJc w:val="left"/>
      <w:pPr>
        <w:ind w:left="1440" w:hanging="360"/>
      </w:pPr>
    </w:lvl>
    <w:lvl w:ilvl="2" w:tplc="3E8000D4">
      <w:start w:val="1"/>
      <w:numFmt w:val="bullet"/>
      <w:lvlText w:val="■"/>
      <w:lvlJc w:val="left"/>
      <w:pPr>
        <w:ind w:left="2160" w:hanging="360"/>
      </w:pPr>
    </w:lvl>
    <w:lvl w:ilvl="3" w:tplc="42006E5C">
      <w:start w:val="1"/>
      <w:numFmt w:val="bullet"/>
      <w:lvlText w:val="●"/>
      <w:lvlJc w:val="left"/>
      <w:pPr>
        <w:ind w:left="2880" w:hanging="360"/>
      </w:pPr>
    </w:lvl>
    <w:lvl w:ilvl="4" w:tplc="4C5861D0">
      <w:start w:val="1"/>
      <w:numFmt w:val="bullet"/>
      <w:lvlText w:val="○"/>
      <w:lvlJc w:val="left"/>
      <w:pPr>
        <w:ind w:left="3600" w:hanging="360"/>
      </w:pPr>
    </w:lvl>
    <w:lvl w:ilvl="5" w:tplc="BE2C270C">
      <w:start w:val="1"/>
      <w:numFmt w:val="bullet"/>
      <w:lvlText w:val="■"/>
      <w:lvlJc w:val="left"/>
      <w:pPr>
        <w:ind w:left="4320" w:hanging="360"/>
      </w:pPr>
    </w:lvl>
    <w:lvl w:ilvl="6" w:tplc="61D0F258">
      <w:start w:val="1"/>
      <w:numFmt w:val="bullet"/>
      <w:lvlText w:val="●"/>
      <w:lvlJc w:val="left"/>
      <w:pPr>
        <w:ind w:left="5040" w:hanging="360"/>
      </w:pPr>
    </w:lvl>
    <w:lvl w:ilvl="7" w:tplc="C020449E">
      <w:start w:val="1"/>
      <w:numFmt w:val="bullet"/>
      <w:lvlText w:val="●"/>
      <w:lvlJc w:val="left"/>
      <w:pPr>
        <w:ind w:left="5760" w:hanging="360"/>
      </w:pPr>
    </w:lvl>
    <w:lvl w:ilvl="8" w:tplc="EB4ED758">
      <w:start w:val="1"/>
      <w:numFmt w:val="bullet"/>
      <w:lvlText w:val="●"/>
      <w:lvlJc w:val="left"/>
      <w:pPr>
        <w:ind w:left="6480" w:hanging="360"/>
      </w:pPr>
    </w:lvl>
  </w:abstractNum>
  <w:abstractNum w:abstractNumId="2" w15:restartNumberingAfterBreak="0">
    <w:nsid w:val="650A054D"/>
    <w:multiLevelType w:val="hybridMultilevel"/>
    <w:tmpl w:val="EFC63936"/>
    <w:lvl w:ilvl="0" w:tplc="564E7098">
      <w:start w:val="1"/>
      <w:numFmt w:val="bullet"/>
      <w:lvlText w:val="•"/>
      <w:lvlJc w:val="left"/>
      <w:pPr>
        <w:ind w:left="720" w:hanging="360"/>
      </w:pPr>
    </w:lvl>
    <w:lvl w:ilvl="1" w:tplc="F82C36C4">
      <w:numFmt w:val="decimal"/>
      <w:lvlText w:val=""/>
      <w:lvlJc w:val="left"/>
    </w:lvl>
    <w:lvl w:ilvl="2" w:tplc="494E9C7A">
      <w:numFmt w:val="decimal"/>
      <w:lvlText w:val=""/>
      <w:lvlJc w:val="left"/>
    </w:lvl>
    <w:lvl w:ilvl="3" w:tplc="7F544FE8">
      <w:numFmt w:val="decimal"/>
      <w:lvlText w:val=""/>
      <w:lvlJc w:val="left"/>
    </w:lvl>
    <w:lvl w:ilvl="4" w:tplc="00365F8A">
      <w:numFmt w:val="decimal"/>
      <w:lvlText w:val=""/>
      <w:lvlJc w:val="left"/>
    </w:lvl>
    <w:lvl w:ilvl="5" w:tplc="9DAA2D52">
      <w:numFmt w:val="decimal"/>
      <w:lvlText w:val=""/>
      <w:lvlJc w:val="left"/>
    </w:lvl>
    <w:lvl w:ilvl="6" w:tplc="EF1E00E0">
      <w:numFmt w:val="decimal"/>
      <w:lvlText w:val=""/>
      <w:lvlJc w:val="left"/>
    </w:lvl>
    <w:lvl w:ilvl="7" w:tplc="E8FE1EEE">
      <w:numFmt w:val="decimal"/>
      <w:lvlText w:val=""/>
      <w:lvlJc w:val="left"/>
    </w:lvl>
    <w:lvl w:ilvl="8" w:tplc="F3E68814">
      <w:numFmt w:val="decimal"/>
      <w:lvlText w:val=""/>
      <w:lvlJc w:val="left"/>
    </w:lvl>
  </w:abstractNum>
  <w:num w:numId="1" w16cid:durableId="610628719">
    <w:abstractNumId w:val="1"/>
    <w:lvlOverride w:ilvl="0">
      <w:startOverride w:val="1"/>
    </w:lvlOverride>
  </w:num>
  <w:num w:numId="2" w16cid:durableId="1648121229">
    <w:abstractNumId w:val="2"/>
    <w:lvlOverride w:ilvl="0">
      <w:startOverride w:val="1"/>
    </w:lvlOverride>
  </w:num>
  <w:num w:numId="3" w16cid:durableId="128674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D9"/>
    <w:rsid w:val="001332D9"/>
    <w:rsid w:val="00583F16"/>
    <w:rsid w:val="00EB2F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12E9425"/>
  <w15:docId w15:val="{522D915D-0EC7-184D-BEAD-5494E7D1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E3A5F"/>
      <w:sz w:val="36"/>
      <w:szCs w:val="36"/>
    </w:rPr>
  </w:style>
  <w:style w:type="paragraph" w:styleId="Titre2">
    <w:name w:val="heading 2"/>
    <w:uiPriority w:val="9"/>
    <w:unhideWhenUsed/>
    <w:qFormat/>
    <w:pPr>
      <w:spacing w:before="300" w:after="150"/>
      <w:outlineLvl w:val="1"/>
    </w:pPr>
    <w:rPr>
      <w:b/>
      <w:bCs/>
      <w:color w:val="1E3A5F"/>
      <w:sz w:val="28"/>
      <w:szCs w:val="28"/>
    </w:rPr>
  </w:style>
  <w:style w:type="paragraph" w:styleId="Titre3">
    <w:name w:val="heading 3"/>
    <w:uiPriority w:val="9"/>
    <w:unhideWhenUsed/>
    <w:qFormat/>
    <w:pPr>
      <w:spacing w:before="200" w:after="100"/>
      <w:outlineLvl w:val="2"/>
    </w:pPr>
    <w:rPr>
      <w:b/>
      <w:bCs/>
      <w:color w:val="2E86AB"/>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6017</Words>
  <Characters>32248</Characters>
  <Application>Microsoft Office Word</Application>
  <DocSecurity>0</DocSecurity>
  <Lines>703</Lines>
  <Paragraphs>493</Paragraphs>
  <ScaleCrop>false</ScaleCrop>
  <Company/>
  <LinksUpToDate>false</LinksUpToDate>
  <CharactersWithSpaces>37952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Bottaro</cp:lastModifiedBy>
  <cp:revision>2</cp:revision>
  <dcterms:created xsi:type="dcterms:W3CDTF">2026-01-31T17:20:00Z</dcterms:created>
  <dcterms:modified xsi:type="dcterms:W3CDTF">2026-01-31T17:23:00Z</dcterms:modified>
</cp:coreProperties>
</file>