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I. PROYECTO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400"/>
        <w:gridCol w:w="6239"/>
      </w:tblGrid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1. NOMBRE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HANGAR NOSE-DOCK H5-H6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2. UBICACIÓN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Departamento de La Paz, El Salvador (aeropuerto)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3. TIPO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Nave de un nivel con marcos de acero: columnas HSS 10x10x5/16", vigas de montén 12" cal. 12 espalda con espalda, largueros de montén, contraventeo PTR 4x4x1/4" en muros y cables Ø1" en techo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4. ÁREA DE ANÁLISIS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161.28 m² (10.08 × 16.00 m)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5. ALTURA DE ESTRUCTURA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Cubierta = 10.43 m (eje 1) a 9.60 m (eje 3); techo a un agua, pendiente 5.2 %</w:t>
            </w:r>
          </w:p>
        </w:tc>
      </w:tr>
      <w:tr>
        <w:trPr>
          <w:cantSplit/>
        </w:trPr>
        <w:tc>
          <w:tcPr>
            <w:tcW w:w="34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6. MODELO DE ANÁLISIS</w:t>
            </w:r>
          </w:p>
        </w:tc>
        <w:tc>
          <w:tcPr>
            <w:tcW w:w="62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001_NOSE_DOCK_H5_H6_R3.6.STD (STAAD.Pro), unidades cm–kg</w:t>
            </w: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II. NORMATIVIDAD E INFORMACIÓN CONSIDERADA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9629"/>
        <w:gridCol w:w="10"/>
      </w:tblGrid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1. AISC 360-16, SPECIFICATION FOR STRUCTURAL STEEL BUILDINGS (AISC 16th EDITION)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2. AISI S100-16, NORTH AMERICAN SPECIFICATION FOR COLD-FORMED STEEL STRUCTURAL MEMBERS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3. REGLAMENTO PARA LA SEGURIDAD ESTRUCTURAL DE LAS CONSTRUCCIONES (RESESCO) 1996,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4. NORMA TÉCNICA PARA DISEÑO POR SISMO (NTDS) 1994,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5. NORMA TÉCNICA PARA DISEÑO POR VIENTO (NTV) 1997, EL SALVADOR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  <w:tr>
        <w:trPr>
          <w:cantSplit/>
        </w:trPr>
        <w:tc>
          <w:tcPr>
            <w:tcW w:w="962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6. FICHAS TÉCNICAS: PANEL GLAMET (METECNO), LÁMINA SSR KR-18, CORTINA METÁLICA (PROTEC INGENIERÍA)</w:t>
            </w:r>
          </w:p>
        </w:tc>
        <w:tc>
          <w:tcPr>
            <w:tcW w:w="1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III. PARÁMETROS DE DISEÑO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1. CARGA MUERTA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6239"/>
        <w:gridCol w:w="1700"/>
        <w:gridCol w:w="1700"/>
      </w:tblGrid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MUROS</w:t>
            </w:r>
          </w:p>
        </w:tc>
      </w:tr>
      <w:tr>
        <w:trPr>
          <w:cantSplit/>
          <w:tblHeader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Panel sándwich GLAMET (Metecno) PUR/PIR de 1.5"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Instalaciones generales (iluminación, datos, etc.)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10.00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Lámina SSR KR-18 acanalada cal. 24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5.85</w:t>
            </w:r>
          </w:p>
        </w:tc>
      </w:tr>
      <w:tr>
        <w:trPr>
          <w:cantSplit/>
        </w:trPr>
        <w:tc>
          <w:tcPr>
            <w:tcW w:w="6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Carga Muerta Total =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19.32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 xml:space="preserve">5.85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El peso propio de la estructura lo calcula STAAD (SELFWEIGHT) con las secciones del modelo; no está incluido en la tabla.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Cortina metálica plegable (oruga) en el vano del nose dock: 12 kg/m² × 5.10 × 6.50 m = 397.8 kg, aplicada como carga puntual de 198.9 kg arriba de cada jamba (nodos 69 y 70). El valor de 12 kg/m² es de la ficha de cortina enrollable de Protec Ingeniería; se confirma con la ficha del proveedor.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2. CARGA VIVA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7939"/>
        <w:gridCol w:w="1700"/>
      </w:tblGrid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Concepto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TECHO</w:t>
            </w:r>
          </w:p>
        </w:tc>
      </w:tr>
      <w:tr>
        <w:trPr>
          <w:cantSplit/>
          <w:tblHeader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kg/m²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Máxima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m</w:t>
            </w:r>
            <w:r>
              <w:rPr>
                <w:rFonts w:ascii="Arial" w:hAnsi="Arial" w:cs="Arial"/>
                <w:sz w:val="17"/>
                <w:szCs w:val="17"/>
              </w:rPr>
              <w:t xml:space="preserve"> (cubierta con pendiente &gt; 5 %)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w="7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Carga Viva Instantánea w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i</w:t>
            </w:r>
            <w:r>
              <w:rPr>
                <w:rFonts w:ascii="Arial" w:hAnsi="Arial" w:cs="Arial"/>
                <w:sz w:val="17"/>
                <w:szCs w:val="17"/>
              </w:rPr>
              <w:t xml:space="preserve"> (cubierta con pendiente &gt; 5 %)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RESESCO 1996, tabla de cargas vivas, inciso i (pág. 12). La pendiente del techo es de 5.2 %. Con w</w:t>
      </w:r>
      <w:r>
        <w:rPr>
          <w:rFonts w:ascii="Arial" w:hAnsi="Arial" w:cs="Arial"/>
          <w:sz w:val="18"/>
          <w:szCs w:val="18"/>
          <w:vertAlign w:val="subscript"/>
        </w:rPr>
        <w:t xml:space="preserve">i</w:t>
      </w:r>
      <w:r>
        <w:rPr>
          <w:rFonts w:ascii="Arial" w:hAnsi="Arial" w:cs="Arial"/>
          <w:sz w:val="18"/>
          <w:szCs w:val="18"/>
        </w:rPr>
        <w:t xml:space="preserve"> = 0 la carga viva no suma masa sísmica.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3. PARÁMETROS PARA DISEÑO POR SISMO (NTDS 1994)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a. Zona sísmica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Zona 1 (A = 0.40 g)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b. Perfil de suelo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S3 (C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3.0, 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= 0.60 s)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c. Categoría de ocupación / factor de importancia I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II / 1.20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d. Sistema estructural (Tabla 7), direcciones X y Z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A.3 Marcos de acero con detallado ordinario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e. Factor de modificación de respuesta 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f. Factor de amplificación de desplazamientos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d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6.0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g. Ordenada espectral elástica máxima I·A·C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1.44 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h. Ordenada espectral máxima de diseño I·A·C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/R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0.206 g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i. Coeficiente sísmico estático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s</w:t>
            </w:r>
            <w:r>
              <w:rPr>
                <w:rFonts w:ascii="Arial" w:hAnsi="Arial" w:cs="Arial"/>
                <w:sz w:val="19"/>
                <w:szCs w:val="19"/>
              </w:rPr>
              <w:t xml:space="preserve"> (T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≤ T ≤ 6T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0.206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j. Cortante mínimo para escalar el análisis dinámico (§5.4.1)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0.185 W (90 % del estático)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k. Método de análisis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Espectral modal, SRSS, 5 % de amortiguamiento, 30 modos (≥ 90 % de masa)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k2. Periodo dominante X / Z (.anl R3.5)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0.320 s (modo 3, 52.5 %) / 0.115 s (modo 26, 58.8 %)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l. Combinación direccional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100 % + 30 %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m. Deriva admisible (Tabla 8, un piso de acero, cat. II)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0.020 h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n. Peso sísmico W (DYNAMIC WEIGHT, .anl R3.5)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15.73 t (R3.6 ≈ 15.8 t; se recaptura con su corrida)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o. Factores de escala del espectro X / Z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1.668 / 1.939 (V mín. 2.911 t; V dinámico 1.746 / 1.502 t)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Masa sísmica (caso 4): CM de techo en las cabezas de columna (sólo techo); cortina en las jambas; largueros, dinteles, lámina de muro y contraflambeos de muro concentrados en los extremos de cada larguero (a su altura, en columnas, jambas y postes) para no generar modos locales de largueros; peso propio del resto del acero con SELFWEIGHT X y Z (columnas, vigas, techo, PTR y cables). Masa total del caso 4 = 16.18 t. La carga viva instantánea es cero.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4. PARÁMETROS PARA DISEÑO POR VIENTO (NTV 1997)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700"/>
        <w:gridCol w:w="3939"/>
      </w:tblGrid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a. Presión básica de diseño 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 (80 km/h a 10 m, NTV 2.1)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30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b. Zona de exposición / factor K (Tabla 4.1)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 (aeropuerto) / 1.60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c. Exponente de variación con la altura 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d. Clasificación de la estructura (NTV 3.1)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Tipo 1 (H/b = 1.03 ≤ 5, T = 0.320 s ≤ 2 s),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  <w:r>
              <w:rPr>
                <w:rFonts w:ascii="Arial" w:hAnsi="Arial" w:cs="Arial"/>
                <w:sz w:val="19"/>
                <w:szCs w:val="19"/>
              </w:rPr>
              <w:t xml:space="preserve"> = 1.0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e. Presión dinámica hasta 10 m, q = K·P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·F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f. Factor de altura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z</w:t>
            </w:r>
            <w:r>
              <w:rPr>
                <w:rFonts w:ascii="Arial" w:hAnsi="Arial" w:cs="Arial"/>
                <w:sz w:val="19"/>
                <w:szCs w:val="19"/>
              </w:rPr>
              <w:t xml:space="preserve"> en H = 10.43 m, (H/10)</w:t>
            </w:r>
            <w:r>
              <w:rPr>
                <w:rFonts w:ascii="Arial" w:hAnsi="Arial" w:cs="Arial"/>
                <w:sz w:val="19"/>
                <w:szCs w:val="19"/>
                <w:vertAlign w:val="superscript"/>
              </w:rPr>
              <w:t xml:space="preserve">2/a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1.012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g. Presión dinámica de diseño q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H</w:t>
            </w:r>
            <w:r>
              <w:rPr>
                <w:rFonts w:ascii="Arial" w:hAnsi="Arial" w:cs="Arial"/>
                <w:sz w:val="19"/>
                <w:szCs w:val="19"/>
              </w:rPr>
              <w:t xml:space="preserve"> = C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z</w:t>
            </w:r>
            <w:r>
              <w:rPr>
                <w:rFonts w:ascii="Arial" w:hAnsi="Arial" w:cs="Arial"/>
                <w:sz w:val="19"/>
                <w:szCs w:val="19"/>
              </w:rPr>
              <w:t xml:space="preserve">·K·P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o</w:t>
            </w:r>
            <w:r>
              <w:rPr>
                <w:rFonts w:ascii="Arial" w:hAnsi="Arial" w:cs="Arial"/>
                <w:sz w:val="19"/>
                <w:szCs w:val="19"/>
              </w:rPr>
              <w:t xml:space="preserve">·F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R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48.6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h. Presión dinámica en sotavento y laterales (H/2 = 5.22 m)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48.0 kg/m²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i. Techo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Un agua, θ = 2.97°, lado alto en el muro 1 (eje 1)</w:t>
            </w:r>
          </w:p>
        </w:tc>
      </w:tr>
      <w:tr>
        <w:trPr>
          <w:cantSplit/>
        </w:trPr>
        <w:tc>
          <w:tcPr>
            <w:tcW w:w="57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j. Aberturas</w:t>
            </w:r>
          </w:p>
        </w:tc>
        <w:tc>
          <w:tcPr>
            <w:tcW w:w="39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Muro 2 (Z = 16 m) abierto; vano 5.10 × 6.50 m y puerta 1.22 × 2.40 m en el muro 1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Presión neta: p = C</w:t>
      </w:r>
      <w:r>
        <w:rPr>
          <w:rFonts w:ascii="Arial" w:hAnsi="Arial" w:cs="Arial"/>
          <w:sz w:val="18"/>
          <w:szCs w:val="18"/>
          <w:vertAlign w:val="subscript"/>
        </w:rPr>
        <w:t xml:space="preserve">pe</w:t>
      </w:r>
      <w:r>
        <w:rPr>
          <w:rFonts w:ascii="Arial" w:hAnsi="Arial" w:cs="Arial"/>
          <w:sz w:val="18"/>
          <w:szCs w:val="18"/>
        </w:rPr>
        <w:t xml:space="preserve">·q − C</w:t>
      </w:r>
      <w:r>
        <w:rPr>
          <w:rFonts w:ascii="Arial" w:hAnsi="Arial" w:cs="Arial"/>
          <w:sz w:val="18"/>
          <w:szCs w:val="18"/>
          <w:vertAlign w:val="subscript"/>
        </w:rPr>
        <w:t xml:space="preserve">pi</w:t>
      </w:r>
      <w:r>
        <w:rPr>
          <w:rFonts w:ascii="Arial" w:hAnsi="Arial" w:cs="Arial"/>
          <w:sz w:val="18"/>
          <w:szCs w:val="18"/>
        </w:rPr>
        <w:t xml:space="preserve">·q</w:t>
      </w:r>
      <w:r>
        <w:rPr>
          <w:rFonts w:ascii="Arial" w:hAnsi="Arial" w:cs="Arial"/>
          <w:sz w:val="18"/>
          <w:szCs w:val="18"/>
          <w:vertAlign w:val="subscript"/>
        </w:rPr>
        <w:t xml:space="preserve">H</w:t>
      </w:r>
      <w:r>
        <w:rPr>
          <w:rFonts w:ascii="Arial" w:hAnsi="Arial" w:cs="Arial"/>
          <w:sz w:val="18"/>
          <w:szCs w:val="18"/>
        </w:rPr>
        <w:t xml:space="preserve">. Signo +: empuja hacia la superficie (hacia adentro en muros, hacia abajo en el techo); signo −: succión.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Coeficientes de presión exterior C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pe</w:t>
      </w:r>
      <w:r>
        <w:rPr>
          <w:rFonts w:ascii="Arial" w:hAnsi="Arial" w:cs="Arial"/>
          <w:b/>
          <w:bCs/>
          <w:sz w:val="18"/>
          <w:szCs w:val="18"/>
        </w:rPr>
        <w:t xml:space="preserve"> (NTV 4.3.1 y Tabla 4.2)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600"/>
        <w:gridCol w:w="5339"/>
        <w:gridCol w:w="1700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Superficie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Condición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  <w:vertAlign w:val="subscript"/>
              </w:rPr>
              <w:t xml:space="preserve">pe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 de barlovento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Muros verticales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+0.80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 de sotavento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Constante en toda la altura (q a H/2)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Muros laterales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Constante en toda la altura (q a H/2)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−0.70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Techo</w:t>
            </w:r>
          </w:p>
        </w:tc>
        <w:tc>
          <w:tcPr>
            <w:tcW w:w="5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θ &lt; 30°, viento normal o paralelo a la pendiente (q</w:t>
            </w:r>
            <w:r>
              <w:rPr>
                <w:rFonts w:ascii="Arial" w:hAnsi="Arial" w:cs="Arial"/>
                <w:sz w:val="17"/>
                <w:szCs w:val="17"/>
                <w:vertAlign w:val="subscript"/>
              </w:rPr>
              <w:t xml:space="preserve">H</w:t>
            </w:r>
            <w:r>
              <w:rPr>
                <w:rFonts w:ascii="Arial" w:hAnsi="Arial" w:cs="Arial"/>
                <w:sz w:val="17"/>
                <w:szCs w:val="17"/>
              </w:rPr>
              <w:t xml:space="preserve"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−0.70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Presión interior C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pi</w:t>
      </w:r>
      <w:r>
        <w:rPr>
          <w:rFonts w:ascii="Arial" w:hAnsi="Arial" w:cs="Arial"/>
          <w:b/>
          <w:bCs/>
          <w:sz w:val="18"/>
          <w:szCs w:val="18"/>
        </w:rPr>
        <w:t xml:space="preserve"> de cada caso (NTV 4.4)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300"/>
        <w:gridCol w:w="1000"/>
        <w:gridCol w:w="1200"/>
        <w:gridCol w:w="4439"/>
        <w:gridCol w:w="1700"/>
      </w:tblGrid>
      <w:tr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Caso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Viento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Puertas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Condición de aberturas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</w:t>
            </w: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  <w:vertAlign w:val="subscript"/>
              </w:rPr>
              <w:t xml:space="preserve">pi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sotavento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−0.60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Cerradas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barlovento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+0.75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−X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caras paralelas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−0.50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sotavento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−0.60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LOAD 15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−Z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Abiertas</w:t>
            </w:r>
          </w:p>
        </w:tc>
        <w:tc>
          <w:tcPr>
            <w:tcW w:w="4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Principalmente en barlovento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+0.75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Presiones netas de diseño por superficie (kg/m²)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279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cantSplit/>
          <w:tblHeader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Superficie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L8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L11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L15</w:t>
            </w:r>
          </w:p>
        </w:tc>
      </w:tr>
      <w:tr>
        <w:trPr>
          <w:cantSplit/>
          <w:tblHeader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Viento / puertas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+X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−X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+Z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−Z C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+X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−X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+Z A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−Z A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1 — atrás (Z = 0),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+67.5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+67.5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1 — atrás (Z = 0),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+68.0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+68.0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−60.4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2 — frente (Z = L), abierto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+5.2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+2.0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+5.2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+2.0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3 — izquierdo (X = 0),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3 — izquierdo (X = 0),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4 — derecho (X = B), hasta 10 m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+62.7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Muro 4 — derecho (X = B), en lo alto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+0.3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+63.2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−4.5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−70.0</w:t>
            </w:r>
          </w:p>
        </w:tc>
      </w:tr>
      <w:tr>
        <w:trPr>
          <w:cantSplit/>
        </w:trPr>
        <w:tc>
          <w:tcPr>
            <w:tcW w:w="3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Techo (los 4 cuartos)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−70.4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−9.7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−4.9</w:t>
            </w:r>
          </w:p>
        </w:tc>
        <w:tc>
          <w:tcPr>
            <w:tcW w:w="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−70.4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 = puertas cerradas, A = puertas abiertas (PA). Rige en largueros de muros laterales la succión de −70.0 kg/m² (LOAD 11 y 15) y en el techo la succión de −70.4 kg/m² (levanta). En STAAD los muros van con ONEWAY LOAD en los grupos _MURO1, _MURO3 y _MURO4 y el techo con UNI por larguero (presión × b).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5. CARGA DE GRANIZO/NIEVE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No aplica.</w:t>
      </w:r>
    </w:p>
    <w:p>
      <w:pPr>
        <w:keepNext/>
        <w:spacing w:before="140" w:after="80" w:line="240" w:lineRule="auto"/>
        <w:ind w:left="284"/>
        <w:jc w:val="left"/>
      </w:pPr>
      <w:r>
        <w:rPr>
          <w:rFonts w:ascii="Arial" w:hAnsi="Arial" w:cs="Arial"/>
          <w:sz w:val="20"/>
          <w:szCs w:val="20"/>
        </w:rPr>
        <w:t xml:space="preserve">6. COMBINACIONES DE CARGA (MODELO R3.5)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500"/>
        <w:gridCol w:w="6439"/>
        <w:gridCol w:w="1700"/>
      </w:tblGrid>
      <w:tr>
        <w:trPr>
          <w:cantSplit/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Combinación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Casos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CVR ± SX ± 0.3 SZ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16 a 19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CVR ± 0.3 SX ± SZ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20 a 23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± V (X, Z, puertas cerradas y abiertas)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24 a 31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Servicio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CM +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32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1.4 CM + 1.7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33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1.05 CM + 1.275 CVR ± 1.4025 S1 ± 0.4207 S2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34 a 41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0.9 CM ± 1.43 S1 ± 0.429 S2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42 a 49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1.05 CM + 1.276 V + 1.275 CVR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50, 52, … 64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0.9 CM + 1.3013 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51, 53, … 65</w:t>
            </w:r>
          </w:p>
        </w:tc>
      </w:tr>
      <w:tr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Diseño</w:t>
            </w:r>
          </w:p>
        </w:tc>
        <w:tc>
          <w:tcPr>
            <w:tcW w:w="6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1.2 CM + 1.2 CV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66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CM = carga muerta (incluye peso propio), CV = carga viva máxima, CVR = carga viva instantánea, S = sismo (S1 la dirección principal y S2 la ortogonal), V = viento.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IV. CARGAS APLICADAS EN EL MODELO (ÁREAS TRIBUTARIAS)</w:t>
      </w:r>
    </w:p>
    <w:p>
      <w:pPr>
        <w:keepNext/>
        <w:spacing w:before="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Techo: carga uniforme por línea de largueros y vigas (casos 1 y 2)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300"/>
        <w:gridCol w:w="3739"/>
        <w:gridCol w:w="1000"/>
        <w:gridCol w:w="1300"/>
        <w:gridCol w:w="1300"/>
      </w:tblGrid>
      <w:tr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Línea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Miembros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b (m)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CM (kg/m)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CV (kg/m)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LT-2 a LT-9 y VM-2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74 121–124 285–287 310–326 352–371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28.98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30.00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LT-1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327 372–375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1.25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24.15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25.00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VM-1 (eje 1)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11 48–51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0.50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9.66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10.00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VM-3 (eje 3)</w:t>
            </w:r>
          </w:p>
        </w:tc>
        <w:tc>
          <w:tcPr>
            <w:tcW w:w="3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12 52–55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0.75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14.49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15.00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Muros: CM de lámina (5.85 kg/m²) × altura tributaria, carga vertical en cada larguero (casos 1 y 4)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800"/>
        <w:gridCol w:w="3539"/>
        <w:gridCol w:w="1000"/>
        <w:gridCol w:w="1300"/>
      </w:tblGrid>
      <w:tr>
        <w:trPr>
          <w:cantSplit/>
          <w:tblHeader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Miembros STAAD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h (m)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CM (kg/m)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1-2 (MC10-12)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16 17 20 … 41, 501–542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2-3 (MC10-14)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199–202 205–214 549–576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típicos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23 27 31 43 46 149 153 155 159 161 203 585–588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7.02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muros A y B, claro 1-2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44 45 543–548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5.18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muros A y B, claro 2-3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215 216 577–580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3.97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de la puerta y largueros a 6.50 m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68 204 233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3.51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a 6.00 m junto a la cortina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35 157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4.97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de la cortina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234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0.35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2.05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 a 7.20 m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39 581–584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0.95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5.56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Último larguero del muro 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47 589–592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5.94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Franja alta del muro 1 a VM-1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11 48–51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0.415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2.43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alero VA-1 y VB-1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241 242 269–280 605–608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0.285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1.67</w:t>
            </w:r>
          </w:p>
        </w:tc>
      </w:tr>
      <w:tr>
        <w:trPr>
          <w:cantSplit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alero VA-2 y VB-2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243–250 601–604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0.078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0.46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Masa sísmica concentrada (caso 4, FX = FZ)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300"/>
        <w:gridCol w:w="3539"/>
        <w:gridCol w:w="3300"/>
        <w:gridCol w:w="1500"/>
      </w:tblGrid>
      <w:tr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Nodo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Ubicación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Área / origen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 xml:space="preserve">Peso (kg)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7 y 8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25.20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486.9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75 y 76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40.32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779.0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9 y 10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Cabezas de columna, eje 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15.12 m² × 19.32 kg/m²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292.1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7"/>
                <w:szCs w:val="17"/>
              </w:rPr>
              <w:t xml:space="preserve">69 y 70</w:t>
            </w:r>
          </w:p>
        </w:tc>
        <w:tc>
          <w:tcPr>
            <w:tcW w:w="3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Arriba de las jambas de la cortina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397.8 kg ÷ 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198.9</w:t>
            </w:r>
          </w:p>
        </w:tc>
      </w:tr>
    </w:tbl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V. MATERIALES Y SECCIONES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4000"/>
        <w:gridCol w:w="5639"/>
      </w:tblGrid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a. Acero estructural (modelo)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E = 2,090,420 kg/cm² ·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y</w:t>
            </w:r>
            <w:r>
              <w:rPr>
                <w:rFonts w:ascii="Arial" w:hAnsi="Arial" w:cs="Arial"/>
                <w:sz w:val="19"/>
                <w:szCs w:val="19"/>
              </w:rPr>
              <w:t xml:space="preserve"> = 2,582 kg/cm² · F</w:t>
            </w:r>
            <w:r>
              <w:rPr>
                <w:rFonts w:ascii="Arial" w:hAnsi="Arial" w:cs="Arial"/>
                <w:sz w:val="19"/>
                <w:szCs w:val="19"/>
                <w:vertAlign w:val="subscript"/>
              </w:rPr>
              <w:t xml:space="preserve">u</w:t>
            </w:r>
            <w:r>
              <w:rPr>
                <w:rFonts w:ascii="Arial" w:hAnsi="Arial" w:cs="Arial"/>
                <w:sz w:val="19"/>
                <w:szCs w:val="19"/>
              </w:rPr>
              <w:t xml:space="preserve"> = 4,158 kg/cm²</w:t>
            </w:r>
          </w:p>
        </w:tc>
      </w:tr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b. Cables de techo (material TENSOR)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Redondo Ø1", E/2 = 1,045,210 kg/cm², sólo tensión (TRUSS)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c. Peso volumétrico del acero</w:t>
            </w:r>
          </w:p>
        </w:tc>
        <w:tc>
          <w:tcPr>
            <w:tcW w:w="5639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9"/>
                <w:szCs w:val="19"/>
              </w:rPr>
              <w:t xml:space="preserve">7,833 kg/m³</w:t>
            </w:r>
          </w:p>
        </w:tc>
      </w:tr>
    </w:tbl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3700"/>
        <w:gridCol w:w="1700"/>
        <w:gridCol w:w="4239"/>
      </w:tblGrid>
      <w:tr>
        <w:trPr>
          <w:cantSplit/>
          <w:tblHeader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Columnas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HSS10x10x5/16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10" × 10" × 5/16"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Vigas de marco y de alero (VM, VA, VB)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12" cal. 12 espalda con espalda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de techo (LT)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12" cal. 14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de 10 m (_LARGUEROS_AB_10M)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10" cal. 12,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muros A y B, claro de 6 m (_LARGUEROS_AB_6M)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10" cal. 14,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 de 9.60 m en los tres muros (_LARGUEROS_SUP_CC)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10" cal. 14 en cajón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de 7.20 y 8.40 m del muro 1 (_LARGUEROS_MURO1_10M)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10" cal. 12 (BETA 90), con contraflambeos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Largueros cortos del muro 1 (_LARGUEROS_MURO1)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MC6-14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C 6" cal. 14, alma horizontal (BETA 90)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Dintel y largueros junto a la cortina (_DINTELES_CORTINA)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Montén 12" cal. 12 en cajón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Jambas de la cortina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5" × 5" × 1/4"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Postes de la puerta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HSS5x5x1/8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5" × 5" × 1/8"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Contraventeo de muros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HSS4x4x1/4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PTR 4" × 4" × 1/4"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Contraventeo de techo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Ø1"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Redondo liso, una X por bahía</w:t>
            </w:r>
          </w:p>
        </w:tc>
      </w:tr>
      <w:tr>
        <w:trPr>
          <w:cantSplit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Contraflambeos de techo y muros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PIPX7</w:t>
            </w:r>
          </w:p>
        </w:tc>
        <w:tc>
          <w:tcPr>
            <w:tcW w:w="4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Tubo 3/4" céd. 80 (TRUSS); muros A y B a 2.50 / 2.00 m; muro 1 a 2.016 m</w:t>
            </w:r>
          </w:p>
        </w:tc>
      </w:tr>
    </w:tbl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Revisión preliminar de largueros de muro (succión de 70.0 kg/m², factor 1.3013, F</w:t>
      </w:r>
      <w:r>
        <w:rPr>
          <w:rFonts w:ascii="Arial" w:hAnsi="Arial" w:cs="Arial"/>
          <w:b/>
          <w:bCs/>
          <w:sz w:val="18"/>
          <w:szCs w:val="18"/>
          <w:vertAlign w:val="subscript"/>
        </w:rPr>
        <w:t xml:space="preserve">y</w:t>
      </w:r>
      <w:r>
        <w:rPr>
          <w:rFonts w:ascii="Arial" w:hAnsi="Arial" w:cs="Arial"/>
          <w:b/>
          <w:bCs/>
          <w:sz w:val="18"/>
          <w:szCs w:val="18"/>
        </w:rPr>
        <w:t xml:space="preserve"> = 2,530 kg/cm²)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900"/>
        <w:gridCol w:w="1000"/>
        <w:gridCol w:w="900"/>
        <w:gridCol w:w="1200"/>
        <w:gridCol w:w="1300"/>
        <w:gridCol w:w="1439"/>
        <w:gridCol w:w="1900"/>
      </w:tblGrid>
      <w:tr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Claro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L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b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u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(t·m)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φM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n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 (t·m)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u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/φM</w:t>
            </w: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  <w:vertAlign w:val="subscript"/>
              </w:rPr>
              <w:t xml:space="preserve">n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Flecha servicio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2.50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1.70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4.84 cm = L/206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1.22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0.87 cm = L/689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 (referencia)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10.00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2.50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1.16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1.18 (no pasa)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6.72 cm = L/149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 (muro 1)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10.08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2.02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1.34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1.79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4.82 cm = L/209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 (muro 1, cortos)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2.66 m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2.66 m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0.49</w:t>
            </w:r>
          </w:p>
        </w:tc>
        <w:tc>
          <w:tcPr>
            <w:tcW w:w="1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0.19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0.2 cm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Pandeo lateral con L</w:t>
      </w:r>
      <w:r>
        <w:rPr>
          <w:rFonts w:ascii="Arial" w:hAnsi="Arial" w:cs="Arial"/>
          <w:sz w:val="18"/>
          <w:szCs w:val="18"/>
          <w:vertAlign w:val="subscript"/>
        </w:rPr>
        <w:t xml:space="preserve">b</w:t>
      </w:r>
      <w:r>
        <w:rPr>
          <w:rFonts w:ascii="Arial" w:hAnsi="Arial" w:cs="Arial"/>
          <w:sz w:val="18"/>
          <w:szCs w:val="18"/>
        </w:rPr>
        <w:t xml:space="preserve"> = separación de contraflambeos y sección efectiva estimada (AISI S100). El código de STAAD (AISC UNIFIED 2016) revisa todos los miembros con la corrida R3.5.</w:t>
      </w:r>
    </w:p>
    <w:p>
      <w:pPr>
        <w:keepNext/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Resumen del chequeo de STAAD (AISC 360-16 LRFD, corrida R3.5 del usuario): los 447 miembros revisados pasan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600"/>
        <w:gridCol w:w="1500"/>
        <w:gridCol w:w="1800"/>
        <w:gridCol w:w="1700"/>
        <w:gridCol w:w="2039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Sección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Miembros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Relación máx.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Miembro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Combinación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0.945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370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0.771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275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33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0.760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535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0.721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HSST10X10X0.313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0.618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0.522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233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0.449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57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0.443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153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HSST5X5X0.25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0.418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151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HSST4X4X0.25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0.386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459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PIPX7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0.185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294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55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HSST5X5X0.125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0.041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163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51</w:t>
            </w:r>
          </w:p>
        </w:tc>
      </w:tr>
    </w:tbl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Largueros de techo: MC12-14 trabaja a 0.945 (combinación 65, succión de viento). Con peralte menor no conviene: MC10-14 llegaría a ≈ 1.21 (no pasa) y MC10-12 pasaría (≈ 0.87) pero pesa 25 % más; se quedan en MC12-14. En la R3.6 los largueros cortos del muro 1 ya van con BETA 90 y los cables con material TENSOR.</w:t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VI. ESPECTRO SÍSMICO</w:t>
      </w:r>
    </w:p>
    <w:p>
      <w:pPr>
        <w:spacing w:before="60" w:after="60"/>
        <w:jc w:val="center"/>
      </w:pPr>
      <w:r>
        <w:drawing>
          <wp:inline distT="0" distB="0" distL="0" distR="0">
            <wp:extent cx="5400000" cy="3150000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oc_espectro.png"/>
                    <pic:cNvPicPr/>
                  </pic:nvPicPr>
                  <pic:blipFill>
                    <a:blip r:embed="rId90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Espectro NTDS 1994 de la hoja de espectros: meseta elástica I·A·C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 = 1.44 g de 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/3 = 0.20 s a 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 = 0.60 s y rama descendente ∝ (T</w:t>
      </w:r>
      <w:r>
        <w:rPr>
          <w:rFonts w:ascii="Arial" w:hAnsi="Arial" w:cs="Arial"/>
          <w:sz w:val="18"/>
          <w:szCs w:val="18"/>
          <w:vertAlign w:val="subscript"/>
        </w:rPr>
        <w:t xml:space="preserve">o</w:t>
      </w:r>
      <w:r>
        <w:rPr>
          <w:rFonts w:ascii="Arial" w:hAnsi="Arial" w:cs="Arial"/>
          <w:sz w:val="18"/>
          <w:szCs w:val="18"/>
        </w:rPr>
        <w:t xml:space="preserve">/T)</w:t>
      </w:r>
      <w:r>
        <w:rPr>
          <w:rFonts w:ascii="Arial" w:hAnsi="Arial" w:cs="Arial"/>
          <w:sz w:val="18"/>
          <w:szCs w:val="18"/>
          <w:vertAlign w:val="superscript"/>
        </w:rPr>
        <w:t xml:space="preserve">2/3</w:t>
      </w:r>
      <w:r>
        <w:rPr>
          <w:rFonts w:ascii="Arial" w:hAnsi="Arial" w:cs="Arial"/>
          <w:sz w:val="18"/>
          <w:szCs w:val="18"/>
        </w:rPr>
        <w:t xml:space="preserve">. En STAAD se pega el espectro de diseño (÷ R) con SCALE 981 y el factor de escala de cada dirección.</w:t>
      </w:r>
    </w:p>
    <w:p>
      <w:r>
        <w:br w:type="page"/>
      </w:r>
    </w:p>
    <w:p>
      <w:pPr>
        <w:keepNext/>
        <w:spacing w:before="200" w:after="100" w:line="240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VII. DENSIDAD ESTRUCTURAL (MODELO R3.6)</w:t>
      </w:r>
    </w:p>
    <w:p>
      <w:pPr>
        <w:spacing w:before="60" w:after="60"/>
        <w:jc w:val="center"/>
      </w:pPr>
      <w:r>
        <w:drawing>
          <wp:inline distT="0" distB="0" distL="0" distR="0">
            <wp:extent cx="2520000" cy="2520000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oc_modelo.png"/>
                    <pic:cNvPicPr/>
                  </pic:nvPicPr>
                  <pic:blipFill>
                    <a:blip r:embed="rId90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00" w:line="240" w:lineRule="auto"/>
        <w:jc w:val="center"/>
      </w:pPr>
      <w:r>
        <w:rPr>
          <w:rFonts w:ascii="Arial" w:hAnsi="Arial" w:cs="Arial"/>
          <w:sz w:val="18"/>
          <w:szCs w:val="18"/>
        </w:rPr>
        <w:t xml:space="preserve">Área en planta = 161.28 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COLUMNAS Y CONTRAVIENTOS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HSS10x10x5/16 (columnas)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3,268.5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60.6 %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HSS5x5x1/4 (jambas)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282.5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5.2 %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HSS5x5x1/8 (postes de puerta)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54.1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HSS4x4x1/4 (contraventeo de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1,578.4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29.3 %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Redondo Ø1" (cables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205.9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3.8 %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5,389.4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33.42 kg/m²</w:t>
      </w:r>
    </w:p>
    <w:p>
      <w:pPr>
        <w:keepNext/>
        <w:spacing w:before="80" w:after="60" w:line="240" w:lineRule="auto"/>
        <w:ind w:left="284"/>
        <w:jc w:val="left"/>
      </w:pPr>
      <w:r>
        <w:rPr>
          <w:rFonts w:ascii="Arial" w:hAnsi="Arial" w:cs="Arial"/>
          <w:b/>
          <w:bCs/>
          <w:sz w:val="18"/>
          <w:szCs w:val="18"/>
        </w:rPr>
        <w:t xml:space="preserve">VIGAS, LARGUEROS EN TECHO Y MURO, CONTRAFLAMBEOS</w:t>
      </w:r>
    </w:p>
    <w:tbl>
      <w:tblPr>
        <w:tblW w:w="9639" w:type="dxa"/>
        <w:tblInd w:w="284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5639"/>
        <w:gridCol w:w="2000"/>
        <w:gridCol w:w="2000"/>
      </w:tblGrid>
      <w:tr>
        <w:trPr>
          <w:cantSplit/>
          <w:tblHeader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Elemento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Peso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FF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Porcentaje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MCE12-12 (vigas VM, VA, VB)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1,259.2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24.6 %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MCC12-12 (dintel y largueros junto a la cortina)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203.8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4.0 %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MC12-14 (largueros de techo)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656.8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12.8 %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MCC10-14 (larguero de 9.60 m, tres muros)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545.8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10.7 %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MC10-12 (largueros de 10 m, muros A, B y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1,449.7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28.3 %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MC10-14 (largueros muros A y B, 6 m)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544.8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10.6 %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MC6-14 (largueros cortos del muro 1)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99.9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2.0 %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/>
                <w:sz w:val="16"/>
                <w:szCs w:val="16"/>
              </w:rPr>
              <w:t xml:space="preserve">PIPX7 (contraflambeos)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361.2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sz w:val="16"/>
                <w:szCs w:val="16"/>
              </w:rPr>
              <w:t xml:space="preserve">7.1 %</w:t>
            </w:r>
          </w:p>
        </w:tc>
      </w:tr>
      <w:tr>
        <w:trPr>
          <w:cantSplit/>
        </w:trPr>
        <w:tc>
          <w:tcPr>
            <w:tcW w:w="5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right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Peso total =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5,121.2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100.0 %</w:t>
            </w:r>
          </w:p>
        </w:tc>
      </w:tr>
    </w:tbl>
    <w:p>
      <w:pPr>
        <w:spacing w:before="0" w:after="60" w:line="240" w:lineRule="auto"/>
        <w:jc w:val="right"/>
      </w:pPr>
      <w:r>
        <w:rPr>
          <w:rFonts w:ascii="Arial" w:hAnsi="Arial" w:cs="Arial"/>
          <w:b/>
          <w:bCs/>
          <w:sz w:val="18"/>
          <w:szCs w:val="18"/>
        </w:rPr>
        <w:t xml:space="preserve">Densidad = 31.75 kg/m²</w:t>
      </w:r>
    </w:p>
    <w:p>
      <w:pPr>
        <w:spacing w:before="120" w:after="60" w:line="240" w:lineRule="auto"/>
        <w:ind w:left="284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PESO TOTAL DE ESTRUCTURA = 10,510.6 kg</w:t>
      </w:r>
    </w:p>
    <w:p>
      <w:pPr>
        <w:spacing w:before="0" w:after="60" w:line="240" w:lineRule="auto"/>
        <w:ind w:left="284"/>
        <w:jc w:val="left"/>
      </w:pPr>
      <w:r>
        <w:rPr>
          <w:rFonts w:ascii="Arial" w:hAnsi="Arial" w:cs="Arial"/>
          <w:b/>
          <w:bCs/>
          <w:color w:val="00A651"/>
          <w:sz w:val="20"/>
          <w:szCs w:val="20"/>
        </w:rPr>
        <w:t xml:space="preserve">DENSIDAD TOTAL = 65.17 kg/m²</w:t>
      </w:r>
    </w:p>
    <w:p>
      <w:pPr>
        <w:spacing w:before="0" w:after="60" w:line="240" w:lineRule="auto"/>
        <w:ind w:left="284"/>
        <w:jc w:val="both"/>
      </w:pPr>
      <w:r>
        <w:rPr>
          <w:rFonts w:ascii="Arial" w:hAnsi="Arial" w:cs="Arial"/>
          <w:sz w:val="18"/>
          <w:szCs w:val="18"/>
        </w:rPr>
        <w:t xml:space="preserve">Peso propio del modelo R3.6 (área × longitud × 7,833 kg/m³); no incluye placas de conexión ni tornillería.</w:t>
      </w:r>
    </w:p>
    <w:sectPr w:rsidR="00CA38F8" w:rsidRPr="00AC7F19" w:rsidSect="00EB3F9E">
      <w:headerReference w:type="default" r:id="rId12"/>
      <w:footerReference w:type="default" r:id="rId13"/>
      <w:pgSz w:w="12240" w:h="15840" w:code="122"/>
      <w:pgMar w:top="1134" w:right="1183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4FE4" w14:textId="77777777" w:rsidR="00053E58" w:rsidRDefault="00053E58">
      <w:r>
        <w:separator/>
      </w:r>
    </w:p>
  </w:endnote>
  <w:endnote w:type="continuationSeparator" w:id="0">
    <w:p w14:paraId="0217D4D5" w14:textId="77777777" w:rsidR="00053E58" w:rsidRDefault="00053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5671"/>
      <w:gridCol w:w="5103"/>
    </w:tblGrid>
    <w:tr w:rsidR="00BD2E72" w14:paraId="288423C5" w14:textId="77777777" w:rsidTr="00BD2E72">
      <w:trPr>
        <w:cantSplit/>
        <w:trHeight w:val="340"/>
      </w:trPr>
      <w:tc>
        <w:tcPr>
          <w:tcW w:w="5671" w:type="dxa"/>
          <w:vAlign w:val="center"/>
        </w:tcPr>
        <w:p w14:paraId="3D48B794" w14:textId="7B49308E" w:rsidR="00BD2E72" w:rsidRPr="00BD2E72" w:rsidRDefault="00BD2E72" w:rsidP="00684D35">
          <w:pPr>
            <w:rPr>
              <w:b/>
              <w:bCs/>
              <w:sz w:val="18"/>
              <w:szCs w:val="18"/>
            </w:rPr>
          </w:pPr>
          <w:bookmarkStart w:id="0" w:name="_Hlk72876604"/>
          <w:r w:rsidRPr="00BD2E72">
            <w:rPr>
              <w:b/>
              <w:bCs/>
              <w:sz w:val="16"/>
              <w:szCs w:val="16"/>
            </w:rPr>
            <w:t>Elaborado</w:t>
          </w:r>
          <w:r w:rsidRPr="00BD2E72">
            <w:rPr>
              <w:b/>
              <w:bCs/>
              <w:sz w:val="18"/>
              <w:szCs w:val="18"/>
            </w:rPr>
            <w:t xml:space="preserve"> por:</w:t>
          </w:r>
        </w:p>
      </w:tc>
      <w:tc>
        <w:tcPr>
          <w:tcW w:w="5103" w:type="dxa"/>
          <w:vAlign w:val="center"/>
        </w:tcPr>
        <w:p w14:paraId="7A8FC3FA" w14:textId="387AE3B2" w:rsidR="00BD2E72" w:rsidRPr="00BD2E72" w:rsidRDefault="009E48A6" w:rsidP="00684D35">
          <w:pPr>
            <w:rPr>
              <w:b/>
              <w:bCs/>
              <w:sz w:val="18"/>
              <w:szCs w:val="18"/>
            </w:rPr>
          </w:pPr>
          <w:r w:rsidR="00BD2E72" w:rsidRPr="00BD2E72">
            <w:rPr>
              <w:b/>
              <w:bCs/>
              <w:sz w:val="16"/>
              <w:szCs w:val="16"/>
            </w:rPr>
            <w:t>Cédula profesional:</w:t>
          </w:r>
          <w:r w:rsidRPr="00D63F7F">
            <w:rPr>
              <w:noProof/>
            </w:rPr>
            <w:t xml:space="preserve"> </w:t>
          </w:r>
        </w:p>
      </w:tc>
    </w:tr>
    <w:bookmarkEnd w:id="0"/>
  </w:tbl>
  <w:p w14:paraId="1E113CDA" w14:textId="3F109532" w:rsidR="007905C8" w:rsidRPr="00684D35" w:rsidRDefault="007905C8" w:rsidP="00684D35">
    <w:pPr>
      <w:pStyle w:val="Piedepgina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8CB7" w14:textId="77777777" w:rsidR="00053E58" w:rsidRDefault="00053E58">
      <w:r>
        <w:separator/>
      </w:r>
    </w:p>
  </w:footnote>
  <w:footnote w:type="continuationSeparator" w:id="0">
    <w:p w14:paraId="7B45C849" w14:textId="77777777" w:rsidR="00053E58" w:rsidRDefault="00053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881" w:type="dxa"/>
      <w:tblInd w:w="-44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16"/>
      <w:gridCol w:w="5245"/>
      <w:gridCol w:w="1417"/>
      <w:gridCol w:w="2375"/>
    </w:tblGrid>
    <w:tr w:rsidR="00CD31CA" w:rsidRPr="00272F96" w14:paraId="41192E8E" w14:textId="77777777" w:rsidTr="00DB060B">
      <w:trPr>
        <w:trHeight w:val="1267"/>
      </w:trPr>
      <w:tc>
        <w:tcPr>
          <w:tcW w:w="1844" w:type="dxa"/>
          <w:gridSpan w:val="2"/>
          <w:vAlign w:val="center"/>
        </w:tcPr>
        <w:p w14:paraId="2AF15BD4" w14:textId="77777777" w:rsidR="00CD31CA" w:rsidRDefault="00DB060B" w:rsidP="001272E9">
          <w:pPr>
            <w:jc w:val="center"/>
            <w:rPr>
              <w:rFonts w:cs="Arial"/>
              <w:sz w:val="24"/>
            </w:rPr>
          </w:pPr>
          <w:r>
            <w:rPr>
              <w:rFonts w:cs="Arial"/>
              <w:sz w:val="24"/>
            </w:rPr>
            <w:t>FPRIN01-4</w:t>
          </w:r>
        </w:p>
        <w:p w14:paraId="303D0FA6" w14:textId="227361E4" w:rsidR="00DB060B" w:rsidRPr="00DB060B" w:rsidRDefault="00DB060B" w:rsidP="001272E9">
          <w:pPr>
            <w:jc w:val="center"/>
            <w:rPr>
              <w:rFonts w:cs="Arial"/>
              <w:color w:val="FF0000"/>
              <w:sz w:val="24"/>
            </w:rPr>
          </w:pPr>
          <w:r>
            <w:rPr>
              <w:rFonts w:cs="Arial"/>
              <w:sz w:val="24"/>
            </w:rPr>
            <w:t>Rev. 0</w:t>
          </w:r>
        </w:p>
      </w:tc>
      <w:tc>
        <w:tcPr>
          <w:tcW w:w="5245" w:type="dxa"/>
          <w:shd w:val="clear" w:color="auto" w:fill="00004D"/>
          <w:vAlign w:val="center"/>
        </w:tcPr>
        <w:p w14:paraId="363910C2" w14:textId="683E7914" w:rsidR="00CD31CA" w:rsidRPr="001272E9" w:rsidRDefault="00514733" w:rsidP="001272E9">
          <w:pPr>
            <w:jc w:val="center"/>
            <w:rPr>
              <w:rFonts w:cs="Arial"/>
              <w:b/>
              <w:bCs/>
              <w:color w:val="FFFFFF" w:themeColor="background1"/>
              <w:sz w:val="24"/>
            </w:rPr>
          </w:pPr>
          <w:r>
            <w:rPr>
              <w:rFonts w:cs="Arial"/>
              <w:b/>
              <w:bCs/>
              <w:color w:val="FFFFFF" w:themeColor="background1"/>
              <w:sz w:val="24"/>
            </w:rPr>
            <w:t>HANGAR NOSE-DOCK H5-H6</w:t>
          </w:r>
        </w:p>
      </w:tc>
      <w:tc>
        <w:tcPr>
          <w:tcW w:w="3792" w:type="dxa"/>
          <w:gridSpan w:val="2"/>
          <w:vAlign w:val="center"/>
        </w:tcPr>
        <w:p w14:paraId="52FCA37F" w14:textId="4AAC0179" w:rsidR="00CD31CA" w:rsidRPr="00272F96" w:rsidRDefault="00394606" w:rsidP="000506C0">
          <w:pPr>
            <w:pStyle w:val="Encabezado"/>
            <w:jc w:val="center"/>
            <w:rPr>
              <w:rFonts w:cs="Arial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833344" behindDoc="0" locked="0" layoutInCell="1" allowOverlap="1" wp14:anchorId="43C155B9" wp14:editId="6B028115">
                <wp:simplePos x="0" y="0"/>
                <wp:positionH relativeFrom="column">
                  <wp:posOffset>-3810</wp:posOffset>
                </wp:positionH>
                <wp:positionV relativeFrom="paragraph">
                  <wp:posOffset>38100</wp:posOffset>
                </wp:positionV>
                <wp:extent cx="643255" cy="729615"/>
                <wp:effectExtent l="0" t="0" r="4445" b="0"/>
                <wp:wrapNone/>
                <wp:docPr id="1169593702" name="Imagen 1" descr="Código Q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593702" name="Imagen 1" descr="Código QR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325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31CA" w:rsidRPr="00272F96">
            <w:rPr>
              <w:rFonts w:cs="Arial"/>
              <w:noProof/>
              <w:szCs w:val="20"/>
              <w:lang w:eastAsia="es-MX"/>
            </w:rPr>
            <w:drawing>
              <wp:anchor distT="0" distB="0" distL="114300" distR="114300" simplePos="0" relativeHeight="251831296" behindDoc="1" locked="0" layoutInCell="1" allowOverlap="1" wp14:anchorId="6834BBA1" wp14:editId="2B0DC785">
                <wp:simplePos x="0" y="0"/>
                <wp:positionH relativeFrom="column">
                  <wp:posOffset>918845</wp:posOffset>
                </wp:positionH>
                <wp:positionV relativeFrom="page">
                  <wp:posOffset>-19685</wp:posOffset>
                </wp:positionV>
                <wp:extent cx="1079500" cy="748665"/>
                <wp:effectExtent l="0" t="0" r="6350" b="0"/>
                <wp:wrapNone/>
                <wp:docPr id="1681617732" name="Imagen 1681617732" descr="Resultado de imagen para GM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sultado de imagen para GM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771" t="20400" r="7256" b="21600"/>
                        <a:stretch/>
                      </pic:blipFill>
                      <pic:spPr bwMode="auto">
                        <a:xfrm>
                          <a:off x="0" y="0"/>
                          <a:ext cx="1079500" cy="74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14047C" w:rsidRPr="00272F96" w14:paraId="3EDABEA8" w14:textId="77777777" w:rsidTr="00AB443C">
      <w:trPr>
        <w:trHeight w:val="283"/>
      </w:trPr>
      <w:tc>
        <w:tcPr>
          <w:tcW w:w="1828" w:type="dxa"/>
          <w:vMerge w:val="restart"/>
          <w:vAlign w:val="center"/>
        </w:tcPr>
        <w:p w14:paraId="0C9FE315" w14:textId="7140E5E3" w:rsidR="0014047C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DESARROLLO DE INGENIERÍA</w:t>
          </w:r>
        </w:p>
        <w:p w14:paraId="6EF7C122" w14:textId="2CE23724" w:rsidR="0014047C" w:rsidRPr="00272F96" w:rsidRDefault="0014047C" w:rsidP="0014047C">
          <w:pPr>
            <w:pStyle w:val="Encabezado"/>
            <w:jc w:val="center"/>
            <w:rPr>
              <w:rFonts w:cs="Arial"/>
              <w:bCs/>
              <w:sz w:val="20"/>
              <w:szCs w:val="20"/>
            </w:rPr>
          </w:pPr>
        </w:p>
      </w:tc>
      <w:tc>
        <w:tcPr>
          <w:tcW w:w="5261" w:type="dxa"/>
          <w:gridSpan w:val="2"/>
          <w:vMerge w:val="restart"/>
          <w:vAlign w:val="center"/>
        </w:tcPr>
        <w:p w14:paraId="31B93255" w14:textId="4A6EE878" w:rsidR="00C216EA" w:rsidRPr="00272F96" w:rsidRDefault="0014047C" w:rsidP="00A713B3">
          <w:pPr>
            <w:pStyle w:val="Encabezado"/>
            <w:jc w:val="both"/>
            <w:rPr>
              <w:rFonts w:cs="Arial"/>
              <w:bCs/>
              <w:sz w:val="20"/>
              <w:szCs w:val="20"/>
            </w:rPr>
          </w:pPr>
          <w:r w:rsidRPr="00AB443C">
            <w:rPr>
              <w:rFonts w:cs="Arial"/>
              <w:bCs/>
              <w:sz w:val="20"/>
              <w:szCs w:val="20"/>
            </w:rPr>
            <w:t>PARÁMETROS PRELIMINARES PARA DISEÑO ESTRUCTURAL</w:t>
          </w:r>
        </w:p>
      </w:tc>
      <w:tc>
        <w:tcPr>
          <w:tcW w:w="1417" w:type="dxa"/>
          <w:vAlign w:val="center"/>
        </w:tcPr>
        <w:p w14:paraId="28CCBFD2" w14:textId="5E6B2F6F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CÓDIGO</w:t>
          </w:r>
        </w:p>
      </w:tc>
      <w:tc>
        <w:tcPr>
          <w:tcW w:w="2375" w:type="dxa"/>
          <w:vAlign w:val="center"/>
        </w:tcPr>
        <w:p w14:paraId="51E7A611" w14:textId="1BF617A7" w:rsidR="0014047C" w:rsidRPr="00272F96" w:rsidRDefault="00446098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A46430">
            <w:rPr>
              <w:rFonts w:cs="Arial"/>
              <w:sz w:val="20"/>
              <w:szCs w:val="20"/>
            </w:rPr>
            <w:t>PR-202</w:t>
          </w:r>
          <w:r w:rsidR="000E12A5">
            <w:rPr>
              <w:rFonts w:cs="Arial"/>
              <w:sz w:val="20"/>
              <w:szCs w:val="20"/>
            </w:rPr>
            <w:t>6-</w:t>
          </w:r>
          <w:r w:rsidR="00514733">
            <w:rPr>
              <w:rFonts w:cs="Arial"/>
              <w:sz w:val="20"/>
              <w:szCs w:val="20"/>
            </w:rPr>
            <w:t/>
          </w:r>
        </w:p>
      </w:tc>
    </w:tr>
    <w:tr w:rsidR="0014047C" w:rsidRPr="00272F96" w14:paraId="3178A96C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68D0FCC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347D947D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50B65C78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REVISIÓN</w:t>
          </w:r>
        </w:p>
      </w:tc>
      <w:tc>
        <w:tcPr>
          <w:tcW w:w="2375" w:type="dxa"/>
          <w:vAlign w:val="center"/>
        </w:tcPr>
        <w:p w14:paraId="7F06585B" w14:textId="7D43200A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2</w:t>
          </w:r>
        </w:p>
      </w:tc>
    </w:tr>
    <w:tr w:rsidR="0014047C" w:rsidRPr="00272F96" w14:paraId="169F1F22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D087291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482018D1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1264D262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FECHA</w:t>
          </w:r>
        </w:p>
      </w:tc>
      <w:tc>
        <w:tcPr>
          <w:tcW w:w="2375" w:type="dxa"/>
          <w:vAlign w:val="center"/>
        </w:tcPr>
        <w:p w14:paraId="40E7C5E1" w14:textId="5B2C59B8" w:rsidR="0014047C" w:rsidRPr="00272F96" w:rsidRDefault="00514733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>
            <w:rPr>
              <w:rFonts w:cs="Arial"/>
              <w:sz w:val="20"/>
              <w:szCs w:val="20"/>
            </w:rPr>
            <w:t>02</w:t>
          </w:r>
          <w:r w:rsidR="00330511">
            <w:rPr>
              <w:rFonts w:cs="Arial"/>
              <w:sz w:val="20"/>
              <w:szCs w:val="20"/>
            </w:rPr>
            <w:t>-</w:t>
          </w:r>
          <w:r w:rsidR="008A7958">
            <w:rPr>
              <w:rFonts w:cs="Arial"/>
              <w:sz w:val="20"/>
              <w:szCs w:val="20"/>
            </w:rPr>
            <w:t>1</w:t>
          </w:r>
          <w:r>
            <w:rPr>
              <w:rFonts w:cs="Arial"/>
              <w:sz w:val="20"/>
              <w:szCs w:val="20"/>
            </w:rPr>
            <w:t>0</w:t>
          </w:r>
          <w:r w:rsidR="009654D6">
            <w:rPr>
              <w:rFonts w:cs="Arial"/>
              <w:sz w:val="20"/>
              <w:szCs w:val="20"/>
            </w:rPr>
            <w:t>-</w:t>
          </w:r>
          <w:r w:rsidR="0014047C" w:rsidRPr="00272F96">
            <w:rPr>
              <w:rFonts w:cs="Arial"/>
              <w:sz w:val="20"/>
              <w:szCs w:val="20"/>
            </w:rPr>
            <w:t>202</w:t>
          </w:r>
          <w:r w:rsidR="000E12A5">
            <w:rPr>
              <w:rFonts w:cs="Arial"/>
              <w:sz w:val="20"/>
              <w:szCs w:val="20"/>
            </w:rPr>
            <w:t>6</w:t>
          </w:r>
        </w:p>
      </w:tc>
    </w:tr>
    <w:tr w:rsidR="0014047C" w:rsidRPr="00272F96" w14:paraId="2C94EC29" w14:textId="77777777" w:rsidTr="00AB443C">
      <w:trPr>
        <w:trHeight w:val="283"/>
      </w:trPr>
      <w:tc>
        <w:tcPr>
          <w:tcW w:w="1828" w:type="dxa"/>
          <w:vMerge/>
          <w:vAlign w:val="center"/>
        </w:tcPr>
        <w:p w14:paraId="717A1F62" w14:textId="77777777" w:rsidR="0014047C" w:rsidRPr="00272F96" w:rsidRDefault="0014047C" w:rsidP="0014047C">
          <w:pPr>
            <w:pStyle w:val="Encabezado"/>
            <w:jc w:val="right"/>
            <w:rPr>
              <w:rFonts w:cs="Arial"/>
              <w:b/>
              <w:sz w:val="20"/>
              <w:szCs w:val="20"/>
            </w:rPr>
          </w:pPr>
        </w:p>
      </w:tc>
      <w:tc>
        <w:tcPr>
          <w:tcW w:w="5261" w:type="dxa"/>
          <w:gridSpan w:val="2"/>
          <w:vMerge/>
          <w:vAlign w:val="center"/>
        </w:tcPr>
        <w:p w14:paraId="7512F01B" w14:textId="77777777" w:rsidR="0014047C" w:rsidRPr="00272F96" w:rsidRDefault="0014047C" w:rsidP="0014047C">
          <w:pPr>
            <w:pStyle w:val="Encabezado"/>
            <w:rPr>
              <w:rFonts w:cs="Arial"/>
              <w:sz w:val="20"/>
              <w:szCs w:val="20"/>
            </w:rPr>
          </w:pPr>
        </w:p>
      </w:tc>
      <w:tc>
        <w:tcPr>
          <w:tcW w:w="1417" w:type="dxa"/>
          <w:vAlign w:val="center"/>
        </w:tcPr>
        <w:p w14:paraId="72921F3C" w14:textId="77777777" w:rsidR="0014047C" w:rsidRPr="00272F96" w:rsidRDefault="0014047C" w:rsidP="0014047C">
          <w:pPr>
            <w:pStyle w:val="Encabezado"/>
            <w:rPr>
              <w:rFonts w:cs="Arial"/>
              <w:bCs/>
              <w:sz w:val="20"/>
              <w:szCs w:val="20"/>
            </w:rPr>
          </w:pPr>
          <w:r w:rsidRPr="00272F96">
            <w:rPr>
              <w:rFonts w:cs="Arial"/>
              <w:bCs/>
              <w:sz w:val="20"/>
              <w:szCs w:val="20"/>
            </w:rPr>
            <w:t>PÁGINA</w:t>
          </w:r>
        </w:p>
      </w:tc>
      <w:tc>
        <w:tcPr>
          <w:tcW w:w="2375" w:type="dxa"/>
          <w:vAlign w:val="center"/>
        </w:tcPr>
        <w:p w14:paraId="6AC5427F" w14:textId="77777777" w:rsidR="0014047C" w:rsidRPr="00272F96" w:rsidRDefault="0014047C" w:rsidP="0014047C">
          <w:pPr>
            <w:pStyle w:val="Encabezado"/>
            <w:jc w:val="center"/>
            <w:rPr>
              <w:rFonts w:cs="Arial"/>
              <w:sz w:val="20"/>
              <w:szCs w:val="20"/>
            </w:rPr>
          </w:pPr>
          <w:r w:rsidRPr="00272F96">
            <w:rPr>
              <w:rFonts w:cs="Arial"/>
              <w:sz w:val="20"/>
              <w:szCs w:val="20"/>
            </w:rPr>
            <w:t xml:space="preserve">Página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PAGE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  <w:r w:rsidRPr="00272F96">
            <w:rPr>
              <w:rFonts w:cs="Arial"/>
              <w:sz w:val="20"/>
              <w:szCs w:val="20"/>
            </w:rPr>
            <w:t xml:space="preserve"> de </w:t>
          </w:r>
          <w:r w:rsidRPr="00272F96">
            <w:rPr>
              <w:rFonts w:cs="Arial"/>
              <w:sz w:val="20"/>
              <w:szCs w:val="20"/>
            </w:rPr>
            <w:fldChar w:fldCharType="begin"/>
          </w:r>
          <w:r w:rsidRPr="00272F96">
            <w:rPr>
              <w:rFonts w:cs="Arial"/>
              <w:sz w:val="20"/>
              <w:szCs w:val="20"/>
            </w:rPr>
            <w:instrText>NUMPAGES  \* Arabic  \* MERGEFORMAT</w:instrText>
          </w:r>
          <w:r w:rsidRPr="00272F96">
            <w:rPr>
              <w:rFonts w:cs="Arial"/>
              <w:sz w:val="20"/>
              <w:szCs w:val="20"/>
            </w:rPr>
            <w:fldChar w:fldCharType="separate"/>
          </w:r>
          <w:r w:rsidRPr="00272F96">
            <w:rPr>
              <w:rFonts w:cs="Arial"/>
              <w:sz w:val="20"/>
              <w:szCs w:val="20"/>
            </w:rPr>
            <w:t>1</w:t>
          </w:r>
          <w:r w:rsidRPr="00272F96">
            <w:rPr>
              <w:rFonts w:cs="Arial"/>
              <w:sz w:val="20"/>
              <w:szCs w:val="20"/>
            </w:rPr>
            <w:fldChar w:fldCharType="end"/>
          </w:r>
        </w:p>
      </w:tc>
    </w:tr>
  </w:tbl>
  <w:p w14:paraId="09B83445" w14:textId="3CC5A167" w:rsidR="00900F5E" w:rsidRPr="00F86445" w:rsidRDefault="00900F5E" w:rsidP="00804AC8">
    <w:pPr>
      <w:jc w:val="center"/>
      <w:rPr>
        <w:rFonts w:cs="Arial"/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965"/>
    <w:multiLevelType w:val="hybridMultilevel"/>
    <w:tmpl w:val="55806DE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64345"/>
    <w:multiLevelType w:val="multilevel"/>
    <w:tmpl w:val="04D8269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68A04FC"/>
    <w:multiLevelType w:val="hybridMultilevel"/>
    <w:tmpl w:val="E47618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4C91"/>
    <w:multiLevelType w:val="hybridMultilevel"/>
    <w:tmpl w:val="24A2E0F6"/>
    <w:lvl w:ilvl="0" w:tplc="B4188FE8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66FF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2613E"/>
    <w:multiLevelType w:val="multilevel"/>
    <w:tmpl w:val="C67AD37A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306234"/>
    <w:multiLevelType w:val="multilevel"/>
    <w:tmpl w:val="43520D6C"/>
    <w:lvl w:ilvl="0">
      <w:start w:val="28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6" w15:restartNumberingAfterBreak="0">
    <w:nsid w:val="16DE7C6E"/>
    <w:multiLevelType w:val="hybridMultilevel"/>
    <w:tmpl w:val="B3E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F57E7"/>
    <w:multiLevelType w:val="hybridMultilevel"/>
    <w:tmpl w:val="DF961CF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2587D"/>
    <w:multiLevelType w:val="hybridMultilevel"/>
    <w:tmpl w:val="180605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B0329"/>
    <w:multiLevelType w:val="hybridMultilevel"/>
    <w:tmpl w:val="4008EB0A"/>
    <w:lvl w:ilvl="0" w:tplc="CE2644F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2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3DBF"/>
    <w:multiLevelType w:val="hybridMultilevel"/>
    <w:tmpl w:val="155E1E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E0186"/>
    <w:multiLevelType w:val="hybridMultilevel"/>
    <w:tmpl w:val="5C3E49CA"/>
    <w:lvl w:ilvl="0" w:tplc="AE488CC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334509"/>
    <w:multiLevelType w:val="multilevel"/>
    <w:tmpl w:val="43628B08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3" w15:restartNumberingAfterBreak="0">
    <w:nsid w:val="1FAE1629"/>
    <w:multiLevelType w:val="hybridMultilevel"/>
    <w:tmpl w:val="343EB7A8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3F0C24"/>
    <w:multiLevelType w:val="hybridMultilevel"/>
    <w:tmpl w:val="CEF2AF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110E4A"/>
    <w:multiLevelType w:val="hybridMultilevel"/>
    <w:tmpl w:val="BC1E7B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FA44E6"/>
    <w:multiLevelType w:val="hybridMultilevel"/>
    <w:tmpl w:val="FE12A13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A7B39"/>
    <w:multiLevelType w:val="hybridMultilevel"/>
    <w:tmpl w:val="0176769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35720E"/>
    <w:multiLevelType w:val="multilevel"/>
    <w:tmpl w:val="A5B6D20C"/>
    <w:lvl w:ilvl="0">
      <w:start w:val="57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19" w15:restartNumberingAfterBreak="0">
    <w:nsid w:val="2B244194"/>
    <w:multiLevelType w:val="hybridMultilevel"/>
    <w:tmpl w:val="FF0291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A29D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136B06"/>
    <w:multiLevelType w:val="hybridMultilevel"/>
    <w:tmpl w:val="1906492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A244BD"/>
    <w:multiLevelType w:val="multilevel"/>
    <w:tmpl w:val="70841004"/>
    <w:lvl w:ilvl="0">
      <w:start w:val="28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88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3DE24CAC"/>
    <w:multiLevelType w:val="hybridMultilevel"/>
    <w:tmpl w:val="176E1AF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197A56"/>
    <w:multiLevelType w:val="hybridMultilevel"/>
    <w:tmpl w:val="F898946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118DA"/>
    <w:multiLevelType w:val="hybridMultilevel"/>
    <w:tmpl w:val="665AEF5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AD1198"/>
    <w:multiLevelType w:val="multilevel"/>
    <w:tmpl w:val="6F5C94B8"/>
    <w:lvl w:ilvl="0">
      <w:start w:val="2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7" w15:restartNumberingAfterBreak="0">
    <w:nsid w:val="498C357A"/>
    <w:multiLevelType w:val="hybridMultilevel"/>
    <w:tmpl w:val="69901F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F3DD0"/>
    <w:multiLevelType w:val="multilevel"/>
    <w:tmpl w:val="4150E6D2"/>
    <w:lvl w:ilvl="0">
      <w:start w:val="40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29" w15:restartNumberingAfterBreak="0">
    <w:nsid w:val="57D958CF"/>
    <w:multiLevelType w:val="hybridMultilevel"/>
    <w:tmpl w:val="96CA69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E1474"/>
    <w:multiLevelType w:val="multilevel"/>
    <w:tmpl w:val="1A4E94DC"/>
    <w:lvl w:ilvl="0">
      <w:start w:val="7"/>
      <w:numFmt w:val="upperRoman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5BB0467F"/>
    <w:multiLevelType w:val="hybridMultilevel"/>
    <w:tmpl w:val="6590DF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22E50"/>
    <w:multiLevelType w:val="hybridMultilevel"/>
    <w:tmpl w:val="406AAC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3700DD0"/>
    <w:multiLevelType w:val="multilevel"/>
    <w:tmpl w:val="4F5A8FBA"/>
    <w:lvl w:ilvl="0">
      <w:start w:val="250"/>
      <w:numFmt w:val="decimal"/>
      <w:lvlText w:val="%1.0"/>
      <w:lvlJc w:val="left"/>
      <w:pPr>
        <w:ind w:left="585" w:hanging="58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34" w15:restartNumberingAfterBreak="0">
    <w:nsid w:val="6B4175DB"/>
    <w:multiLevelType w:val="hybridMultilevel"/>
    <w:tmpl w:val="40C66F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A656A"/>
    <w:multiLevelType w:val="hybridMultilevel"/>
    <w:tmpl w:val="DEE0DC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87D65"/>
    <w:multiLevelType w:val="hybridMultilevel"/>
    <w:tmpl w:val="D4FE8F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8698F"/>
    <w:multiLevelType w:val="hybridMultilevel"/>
    <w:tmpl w:val="DDBC2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52234C"/>
    <w:multiLevelType w:val="hybridMultilevel"/>
    <w:tmpl w:val="96C8FD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C79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78423E1A"/>
    <w:multiLevelType w:val="hybridMultilevel"/>
    <w:tmpl w:val="69DA5D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AB703B"/>
    <w:multiLevelType w:val="hybridMultilevel"/>
    <w:tmpl w:val="2CF40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5C5024"/>
    <w:multiLevelType w:val="hybridMultilevel"/>
    <w:tmpl w:val="54DCFE7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FA0A30"/>
    <w:multiLevelType w:val="hybridMultilevel"/>
    <w:tmpl w:val="20187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FC3DC0"/>
    <w:multiLevelType w:val="hybridMultilevel"/>
    <w:tmpl w:val="17B00D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AA3AC3"/>
    <w:multiLevelType w:val="multilevel"/>
    <w:tmpl w:val="1CB6BA58"/>
    <w:lvl w:ilvl="0">
      <w:start w:val="75"/>
      <w:numFmt w:val="decimal"/>
      <w:lvlText w:val="%1.0"/>
      <w:lvlJc w:val="left"/>
      <w:pPr>
        <w:ind w:left="585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93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4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1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0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9" w:hanging="1800"/>
      </w:pPr>
      <w:rPr>
        <w:rFonts w:hint="default"/>
      </w:rPr>
    </w:lvl>
  </w:abstractNum>
  <w:abstractNum w:abstractNumId="46" w15:restartNumberingAfterBreak="0">
    <w:nsid w:val="7E60053D"/>
    <w:multiLevelType w:val="hybridMultilevel"/>
    <w:tmpl w:val="59F21FB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95837929">
    <w:abstractNumId w:val="3"/>
  </w:num>
  <w:num w:numId="2" w16cid:durableId="1811823118">
    <w:abstractNumId w:val="34"/>
  </w:num>
  <w:num w:numId="3" w16cid:durableId="245656778">
    <w:abstractNumId w:val="23"/>
  </w:num>
  <w:num w:numId="4" w16cid:durableId="192232327">
    <w:abstractNumId w:val="7"/>
  </w:num>
  <w:num w:numId="5" w16cid:durableId="1126435571">
    <w:abstractNumId w:val="24"/>
  </w:num>
  <w:num w:numId="6" w16cid:durableId="1046754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1060638">
    <w:abstractNumId w:val="38"/>
  </w:num>
  <w:num w:numId="8" w16cid:durableId="766195641">
    <w:abstractNumId w:val="8"/>
  </w:num>
  <w:num w:numId="9" w16cid:durableId="465511575">
    <w:abstractNumId w:val="17"/>
  </w:num>
  <w:num w:numId="10" w16cid:durableId="1412507524">
    <w:abstractNumId w:val="40"/>
  </w:num>
  <w:num w:numId="11" w16cid:durableId="1468934408">
    <w:abstractNumId w:val="27"/>
  </w:num>
  <w:num w:numId="12" w16cid:durableId="1602177103">
    <w:abstractNumId w:val="42"/>
  </w:num>
  <w:num w:numId="13" w16cid:durableId="837112783">
    <w:abstractNumId w:val="21"/>
  </w:num>
  <w:num w:numId="14" w16cid:durableId="1009479564">
    <w:abstractNumId w:val="35"/>
  </w:num>
  <w:num w:numId="15" w16cid:durableId="1136293042">
    <w:abstractNumId w:val="14"/>
  </w:num>
  <w:num w:numId="16" w16cid:durableId="588463232">
    <w:abstractNumId w:val="10"/>
  </w:num>
  <w:num w:numId="17" w16cid:durableId="88507086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94487244">
    <w:abstractNumId w:val="29"/>
  </w:num>
  <w:num w:numId="19" w16cid:durableId="90965273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58172365">
    <w:abstractNumId w:val="44"/>
  </w:num>
  <w:num w:numId="21" w16cid:durableId="870149668">
    <w:abstractNumId w:val="32"/>
  </w:num>
  <w:num w:numId="22" w16cid:durableId="1418864495">
    <w:abstractNumId w:val="37"/>
  </w:num>
  <w:num w:numId="23" w16cid:durableId="1714650075">
    <w:abstractNumId w:val="6"/>
  </w:num>
  <w:num w:numId="24" w16cid:durableId="37366845">
    <w:abstractNumId w:val="31"/>
  </w:num>
  <w:num w:numId="25" w16cid:durableId="1349985744">
    <w:abstractNumId w:val="15"/>
  </w:num>
  <w:num w:numId="26" w16cid:durableId="1108503461">
    <w:abstractNumId w:val="43"/>
  </w:num>
  <w:num w:numId="27" w16cid:durableId="1911620923">
    <w:abstractNumId w:val="2"/>
  </w:num>
  <w:num w:numId="28" w16cid:durableId="240915852">
    <w:abstractNumId w:val="16"/>
  </w:num>
  <w:num w:numId="29" w16cid:durableId="824709903">
    <w:abstractNumId w:val="36"/>
  </w:num>
  <w:num w:numId="30" w16cid:durableId="1523862859">
    <w:abstractNumId w:val="1"/>
  </w:num>
  <w:num w:numId="31" w16cid:durableId="1714692883">
    <w:abstractNumId w:val="11"/>
  </w:num>
  <w:num w:numId="32" w16cid:durableId="824861380">
    <w:abstractNumId w:val="39"/>
  </w:num>
  <w:num w:numId="33" w16cid:durableId="1623072506">
    <w:abstractNumId w:val="20"/>
  </w:num>
  <w:num w:numId="34" w16cid:durableId="1290163884">
    <w:abstractNumId w:val="4"/>
  </w:num>
  <w:num w:numId="35" w16cid:durableId="103313017">
    <w:abstractNumId w:val="9"/>
  </w:num>
  <w:num w:numId="36" w16cid:durableId="1959752558">
    <w:abstractNumId w:val="13"/>
  </w:num>
  <w:num w:numId="37" w16cid:durableId="1646660639">
    <w:abstractNumId w:val="18"/>
  </w:num>
  <w:num w:numId="38" w16cid:durableId="975722258">
    <w:abstractNumId w:val="45"/>
  </w:num>
  <w:num w:numId="39" w16cid:durableId="637106644">
    <w:abstractNumId w:val="5"/>
  </w:num>
  <w:num w:numId="40" w16cid:durableId="1878463658">
    <w:abstractNumId w:val="22"/>
  </w:num>
  <w:num w:numId="41" w16cid:durableId="1299409830">
    <w:abstractNumId w:val="28"/>
  </w:num>
  <w:num w:numId="42" w16cid:durableId="568924533">
    <w:abstractNumId w:val="12"/>
  </w:num>
  <w:num w:numId="43" w16cid:durableId="1955939644">
    <w:abstractNumId w:val="26"/>
  </w:num>
  <w:num w:numId="44" w16cid:durableId="788090296">
    <w:abstractNumId w:val="33"/>
  </w:num>
  <w:num w:numId="45" w16cid:durableId="319315518">
    <w:abstractNumId w:val="19"/>
  </w:num>
  <w:num w:numId="46" w16cid:durableId="1822497193">
    <w:abstractNumId w:val="0"/>
  </w:num>
  <w:num w:numId="47" w16cid:durableId="140306498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E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3C"/>
    <w:rsid w:val="00000093"/>
    <w:rsid w:val="00000B1E"/>
    <w:rsid w:val="00000CDA"/>
    <w:rsid w:val="00001E70"/>
    <w:rsid w:val="0000262C"/>
    <w:rsid w:val="00003F86"/>
    <w:rsid w:val="000055F0"/>
    <w:rsid w:val="00006D83"/>
    <w:rsid w:val="00010B93"/>
    <w:rsid w:val="00016AB7"/>
    <w:rsid w:val="00016D4A"/>
    <w:rsid w:val="00022E08"/>
    <w:rsid w:val="00024A05"/>
    <w:rsid w:val="00030077"/>
    <w:rsid w:val="000337C4"/>
    <w:rsid w:val="00033C67"/>
    <w:rsid w:val="00035D7D"/>
    <w:rsid w:val="000377BC"/>
    <w:rsid w:val="00041E8E"/>
    <w:rsid w:val="00045C15"/>
    <w:rsid w:val="00046127"/>
    <w:rsid w:val="00046EF3"/>
    <w:rsid w:val="00047C0A"/>
    <w:rsid w:val="000506C0"/>
    <w:rsid w:val="000537A7"/>
    <w:rsid w:val="00053E58"/>
    <w:rsid w:val="00053E91"/>
    <w:rsid w:val="00057F15"/>
    <w:rsid w:val="000650BD"/>
    <w:rsid w:val="00066452"/>
    <w:rsid w:val="00066F46"/>
    <w:rsid w:val="00067450"/>
    <w:rsid w:val="000703F3"/>
    <w:rsid w:val="00071B15"/>
    <w:rsid w:val="0008003B"/>
    <w:rsid w:val="00081A51"/>
    <w:rsid w:val="00082154"/>
    <w:rsid w:val="000840D7"/>
    <w:rsid w:val="00084A94"/>
    <w:rsid w:val="00084C3F"/>
    <w:rsid w:val="00086BC1"/>
    <w:rsid w:val="00090192"/>
    <w:rsid w:val="00096712"/>
    <w:rsid w:val="000A0388"/>
    <w:rsid w:val="000A0A98"/>
    <w:rsid w:val="000A126B"/>
    <w:rsid w:val="000A3B6C"/>
    <w:rsid w:val="000A51F2"/>
    <w:rsid w:val="000A5CC5"/>
    <w:rsid w:val="000A6F58"/>
    <w:rsid w:val="000A766D"/>
    <w:rsid w:val="000A78E0"/>
    <w:rsid w:val="000B13C9"/>
    <w:rsid w:val="000B1AE9"/>
    <w:rsid w:val="000B2C2B"/>
    <w:rsid w:val="000B4000"/>
    <w:rsid w:val="000B4025"/>
    <w:rsid w:val="000C1C31"/>
    <w:rsid w:val="000C28A8"/>
    <w:rsid w:val="000C29C0"/>
    <w:rsid w:val="000C44C4"/>
    <w:rsid w:val="000C4C23"/>
    <w:rsid w:val="000C635A"/>
    <w:rsid w:val="000C6FF7"/>
    <w:rsid w:val="000D0A93"/>
    <w:rsid w:val="000D0AEB"/>
    <w:rsid w:val="000D2055"/>
    <w:rsid w:val="000D250A"/>
    <w:rsid w:val="000D3E29"/>
    <w:rsid w:val="000D4E4B"/>
    <w:rsid w:val="000D5ABF"/>
    <w:rsid w:val="000D6790"/>
    <w:rsid w:val="000E12A5"/>
    <w:rsid w:val="000E1E72"/>
    <w:rsid w:val="000E2093"/>
    <w:rsid w:val="000E330C"/>
    <w:rsid w:val="000E48F9"/>
    <w:rsid w:val="000E4E00"/>
    <w:rsid w:val="000E515A"/>
    <w:rsid w:val="000E62FD"/>
    <w:rsid w:val="000E6520"/>
    <w:rsid w:val="000E766F"/>
    <w:rsid w:val="000F1C0F"/>
    <w:rsid w:val="000F3828"/>
    <w:rsid w:val="000F4B13"/>
    <w:rsid w:val="000F5294"/>
    <w:rsid w:val="001002A0"/>
    <w:rsid w:val="0010144F"/>
    <w:rsid w:val="00101B17"/>
    <w:rsid w:val="00102DD6"/>
    <w:rsid w:val="00103BC5"/>
    <w:rsid w:val="00104653"/>
    <w:rsid w:val="0010468A"/>
    <w:rsid w:val="00105A65"/>
    <w:rsid w:val="00107232"/>
    <w:rsid w:val="001101FD"/>
    <w:rsid w:val="001124B3"/>
    <w:rsid w:val="0011266C"/>
    <w:rsid w:val="0011269C"/>
    <w:rsid w:val="00112C9E"/>
    <w:rsid w:val="00112F91"/>
    <w:rsid w:val="00114B4F"/>
    <w:rsid w:val="001161F8"/>
    <w:rsid w:val="00116ACD"/>
    <w:rsid w:val="001210FF"/>
    <w:rsid w:val="001220D3"/>
    <w:rsid w:val="00123527"/>
    <w:rsid w:val="00125D15"/>
    <w:rsid w:val="00126C66"/>
    <w:rsid w:val="001272E9"/>
    <w:rsid w:val="00130CA2"/>
    <w:rsid w:val="001325E9"/>
    <w:rsid w:val="00133DA1"/>
    <w:rsid w:val="00133FEE"/>
    <w:rsid w:val="0014010D"/>
    <w:rsid w:val="0014047C"/>
    <w:rsid w:val="0014129F"/>
    <w:rsid w:val="001419F2"/>
    <w:rsid w:val="00141DB2"/>
    <w:rsid w:val="0014240C"/>
    <w:rsid w:val="00142A01"/>
    <w:rsid w:val="00143A61"/>
    <w:rsid w:val="001457C8"/>
    <w:rsid w:val="001463B5"/>
    <w:rsid w:val="0014640F"/>
    <w:rsid w:val="0014696C"/>
    <w:rsid w:val="0015154B"/>
    <w:rsid w:val="0015212E"/>
    <w:rsid w:val="0015396F"/>
    <w:rsid w:val="00155570"/>
    <w:rsid w:val="001559EA"/>
    <w:rsid w:val="001565AE"/>
    <w:rsid w:val="0015777C"/>
    <w:rsid w:val="00157FB4"/>
    <w:rsid w:val="00161030"/>
    <w:rsid w:val="00162679"/>
    <w:rsid w:val="00163131"/>
    <w:rsid w:val="00163F4E"/>
    <w:rsid w:val="001660B5"/>
    <w:rsid w:val="00166173"/>
    <w:rsid w:val="001705F7"/>
    <w:rsid w:val="00173836"/>
    <w:rsid w:val="001739F4"/>
    <w:rsid w:val="00174568"/>
    <w:rsid w:val="0017496F"/>
    <w:rsid w:val="0017565B"/>
    <w:rsid w:val="00176E6D"/>
    <w:rsid w:val="00180271"/>
    <w:rsid w:val="00180D7B"/>
    <w:rsid w:val="00183054"/>
    <w:rsid w:val="001852AE"/>
    <w:rsid w:val="001862F2"/>
    <w:rsid w:val="00186541"/>
    <w:rsid w:val="00186D45"/>
    <w:rsid w:val="001875F4"/>
    <w:rsid w:val="00190EED"/>
    <w:rsid w:val="00196592"/>
    <w:rsid w:val="00197705"/>
    <w:rsid w:val="001A0989"/>
    <w:rsid w:val="001A0ECA"/>
    <w:rsid w:val="001A4B59"/>
    <w:rsid w:val="001A5E2C"/>
    <w:rsid w:val="001A6FB8"/>
    <w:rsid w:val="001A7DEE"/>
    <w:rsid w:val="001B368A"/>
    <w:rsid w:val="001B38E0"/>
    <w:rsid w:val="001B5EF9"/>
    <w:rsid w:val="001B7B28"/>
    <w:rsid w:val="001B7F37"/>
    <w:rsid w:val="001C0672"/>
    <w:rsid w:val="001C1028"/>
    <w:rsid w:val="001C13CE"/>
    <w:rsid w:val="001C1D6D"/>
    <w:rsid w:val="001C21BB"/>
    <w:rsid w:val="001C3BE9"/>
    <w:rsid w:val="001C7BDB"/>
    <w:rsid w:val="001C7D7E"/>
    <w:rsid w:val="001D1549"/>
    <w:rsid w:val="001D1DDB"/>
    <w:rsid w:val="001D1FF2"/>
    <w:rsid w:val="001D5B8F"/>
    <w:rsid w:val="001D6FBE"/>
    <w:rsid w:val="001E0464"/>
    <w:rsid w:val="001E2528"/>
    <w:rsid w:val="001E44F0"/>
    <w:rsid w:val="001E5A50"/>
    <w:rsid w:val="001E7B2C"/>
    <w:rsid w:val="001F0C1C"/>
    <w:rsid w:val="001F0E2C"/>
    <w:rsid w:val="001F16D5"/>
    <w:rsid w:val="001F2F2F"/>
    <w:rsid w:val="001F4429"/>
    <w:rsid w:val="001F4F6A"/>
    <w:rsid w:val="001F5AEE"/>
    <w:rsid w:val="001F6F9F"/>
    <w:rsid w:val="00200E05"/>
    <w:rsid w:val="002017E5"/>
    <w:rsid w:val="00202130"/>
    <w:rsid w:val="00202BED"/>
    <w:rsid w:val="002035BF"/>
    <w:rsid w:val="0020500D"/>
    <w:rsid w:val="00205321"/>
    <w:rsid w:val="00205B0A"/>
    <w:rsid w:val="00211F06"/>
    <w:rsid w:val="002123FE"/>
    <w:rsid w:val="00212B4E"/>
    <w:rsid w:val="002144A6"/>
    <w:rsid w:val="00215E5E"/>
    <w:rsid w:val="0021613C"/>
    <w:rsid w:val="0021663A"/>
    <w:rsid w:val="0021682E"/>
    <w:rsid w:val="00216AF2"/>
    <w:rsid w:val="00217661"/>
    <w:rsid w:val="00220ACF"/>
    <w:rsid w:val="0022122E"/>
    <w:rsid w:val="00221C54"/>
    <w:rsid w:val="00221D6D"/>
    <w:rsid w:val="00223158"/>
    <w:rsid w:val="002236A5"/>
    <w:rsid w:val="00224EF8"/>
    <w:rsid w:val="002257B0"/>
    <w:rsid w:val="00226172"/>
    <w:rsid w:val="002267B7"/>
    <w:rsid w:val="00227B09"/>
    <w:rsid w:val="00230DAF"/>
    <w:rsid w:val="002336CD"/>
    <w:rsid w:val="00233C3C"/>
    <w:rsid w:val="002346DB"/>
    <w:rsid w:val="002365AE"/>
    <w:rsid w:val="0024136F"/>
    <w:rsid w:val="0024266A"/>
    <w:rsid w:val="00243B7A"/>
    <w:rsid w:val="00245248"/>
    <w:rsid w:val="0024548C"/>
    <w:rsid w:val="002464EE"/>
    <w:rsid w:val="00246CC3"/>
    <w:rsid w:val="00253056"/>
    <w:rsid w:val="00254837"/>
    <w:rsid w:val="00254984"/>
    <w:rsid w:val="00260CED"/>
    <w:rsid w:val="00261408"/>
    <w:rsid w:val="00261733"/>
    <w:rsid w:val="00261F9E"/>
    <w:rsid w:val="002702E2"/>
    <w:rsid w:val="00271F22"/>
    <w:rsid w:val="00272F96"/>
    <w:rsid w:val="00274525"/>
    <w:rsid w:val="00277851"/>
    <w:rsid w:val="00277AD5"/>
    <w:rsid w:val="00280581"/>
    <w:rsid w:val="00280AE3"/>
    <w:rsid w:val="002856C4"/>
    <w:rsid w:val="0028699C"/>
    <w:rsid w:val="00286E13"/>
    <w:rsid w:val="00287277"/>
    <w:rsid w:val="00287B18"/>
    <w:rsid w:val="00290B65"/>
    <w:rsid w:val="00291740"/>
    <w:rsid w:val="00291C58"/>
    <w:rsid w:val="00291D99"/>
    <w:rsid w:val="00293D10"/>
    <w:rsid w:val="002954AC"/>
    <w:rsid w:val="002A0861"/>
    <w:rsid w:val="002A29A6"/>
    <w:rsid w:val="002A2ECD"/>
    <w:rsid w:val="002A39C7"/>
    <w:rsid w:val="002A3C63"/>
    <w:rsid w:val="002A4A02"/>
    <w:rsid w:val="002A5D31"/>
    <w:rsid w:val="002A68C1"/>
    <w:rsid w:val="002B14B3"/>
    <w:rsid w:val="002B176E"/>
    <w:rsid w:val="002B58DA"/>
    <w:rsid w:val="002B67BE"/>
    <w:rsid w:val="002B6B99"/>
    <w:rsid w:val="002B78B2"/>
    <w:rsid w:val="002C0389"/>
    <w:rsid w:val="002C0671"/>
    <w:rsid w:val="002C3BA5"/>
    <w:rsid w:val="002C4C26"/>
    <w:rsid w:val="002C566A"/>
    <w:rsid w:val="002C5B1F"/>
    <w:rsid w:val="002C736C"/>
    <w:rsid w:val="002D470D"/>
    <w:rsid w:val="002D5D89"/>
    <w:rsid w:val="002D7E83"/>
    <w:rsid w:val="002E06BB"/>
    <w:rsid w:val="002E28B1"/>
    <w:rsid w:val="002E2F03"/>
    <w:rsid w:val="002E41C1"/>
    <w:rsid w:val="002E665E"/>
    <w:rsid w:val="002E71CB"/>
    <w:rsid w:val="002E76F6"/>
    <w:rsid w:val="002E78C5"/>
    <w:rsid w:val="002F1BDE"/>
    <w:rsid w:val="002F2E31"/>
    <w:rsid w:val="002F593E"/>
    <w:rsid w:val="002F5BAD"/>
    <w:rsid w:val="002F74D3"/>
    <w:rsid w:val="00301266"/>
    <w:rsid w:val="00302E9E"/>
    <w:rsid w:val="0030333C"/>
    <w:rsid w:val="00304A00"/>
    <w:rsid w:val="00305D47"/>
    <w:rsid w:val="003061DF"/>
    <w:rsid w:val="00306875"/>
    <w:rsid w:val="00312A9F"/>
    <w:rsid w:val="00312C93"/>
    <w:rsid w:val="00313D12"/>
    <w:rsid w:val="003166C3"/>
    <w:rsid w:val="00320DD0"/>
    <w:rsid w:val="0032212B"/>
    <w:rsid w:val="00326E79"/>
    <w:rsid w:val="00330511"/>
    <w:rsid w:val="00330DD5"/>
    <w:rsid w:val="00331248"/>
    <w:rsid w:val="00334A8C"/>
    <w:rsid w:val="00335E5F"/>
    <w:rsid w:val="00336D72"/>
    <w:rsid w:val="003405D0"/>
    <w:rsid w:val="00341B0A"/>
    <w:rsid w:val="00342D98"/>
    <w:rsid w:val="00342F6D"/>
    <w:rsid w:val="0034464F"/>
    <w:rsid w:val="0034559C"/>
    <w:rsid w:val="00345AD6"/>
    <w:rsid w:val="00351F37"/>
    <w:rsid w:val="00352239"/>
    <w:rsid w:val="003525A5"/>
    <w:rsid w:val="00354046"/>
    <w:rsid w:val="0035694E"/>
    <w:rsid w:val="00356DF3"/>
    <w:rsid w:val="003573B2"/>
    <w:rsid w:val="003573EF"/>
    <w:rsid w:val="00357ABD"/>
    <w:rsid w:val="00360144"/>
    <w:rsid w:val="0036037D"/>
    <w:rsid w:val="003604B7"/>
    <w:rsid w:val="00360D08"/>
    <w:rsid w:val="0036192F"/>
    <w:rsid w:val="00362075"/>
    <w:rsid w:val="00362B80"/>
    <w:rsid w:val="00362CD7"/>
    <w:rsid w:val="00362D8A"/>
    <w:rsid w:val="00363353"/>
    <w:rsid w:val="003648E6"/>
    <w:rsid w:val="00364DAB"/>
    <w:rsid w:val="00365D85"/>
    <w:rsid w:val="0036762F"/>
    <w:rsid w:val="003745F6"/>
    <w:rsid w:val="003760D6"/>
    <w:rsid w:val="003777CE"/>
    <w:rsid w:val="00380064"/>
    <w:rsid w:val="00380B7B"/>
    <w:rsid w:val="0038383A"/>
    <w:rsid w:val="003861A2"/>
    <w:rsid w:val="00394606"/>
    <w:rsid w:val="0039675B"/>
    <w:rsid w:val="00397F35"/>
    <w:rsid w:val="003A2997"/>
    <w:rsid w:val="003A380C"/>
    <w:rsid w:val="003A540D"/>
    <w:rsid w:val="003A701F"/>
    <w:rsid w:val="003B2C9F"/>
    <w:rsid w:val="003B3A0A"/>
    <w:rsid w:val="003B4A82"/>
    <w:rsid w:val="003B58DD"/>
    <w:rsid w:val="003B5C33"/>
    <w:rsid w:val="003B6882"/>
    <w:rsid w:val="003C14FD"/>
    <w:rsid w:val="003C26A3"/>
    <w:rsid w:val="003C7DCF"/>
    <w:rsid w:val="003D0475"/>
    <w:rsid w:val="003D223B"/>
    <w:rsid w:val="003D4CCB"/>
    <w:rsid w:val="003E0F0E"/>
    <w:rsid w:val="003E2307"/>
    <w:rsid w:val="003E4D9C"/>
    <w:rsid w:val="003E5BEB"/>
    <w:rsid w:val="003E5C18"/>
    <w:rsid w:val="003E6BBF"/>
    <w:rsid w:val="003F017B"/>
    <w:rsid w:val="003F2709"/>
    <w:rsid w:val="003F57C2"/>
    <w:rsid w:val="003F59E9"/>
    <w:rsid w:val="003F642D"/>
    <w:rsid w:val="003F692F"/>
    <w:rsid w:val="003F6EF5"/>
    <w:rsid w:val="00403CBC"/>
    <w:rsid w:val="00404374"/>
    <w:rsid w:val="00404F92"/>
    <w:rsid w:val="00404FF1"/>
    <w:rsid w:val="004066CD"/>
    <w:rsid w:val="00411A06"/>
    <w:rsid w:val="0041372F"/>
    <w:rsid w:val="00414F6B"/>
    <w:rsid w:val="0041762C"/>
    <w:rsid w:val="00420742"/>
    <w:rsid w:val="0042320A"/>
    <w:rsid w:val="0042570F"/>
    <w:rsid w:val="00426FEB"/>
    <w:rsid w:val="004277FA"/>
    <w:rsid w:val="004310C8"/>
    <w:rsid w:val="0043162A"/>
    <w:rsid w:val="004320CA"/>
    <w:rsid w:val="00435190"/>
    <w:rsid w:val="00435DEE"/>
    <w:rsid w:val="004360B3"/>
    <w:rsid w:val="0043799A"/>
    <w:rsid w:val="00441046"/>
    <w:rsid w:val="0044195A"/>
    <w:rsid w:val="00446013"/>
    <w:rsid w:val="00446098"/>
    <w:rsid w:val="0044705A"/>
    <w:rsid w:val="00447F43"/>
    <w:rsid w:val="00450ED6"/>
    <w:rsid w:val="0045103B"/>
    <w:rsid w:val="00451E3E"/>
    <w:rsid w:val="00453263"/>
    <w:rsid w:val="00453709"/>
    <w:rsid w:val="00456106"/>
    <w:rsid w:val="00457104"/>
    <w:rsid w:val="004577A4"/>
    <w:rsid w:val="00457CB1"/>
    <w:rsid w:val="004611A8"/>
    <w:rsid w:val="00461417"/>
    <w:rsid w:val="00461719"/>
    <w:rsid w:val="004652C2"/>
    <w:rsid w:val="00465C5B"/>
    <w:rsid w:val="00467371"/>
    <w:rsid w:val="004676E2"/>
    <w:rsid w:val="00467B92"/>
    <w:rsid w:val="004729E6"/>
    <w:rsid w:val="004758E8"/>
    <w:rsid w:val="00476C39"/>
    <w:rsid w:val="00477355"/>
    <w:rsid w:val="00477E45"/>
    <w:rsid w:val="00480A50"/>
    <w:rsid w:val="00481580"/>
    <w:rsid w:val="00482F85"/>
    <w:rsid w:val="004844B8"/>
    <w:rsid w:val="00495E53"/>
    <w:rsid w:val="004962EC"/>
    <w:rsid w:val="00497083"/>
    <w:rsid w:val="004A0B2C"/>
    <w:rsid w:val="004A4CB5"/>
    <w:rsid w:val="004A543E"/>
    <w:rsid w:val="004A6DF0"/>
    <w:rsid w:val="004A75F4"/>
    <w:rsid w:val="004A7E0A"/>
    <w:rsid w:val="004B19A6"/>
    <w:rsid w:val="004B1F2B"/>
    <w:rsid w:val="004B37E5"/>
    <w:rsid w:val="004B3B87"/>
    <w:rsid w:val="004B4E41"/>
    <w:rsid w:val="004B7A20"/>
    <w:rsid w:val="004C2166"/>
    <w:rsid w:val="004C6511"/>
    <w:rsid w:val="004C670D"/>
    <w:rsid w:val="004D0689"/>
    <w:rsid w:val="004D1244"/>
    <w:rsid w:val="004D2946"/>
    <w:rsid w:val="004D439A"/>
    <w:rsid w:val="004D4CC4"/>
    <w:rsid w:val="004D6296"/>
    <w:rsid w:val="004D7223"/>
    <w:rsid w:val="004E55A6"/>
    <w:rsid w:val="004E656A"/>
    <w:rsid w:val="004E7876"/>
    <w:rsid w:val="004E7C15"/>
    <w:rsid w:val="004F12DA"/>
    <w:rsid w:val="004F1C69"/>
    <w:rsid w:val="004F2C2B"/>
    <w:rsid w:val="004F3126"/>
    <w:rsid w:val="004F4A24"/>
    <w:rsid w:val="004F5704"/>
    <w:rsid w:val="004F6191"/>
    <w:rsid w:val="004F625D"/>
    <w:rsid w:val="004F6896"/>
    <w:rsid w:val="004F704F"/>
    <w:rsid w:val="004F74BC"/>
    <w:rsid w:val="005003C0"/>
    <w:rsid w:val="005045B1"/>
    <w:rsid w:val="005111D3"/>
    <w:rsid w:val="005116E9"/>
    <w:rsid w:val="00513AD6"/>
    <w:rsid w:val="00514733"/>
    <w:rsid w:val="00514C61"/>
    <w:rsid w:val="00515A82"/>
    <w:rsid w:val="0051708E"/>
    <w:rsid w:val="00517223"/>
    <w:rsid w:val="005207FE"/>
    <w:rsid w:val="005241D8"/>
    <w:rsid w:val="005265F0"/>
    <w:rsid w:val="00527463"/>
    <w:rsid w:val="0053206A"/>
    <w:rsid w:val="00532E44"/>
    <w:rsid w:val="00534062"/>
    <w:rsid w:val="00535167"/>
    <w:rsid w:val="00536416"/>
    <w:rsid w:val="005367E0"/>
    <w:rsid w:val="00536C73"/>
    <w:rsid w:val="00541277"/>
    <w:rsid w:val="0054341F"/>
    <w:rsid w:val="00543D3B"/>
    <w:rsid w:val="00547CFC"/>
    <w:rsid w:val="00551E25"/>
    <w:rsid w:val="00552BF1"/>
    <w:rsid w:val="005532A9"/>
    <w:rsid w:val="00554B0F"/>
    <w:rsid w:val="00554EE1"/>
    <w:rsid w:val="00555326"/>
    <w:rsid w:val="005559B5"/>
    <w:rsid w:val="00557A36"/>
    <w:rsid w:val="0056428D"/>
    <w:rsid w:val="00565940"/>
    <w:rsid w:val="00571D5A"/>
    <w:rsid w:val="00572A63"/>
    <w:rsid w:val="005732F5"/>
    <w:rsid w:val="005770FF"/>
    <w:rsid w:val="005822E4"/>
    <w:rsid w:val="00582837"/>
    <w:rsid w:val="00583237"/>
    <w:rsid w:val="00583391"/>
    <w:rsid w:val="00584450"/>
    <w:rsid w:val="00586639"/>
    <w:rsid w:val="00591CCE"/>
    <w:rsid w:val="00591D8A"/>
    <w:rsid w:val="00591EA3"/>
    <w:rsid w:val="00592608"/>
    <w:rsid w:val="005929D1"/>
    <w:rsid w:val="0059377E"/>
    <w:rsid w:val="00593FD5"/>
    <w:rsid w:val="0059423B"/>
    <w:rsid w:val="005A0FF5"/>
    <w:rsid w:val="005A1AF7"/>
    <w:rsid w:val="005A3ECF"/>
    <w:rsid w:val="005A431C"/>
    <w:rsid w:val="005A56CC"/>
    <w:rsid w:val="005A7FC6"/>
    <w:rsid w:val="005B3BBA"/>
    <w:rsid w:val="005B3D3C"/>
    <w:rsid w:val="005B5B65"/>
    <w:rsid w:val="005B5CFB"/>
    <w:rsid w:val="005C034E"/>
    <w:rsid w:val="005C0F56"/>
    <w:rsid w:val="005C3DBA"/>
    <w:rsid w:val="005C61E9"/>
    <w:rsid w:val="005C6DB5"/>
    <w:rsid w:val="005D0921"/>
    <w:rsid w:val="005D0992"/>
    <w:rsid w:val="005D0FBE"/>
    <w:rsid w:val="005D2CD5"/>
    <w:rsid w:val="005D4328"/>
    <w:rsid w:val="005D4B52"/>
    <w:rsid w:val="005E75C0"/>
    <w:rsid w:val="005E7E1A"/>
    <w:rsid w:val="005F18A8"/>
    <w:rsid w:val="005F295C"/>
    <w:rsid w:val="005F4846"/>
    <w:rsid w:val="00600585"/>
    <w:rsid w:val="00600617"/>
    <w:rsid w:val="006008F0"/>
    <w:rsid w:val="00600CF6"/>
    <w:rsid w:val="00601868"/>
    <w:rsid w:val="00603B26"/>
    <w:rsid w:val="006045E6"/>
    <w:rsid w:val="006057CD"/>
    <w:rsid w:val="00610362"/>
    <w:rsid w:val="00611044"/>
    <w:rsid w:val="00611C06"/>
    <w:rsid w:val="00616125"/>
    <w:rsid w:val="00620D78"/>
    <w:rsid w:val="00621DF5"/>
    <w:rsid w:val="0062301E"/>
    <w:rsid w:val="006237C3"/>
    <w:rsid w:val="00625C35"/>
    <w:rsid w:val="00626CF3"/>
    <w:rsid w:val="00627098"/>
    <w:rsid w:val="00630712"/>
    <w:rsid w:val="0063420E"/>
    <w:rsid w:val="00634BBA"/>
    <w:rsid w:val="00635670"/>
    <w:rsid w:val="00636819"/>
    <w:rsid w:val="00637C22"/>
    <w:rsid w:val="00641ED5"/>
    <w:rsid w:val="00642689"/>
    <w:rsid w:val="00643C3B"/>
    <w:rsid w:val="00647C98"/>
    <w:rsid w:val="0065050B"/>
    <w:rsid w:val="00651176"/>
    <w:rsid w:val="00653FE6"/>
    <w:rsid w:val="0065515B"/>
    <w:rsid w:val="00656EF7"/>
    <w:rsid w:val="00661875"/>
    <w:rsid w:val="00661E64"/>
    <w:rsid w:val="00661E9A"/>
    <w:rsid w:val="00661FDE"/>
    <w:rsid w:val="006628DC"/>
    <w:rsid w:val="00662BEB"/>
    <w:rsid w:val="006631EF"/>
    <w:rsid w:val="00665784"/>
    <w:rsid w:val="0066602B"/>
    <w:rsid w:val="0066647E"/>
    <w:rsid w:val="00667D3D"/>
    <w:rsid w:val="00671EC3"/>
    <w:rsid w:val="00672784"/>
    <w:rsid w:val="006754BE"/>
    <w:rsid w:val="006767DB"/>
    <w:rsid w:val="006815EC"/>
    <w:rsid w:val="006823AD"/>
    <w:rsid w:val="00682F1C"/>
    <w:rsid w:val="0068456D"/>
    <w:rsid w:val="00684D35"/>
    <w:rsid w:val="00684E7B"/>
    <w:rsid w:val="00686CD0"/>
    <w:rsid w:val="00690294"/>
    <w:rsid w:val="00690892"/>
    <w:rsid w:val="006908FE"/>
    <w:rsid w:val="00690B33"/>
    <w:rsid w:val="00690E14"/>
    <w:rsid w:val="00691ADD"/>
    <w:rsid w:val="00691E6F"/>
    <w:rsid w:val="00691EF5"/>
    <w:rsid w:val="006939EA"/>
    <w:rsid w:val="00694F2C"/>
    <w:rsid w:val="00695352"/>
    <w:rsid w:val="0069561A"/>
    <w:rsid w:val="00695672"/>
    <w:rsid w:val="00696699"/>
    <w:rsid w:val="006A0B67"/>
    <w:rsid w:val="006A13D4"/>
    <w:rsid w:val="006A2795"/>
    <w:rsid w:val="006A3932"/>
    <w:rsid w:val="006B2AB0"/>
    <w:rsid w:val="006B33EE"/>
    <w:rsid w:val="006B7C19"/>
    <w:rsid w:val="006C367A"/>
    <w:rsid w:val="006C38E5"/>
    <w:rsid w:val="006C4820"/>
    <w:rsid w:val="006C4EBA"/>
    <w:rsid w:val="006C4FEE"/>
    <w:rsid w:val="006C52CB"/>
    <w:rsid w:val="006C6912"/>
    <w:rsid w:val="006C76CD"/>
    <w:rsid w:val="006C7837"/>
    <w:rsid w:val="006D01A0"/>
    <w:rsid w:val="006D0364"/>
    <w:rsid w:val="006D27F5"/>
    <w:rsid w:val="006D775C"/>
    <w:rsid w:val="006E0893"/>
    <w:rsid w:val="006E0932"/>
    <w:rsid w:val="006E3A3F"/>
    <w:rsid w:val="006E3CB3"/>
    <w:rsid w:val="006E4B6D"/>
    <w:rsid w:val="006E6E24"/>
    <w:rsid w:val="006F0F5A"/>
    <w:rsid w:val="006F20D7"/>
    <w:rsid w:val="006F35B4"/>
    <w:rsid w:val="006F727D"/>
    <w:rsid w:val="00701FAB"/>
    <w:rsid w:val="00703FBF"/>
    <w:rsid w:val="0070689C"/>
    <w:rsid w:val="00712026"/>
    <w:rsid w:val="00712A97"/>
    <w:rsid w:val="00712B56"/>
    <w:rsid w:val="00714B32"/>
    <w:rsid w:val="0071526E"/>
    <w:rsid w:val="00715D7F"/>
    <w:rsid w:val="00715D96"/>
    <w:rsid w:val="00720492"/>
    <w:rsid w:val="007206FD"/>
    <w:rsid w:val="00721CCD"/>
    <w:rsid w:val="00723A2A"/>
    <w:rsid w:val="0072489F"/>
    <w:rsid w:val="007250E6"/>
    <w:rsid w:val="00725295"/>
    <w:rsid w:val="00726805"/>
    <w:rsid w:val="00726B3F"/>
    <w:rsid w:val="00726B76"/>
    <w:rsid w:val="00727D2B"/>
    <w:rsid w:val="00735161"/>
    <w:rsid w:val="007373AF"/>
    <w:rsid w:val="00742536"/>
    <w:rsid w:val="007504C6"/>
    <w:rsid w:val="00751130"/>
    <w:rsid w:val="00751ECE"/>
    <w:rsid w:val="0075557B"/>
    <w:rsid w:val="007561D1"/>
    <w:rsid w:val="00760DC6"/>
    <w:rsid w:val="00760FDB"/>
    <w:rsid w:val="007621CE"/>
    <w:rsid w:val="00764ED5"/>
    <w:rsid w:val="007660A6"/>
    <w:rsid w:val="0076676A"/>
    <w:rsid w:val="00766A8A"/>
    <w:rsid w:val="0077234E"/>
    <w:rsid w:val="00772F00"/>
    <w:rsid w:val="00773A26"/>
    <w:rsid w:val="00780DD7"/>
    <w:rsid w:val="007814B2"/>
    <w:rsid w:val="007824D2"/>
    <w:rsid w:val="0078424A"/>
    <w:rsid w:val="007848ED"/>
    <w:rsid w:val="007863C0"/>
    <w:rsid w:val="007869A3"/>
    <w:rsid w:val="007905C8"/>
    <w:rsid w:val="00791573"/>
    <w:rsid w:val="00791740"/>
    <w:rsid w:val="00792DDE"/>
    <w:rsid w:val="00795B9C"/>
    <w:rsid w:val="007967D2"/>
    <w:rsid w:val="00797973"/>
    <w:rsid w:val="007A20FD"/>
    <w:rsid w:val="007A3ABD"/>
    <w:rsid w:val="007A52D7"/>
    <w:rsid w:val="007A6388"/>
    <w:rsid w:val="007A648A"/>
    <w:rsid w:val="007A6576"/>
    <w:rsid w:val="007A78A7"/>
    <w:rsid w:val="007B0502"/>
    <w:rsid w:val="007B4849"/>
    <w:rsid w:val="007B4DD2"/>
    <w:rsid w:val="007B6ED7"/>
    <w:rsid w:val="007C06C2"/>
    <w:rsid w:val="007C12BE"/>
    <w:rsid w:val="007C1904"/>
    <w:rsid w:val="007C287B"/>
    <w:rsid w:val="007C37F0"/>
    <w:rsid w:val="007C6C23"/>
    <w:rsid w:val="007D0CA1"/>
    <w:rsid w:val="007D0EB7"/>
    <w:rsid w:val="007D332D"/>
    <w:rsid w:val="007D4EBB"/>
    <w:rsid w:val="007D5281"/>
    <w:rsid w:val="007D67D4"/>
    <w:rsid w:val="007D6974"/>
    <w:rsid w:val="007D73B0"/>
    <w:rsid w:val="007D7CCE"/>
    <w:rsid w:val="007E0334"/>
    <w:rsid w:val="007E0DBC"/>
    <w:rsid w:val="007E633B"/>
    <w:rsid w:val="007E797A"/>
    <w:rsid w:val="007E7DB6"/>
    <w:rsid w:val="007F04C0"/>
    <w:rsid w:val="007F079C"/>
    <w:rsid w:val="007F0BB4"/>
    <w:rsid w:val="007F2842"/>
    <w:rsid w:val="007F39E8"/>
    <w:rsid w:val="007F53A8"/>
    <w:rsid w:val="007F7255"/>
    <w:rsid w:val="007F7CE0"/>
    <w:rsid w:val="00800B68"/>
    <w:rsid w:val="00800D09"/>
    <w:rsid w:val="00801CB3"/>
    <w:rsid w:val="008026E3"/>
    <w:rsid w:val="00804AC8"/>
    <w:rsid w:val="0080504D"/>
    <w:rsid w:val="008101B6"/>
    <w:rsid w:val="00811AE6"/>
    <w:rsid w:val="0081405C"/>
    <w:rsid w:val="0081571F"/>
    <w:rsid w:val="008210B6"/>
    <w:rsid w:val="00825526"/>
    <w:rsid w:val="00827556"/>
    <w:rsid w:val="00827905"/>
    <w:rsid w:val="00831DEE"/>
    <w:rsid w:val="00834C4C"/>
    <w:rsid w:val="00835FEB"/>
    <w:rsid w:val="00837B35"/>
    <w:rsid w:val="00842B5D"/>
    <w:rsid w:val="008436A3"/>
    <w:rsid w:val="00843785"/>
    <w:rsid w:val="00845679"/>
    <w:rsid w:val="00846A22"/>
    <w:rsid w:val="008473B2"/>
    <w:rsid w:val="008476C0"/>
    <w:rsid w:val="00852545"/>
    <w:rsid w:val="008528C3"/>
    <w:rsid w:val="00854FE8"/>
    <w:rsid w:val="00855182"/>
    <w:rsid w:val="00855D8C"/>
    <w:rsid w:val="00857F04"/>
    <w:rsid w:val="00860D3B"/>
    <w:rsid w:val="00861B29"/>
    <w:rsid w:val="00863926"/>
    <w:rsid w:val="008646E6"/>
    <w:rsid w:val="00864742"/>
    <w:rsid w:val="008648E2"/>
    <w:rsid w:val="00865503"/>
    <w:rsid w:val="008676A3"/>
    <w:rsid w:val="00875909"/>
    <w:rsid w:val="008766B5"/>
    <w:rsid w:val="00881CF5"/>
    <w:rsid w:val="00882ED0"/>
    <w:rsid w:val="0088364E"/>
    <w:rsid w:val="00884FEA"/>
    <w:rsid w:val="00885B93"/>
    <w:rsid w:val="00891A28"/>
    <w:rsid w:val="008936EB"/>
    <w:rsid w:val="0089645F"/>
    <w:rsid w:val="008A0C12"/>
    <w:rsid w:val="008A3EF8"/>
    <w:rsid w:val="008A4C6E"/>
    <w:rsid w:val="008A6AEE"/>
    <w:rsid w:val="008A7958"/>
    <w:rsid w:val="008A7C3F"/>
    <w:rsid w:val="008B14E2"/>
    <w:rsid w:val="008B24CE"/>
    <w:rsid w:val="008B322F"/>
    <w:rsid w:val="008B5ABD"/>
    <w:rsid w:val="008B738A"/>
    <w:rsid w:val="008C0B60"/>
    <w:rsid w:val="008C2973"/>
    <w:rsid w:val="008C5C09"/>
    <w:rsid w:val="008C6C6F"/>
    <w:rsid w:val="008C73DC"/>
    <w:rsid w:val="008C7CF0"/>
    <w:rsid w:val="008C7E2F"/>
    <w:rsid w:val="008D1932"/>
    <w:rsid w:val="008D20D2"/>
    <w:rsid w:val="008D3820"/>
    <w:rsid w:val="008D7935"/>
    <w:rsid w:val="008E131D"/>
    <w:rsid w:val="008E32C1"/>
    <w:rsid w:val="008E5254"/>
    <w:rsid w:val="008E57CF"/>
    <w:rsid w:val="008E59EB"/>
    <w:rsid w:val="008E5B0E"/>
    <w:rsid w:val="008E722C"/>
    <w:rsid w:val="008E751F"/>
    <w:rsid w:val="008E7A63"/>
    <w:rsid w:val="008E7E9C"/>
    <w:rsid w:val="008F009D"/>
    <w:rsid w:val="008F1854"/>
    <w:rsid w:val="008F1C4B"/>
    <w:rsid w:val="008F53F3"/>
    <w:rsid w:val="008F623C"/>
    <w:rsid w:val="00900293"/>
    <w:rsid w:val="00900F5E"/>
    <w:rsid w:val="009017FA"/>
    <w:rsid w:val="00905C81"/>
    <w:rsid w:val="0090604A"/>
    <w:rsid w:val="00907998"/>
    <w:rsid w:val="009104E9"/>
    <w:rsid w:val="00910B82"/>
    <w:rsid w:val="0091152F"/>
    <w:rsid w:val="00913515"/>
    <w:rsid w:val="009172D8"/>
    <w:rsid w:val="009214BF"/>
    <w:rsid w:val="00922457"/>
    <w:rsid w:val="00922BBE"/>
    <w:rsid w:val="00922CC2"/>
    <w:rsid w:val="00923E50"/>
    <w:rsid w:val="00925AC1"/>
    <w:rsid w:val="009267DF"/>
    <w:rsid w:val="00926CB7"/>
    <w:rsid w:val="0093206A"/>
    <w:rsid w:val="0093271B"/>
    <w:rsid w:val="00934825"/>
    <w:rsid w:val="00935324"/>
    <w:rsid w:val="00936DA7"/>
    <w:rsid w:val="009434D2"/>
    <w:rsid w:val="00943693"/>
    <w:rsid w:val="009438F8"/>
    <w:rsid w:val="0094501C"/>
    <w:rsid w:val="0094597E"/>
    <w:rsid w:val="009471F3"/>
    <w:rsid w:val="009506F0"/>
    <w:rsid w:val="0095089D"/>
    <w:rsid w:val="0095238B"/>
    <w:rsid w:val="00954B4E"/>
    <w:rsid w:val="00956166"/>
    <w:rsid w:val="00957907"/>
    <w:rsid w:val="00960DFD"/>
    <w:rsid w:val="0096161D"/>
    <w:rsid w:val="009654D6"/>
    <w:rsid w:val="00966441"/>
    <w:rsid w:val="00966973"/>
    <w:rsid w:val="00971BD7"/>
    <w:rsid w:val="00972E17"/>
    <w:rsid w:val="009820E2"/>
    <w:rsid w:val="00982B78"/>
    <w:rsid w:val="00983371"/>
    <w:rsid w:val="0098449E"/>
    <w:rsid w:val="00984C14"/>
    <w:rsid w:val="0098624A"/>
    <w:rsid w:val="00987914"/>
    <w:rsid w:val="00990721"/>
    <w:rsid w:val="00997D29"/>
    <w:rsid w:val="009A295D"/>
    <w:rsid w:val="009A3F3D"/>
    <w:rsid w:val="009A4EC4"/>
    <w:rsid w:val="009A511E"/>
    <w:rsid w:val="009A5204"/>
    <w:rsid w:val="009A5808"/>
    <w:rsid w:val="009B0D74"/>
    <w:rsid w:val="009B34E0"/>
    <w:rsid w:val="009B3566"/>
    <w:rsid w:val="009B3FE3"/>
    <w:rsid w:val="009B46A5"/>
    <w:rsid w:val="009B48F6"/>
    <w:rsid w:val="009B5496"/>
    <w:rsid w:val="009B6134"/>
    <w:rsid w:val="009B6135"/>
    <w:rsid w:val="009B6887"/>
    <w:rsid w:val="009B7FD9"/>
    <w:rsid w:val="009C2A03"/>
    <w:rsid w:val="009C4826"/>
    <w:rsid w:val="009C4D9B"/>
    <w:rsid w:val="009C73E2"/>
    <w:rsid w:val="009C766F"/>
    <w:rsid w:val="009D2689"/>
    <w:rsid w:val="009D4044"/>
    <w:rsid w:val="009D42E3"/>
    <w:rsid w:val="009D66AC"/>
    <w:rsid w:val="009D7435"/>
    <w:rsid w:val="009E1021"/>
    <w:rsid w:val="009E1E35"/>
    <w:rsid w:val="009E1E59"/>
    <w:rsid w:val="009E2EEE"/>
    <w:rsid w:val="009E48A6"/>
    <w:rsid w:val="009E6607"/>
    <w:rsid w:val="009E7AB4"/>
    <w:rsid w:val="009F19D1"/>
    <w:rsid w:val="009F7346"/>
    <w:rsid w:val="00A00191"/>
    <w:rsid w:val="00A00E1C"/>
    <w:rsid w:val="00A05DF5"/>
    <w:rsid w:val="00A05E8C"/>
    <w:rsid w:val="00A06CE9"/>
    <w:rsid w:val="00A15221"/>
    <w:rsid w:val="00A21B04"/>
    <w:rsid w:val="00A23A12"/>
    <w:rsid w:val="00A25AED"/>
    <w:rsid w:val="00A263DC"/>
    <w:rsid w:val="00A27CE7"/>
    <w:rsid w:val="00A3050B"/>
    <w:rsid w:val="00A314ED"/>
    <w:rsid w:val="00A32DAA"/>
    <w:rsid w:val="00A343D2"/>
    <w:rsid w:val="00A36454"/>
    <w:rsid w:val="00A367DF"/>
    <w:rsid w:val="00A3726A"/>
    <w:rsid w:val="00A372A9"/>
    <w:rsid w:val="00A40DA0"/>
    <w:rsid w:val="00A44ACB"/>
    <w:rsid w:val="00A44CF3"/>
    <w:rsid w:val="00A44FFC"/>
    <w:rsid w:val="00A47DD5"/>
    <w:rsid w:val="00A50F0E"/>
    <w:rsid w:val="00A51395"/>
    <w:rsid w:val="00A51396"/>
    <w:rsid w:val="00A51716"/>
    <w:rsid w:val="00A54C5D"/>
    <w:rsid w:val="00A553E7"/>
    <w:rsid w:val="00A5607E"/>
    <w:rsid w:val="00A5641E"/>
    <w:rsid w:val="00A574ED"/>
    <w:rsid w:val="00A605B1"/>
    <w:rsid w:val="00A638BA"/>
    <w:rsid w:val="00A63BFD"/>
    <w:rsid w:val="00A665A8"/>
    <w:rsid w:val="00A667CA"/>
    <w:rsid w:val="00A67497"/>
    <w:rsid w:val="00A67BB5"/>
    <w:rsid w:val="00A67DD6"/>
    <w:rsid w:val="00A713B3"/>
    <w:rsid w:val="00A726CB"/>
    <w:rsid w:val="00A74533"/>
    <w:rsid w:val="00A755E7"/>
    <w:rsid w:val="00A8077E"/>
    <w:rsid w:val="00A82FD9"/>
    <w:rsid w:val="00A8350A"/>
    <w:rsid w:val="00A84591"/>
    <w:rsid w:val="00A84AF5"/>
    <w:rsid w:val="00A90C5A"/>
    <w:rsid w:val="00A9153B"/>
    <w:rsid w:val="00A9315D"/>
    <w:rsid w:val="00A94110"/>
    <w:rsid w:val="00A94BB2"/>
    <w:rsid w:val="00A94D69"/>
    <w:rsid w:val="00A95A21"/>
    <w:rsid w:val="00A96433"/>
    <w:rsid w:val="00AA394E"/>
    <w:rsid w:val="00AA5D78"/>
    <w:rsid w:val="00AB1C59"/>
    <w:rsid w:val="00AB2CAB"/>
    <w:rsid w:val="00AB443C"/>
    <w:rsid w:val="00AC08C2"/>
    <w:rsid w:val="00AC0FAA"/>
    <w:rsid w:val="00AC154B"/>
    <w:rsid w:val="00AC1CE8"/>
    <w:rsid w:val="00AC1E53"/>
    <w:rsid w:val="00AC5908"/>
    <w:rsid w:val="00AC61CD"/>
    <w:rsid w:val="00AC67B6"/>
    <w:rsid w:val="00AC72C1"/>
    <w:rsid w:val="00AC7F19"/>
    <w:rsid w:val="00AD063C"/>
    <w:rsid w:val="00AD0E3A"/>
    <w:rsid w:val="00AD18C8"/>
    <w:rsid w:val="00AD37D0"/>
    <w:rsid w:val="00AD480B"/>
    <w:rsid w:val="00AD4AC7"/>
    <w:rsid w:val="00AD4D94"/>
    <w:rsid w:val="00AD6DD0"/>
    <w:rsid w:val="00AD6F6D"/>
    <w:rsid w:val="00AD781D"/>
    <w:rsid w:val="00AE107B"/>
    <w:rsid w:val="00AE1080"/>
    <w:rsid w:val="00AE4C3A"/>
    <w:rsid w:val="00AE5BE9"/>
    <w:rsid w:val="00AE7B89"/>
    <w:rsid w:val="00AF02F1"/>
    <w:rsid w:val="00AF0581"/>
    <w:rsid w:val="00AF11BB"/>
    <w:rsid w:val="00AF1679"/>
    <w:rsid w:val="00AF354C"/>
    <w:rsid w:val="00AF44E5"/>
    <w:rsid w:val="00AF7191"/>
    <w:rsid w:val="00B037D9"/>
    <w:rsid w:val="00B03A8D"/>
    <w:rsid w:val="00B05983"/>
    <w:rsid w:val="00B05CE5"/>
    <w:rsid w:val="00B07917"/>
    <w:rsid w:val="00B10B0B"/>
    <w:rsid w:val="00B11E04"/>
    <w:rsid w:val="00B12667"/>
    <w:rsid w:val="00B12D0E"/>
    <w:rsid w:val="00B14BBD"/>
    <w:rsid w:val="00B14CD3"/>
    <w:rsid w:val="00B16C9C"/>
    <w:rsid w:val="00B204C6"/>
    <w:rsid w:val="00B20A5C"/>
    <w:rsid w:val="00B25899"/>
    <w:rsid w:val="00B306E9"/>
    <w:rsid w:val="00B31751"/>
    <w:rsid w:val="00B3190F"/>
    <w:rsid w:val="00B328D2"/>
    <w:rsid w:val="00B3332D"/>
    <w:rsid w:val="00B3459B"/>
    <w:rsid w:val="00B3478E"/>
    <w:rsid w:val="00B37796"/>
    <w:rsid w:val="00B40962"/>
    <w:rsid w:val="00B40B81"/>
    <w:rsid w:val="00B419BC"/>
    <w:rsid w:val="00B41F5F"/>
    <w:rsid w:val="00B42C39"/>
    <w:rsid w:val="00B45B09"/>
    <w:rsid w:val="00B47696"/>
    <w:rsid w:val="00B51137"/>
    <w:rsid w:val="00B5243F"/>
    <w:rsid w:val="00B52F48"/>
    <w:rsid w:val="00B53548"/>
    <w:rsid w:val="00B539E4"/>
    <w:rsid w:val="00B550D1"/>
    <w:rsid w:val="00B55FCB"/>
    <w:rsid w:val="00B61429"/>
    <w:rsid w:val="00B66786"/>
    <w:rsid w:val="00B74B3A"/>
    <w:rsid w:val="00B76039"/>
    <w:rsid w:val="00B772FA"/>
    <w:rsid w:val="00B77CAE"/>
    <w:rsid w:val="00B8082B"/>
    <w:rsid w:val="00B81937"/>
    <w:rsid w:val="00B851F5"/>
    <w:rsid w:val="00B86099"/>
    <w:rsid w:val="00B915CE"/>
    <w:rsid w:val="00B93EAC"/>
    <w:rsid w:val="00B949C2"/>
    <w:rsid w:val="00B96BC7"/>
    <w:rsid w:val="00BA1DC0"/>
    <w:rsid w:val="00BA2972"/>
    <w:rsid w:val="00BA49F1"/>
    <w:rsid w:val="00BA5690"/>
    <w:rsid w:val="00BB027E"/>
    <w:rsid w:val="00BB16B3"/>
    <w:rsid w:val="00BB2FE1"/>
    <w:rsid w:val="00BB3FF5"/>
    <w:rsid w:val="00BB4D8A"/>
    <w:rsid w:val="00BB6C48"/>
    <w:rsid w:val="00BC515F"/>
    <w:rsid w:val="00BC7711"/>
    <w:rsid w:val="00BC77A3"/>
    <w:rsid w:val="00BC7C97"/>
    <w:rsid w:val="00BD2E72"/>
    <w:rsid w:val="00BD3309"/>
    <w:rsid w:val="00BD69A6"/>
    <w:rsid w:val="00BD72F0"/>
    <w:rsid w:val="00BE00B7"/>
    <w:rsid w:val="00BE1ECE"/>
    <w:rsid w:val="00BE4B4B"/>
    <w:rsid w:val="00BE7451"/>
    <w:rsid w:val="00BF35B5"/>
    <w:rsid w:val="00BF493E"/>
    <w:rsid w:val="00BF5323"/>
    <w:rsid w:val="00BF73E6"/>
    <w:rsid w:val="00C009BA"/>
    <w:rsid w:val="00C02402"/>
    <w:rsid w:val="00C02D69"/>
    <w:rsid w:val="00C04124"/>
    <w:rsid w:val="00C15DEC"/>
    <w:rsid w:val="00C16020"/>
    <w:rsid w:val="00C161F7"/>
    <w:rsid w:val="00C17721"/>
    <w:rsid w:val="00C20E09"/>
    <w:rsid w:val="00C216EA"/>
    <w:rsid w:val="00C2357B"/>
    <w:rsid w:val="00C25515"/>
    <w:rsid w:val="00C25C0A"/>
    <w:rsid w:val="00C25D72"/>
    <w:rsid w:val="00C2617D"/>
    <w:rsid w:val="00C27F44"/>
    <w:rsid w:val="00C30EEE"/>
    <w:rsid w:val="00C32AF1"/>
    <w:rsid w:val="00C33185"/>
    <w:rsid w:val="00C369FB"/>
    <w:rsid w:val="00C378CA"/>
    <w:rsid w:val="00C42610"/>
    <w:rsid w:val="00C43755"/>
    <w:rsid w:val="00C43FE6"/>
    <w:rsid w:val="00C463A2"/>
    <w:rsid w:val="00C47C0E"/>
    <w:rsid w:val="00C52F81"/>
    <w:rsid w:val="00C5359B"/>
    <w:rsid w:val="00C5381E"/>
    <w:rsid w:val="00C55500"/>
    <w:rsid w:val="00C56226"/>
    <w:rsid w:val="00C5690E"/>
    <w:rsid w:val="00C57EF2"/>
    <w:rsid w:val="00C61B0D"/>
    <w:rsid w:val="00C63A5E"/>
    <w:rsid w:val="00C71CC7"/>
    <w:rsid w:val="00C72D31"/>
    <w:rsid w:val="00C7316C"/>
    <w:rsid w:val="00C76185"/>
    <w:rsid w:val="00C77C69"/>
    <w:rsid w:val="00C8210C"/>
    <w:rsid w:val="00C826D5"/>
    <w:rsid w:val="00C82989"/>
    <w:rsid w:val="00C859EC"/>
    <w:rsid w:val="00C874CA"/>
    <w:rsid w:val="00C905B1"/>
    <w:rsid w:val="00C91A7C"/>
    <w:rsid w:val="00C93602"/>
    <w:rsid w:val="00C93E69"/>
    <w:rsid w:val="00C949C8"/>
    <w:rsid w:val="00C972B3"/>
    <w:rsid w:val="00CA0576"/>
    <w:rsid w:val="00CA1E49"/>
    <w:rsid w:val="00CA38F8"/>
    <w:rsid w:val="00CA4059"/>
    <w:rsid w:val="00CB1B00"/>
    <w:rsid w:val="00CB3DEC"/>
    <w:rsid w:val="00CB4CB3"/>
    <w:rsid w:val="00CB562E"/>
    <w:rsid w:val="00CB68DE"/>
    <w:rsid w:val="00CC33AD"/>
    <w:rsid w:val="00CC5699"/>
    <w:rsid w:val="00CD019A"/>
    <w:rsid w:val="00CD152B"/>
    <w:rsid w:val="00CD31CA"/>
    <w:rsid w:val="00CD4CF9"/>
    <w:rsid w:val="00CD5515"/>
    <w:rsid w:val="00CD63B4"/>
    <w:rsid w:val="00CD6906"/>
    <w:rsid w:val="00CD6A10"/>
    <w:rsid w:val="00CE0BEB"/>
    <w:rsid w:val="00CE0CB3"/>
    <w:rsid w:val="00CE21DA"/>
    <w:rsid w:val="00CE271F"/>
    <w:rsid w:val="00CE3EF0"/>
    <w:rsid w:val="00CE4E29"/>
    <w:rsid w:val="00CE7874"/>
    <w:rsid w:val="00CF3600"/>
    <w:rsid w:val="00CF549C"/>
    <w:rsid w:val="00CF5B9D"/>
    <w:rsid w:val="00CF66BA"/>
    <w:rsid w:val="00CF6770"/>
    <w:rsid w:val="00CF712B"/>
    <w:rsid w:val="00CF7CC9"/>
    <w:rsid w:val="00D05679"/>
    <w:rsid w:val="00D05F31"/>
    <w:rsid w:val="00D06FA3"/>
    <w:rsid w:val="00D07028"/>
    <w:rsid w:val="00D072E4"/>
    <w:rsid w:val="00D07BB5"/>
    <w:rsid w:val="00D10A2C"/>
    <w:rsid w:val="00D1145F"/>
    <w:rsid w:val="00D12A59"/>
    <w:rsid w:val="00D134D1"/>
    <w:rsid w:val="00D157C2"/>
    <w:rsid w:val="00D179E7"/>
    <w:rsid w:val="00D20ABC"/>
    <w:rsid w:val="00D25A9F"/>
    <w:rsid w:val="00D27B9D"/>
    <w:rsid w:val="00D30708"/>
    <w:rsid w:val="00D30B59"/>
    <w:rsid w:val="00D34688"/>
    <w:rsid w:val="00D34859"/>
    <w:rsid w:val="00D34BB1"/>
    <w:rsid w:val="00D34E09"/>
    <w:rsid w:val="00D37121"/>
    <w:rsid w:val="00D40AA6"/>
    <w:rsid w:val="00D40F2B"/>
    <w:rsid w:val="00D433E0"/>
    <w:rsid w:val="00D43B93"/>
    <w:rsid w:val="00D44117"/>
    <w:rsid w:val="00D4755B"/>
    <w:rsid w:val="00D47A59"/>
    <w:rsid w:val="00D52483"/>
    <w:rsid w:val="00D5301A"/>
    <w:rsid w:val="00D53178"/>
    <w:rsid w:val="00D5321B"/>
    <w:rsid w:val="00D569FB"/>
    <w:rsid w:val="00D5735A"/>
    <w:rsid w:val="00D60D81"/>
    <w:rsid w:val="00D61A91"/>
    <w:rsid w:val="00D640C8"/>
    <w:rsid w:val="00D6458B"/>
    <w:rsid w:val="00D64715"/>
    <w:rsid w:val="00D667E5"/>
    <w:rsid w:val="00D66CB8"/>
    <w:rsid w:val="00D67CAB"/>
    <w:rsid w:val="00D70EC0"/>
    <w:rsid w:val="00D711B9"/>
    <w:rsid w:val="00D71CCF"/>
    <w:rsid w:val="00D72DD9"/>
    <w:rsid w:val="00D74F04"/>
    <w:rsid w:val="00D83C07"/>
    <w:rsid w:val="00D84B60"/>
    <w:rsid w:val="00D851CB"/>
    <w:rsid w:val="00D862F5"/>
    <w:rsid w:val="00D92CE2"/>
    <w:rsid w:val="00D93852"/>
    <w:rsid w:val="00D93AFB"/>
    <w:rsid w:val="00D93EEC"/>
    <w:rsid w:val="00D93F49"/>
    <w:rsid w:val="00D965A6"/>
    <w:rsid w:val="00D96C07"/>
    <w:rsid w:val="00DA1198"/>
    <w:rsid w:val="00DA1C32"/>
    <w:rsid w:val="00DA3395"/>
    <w:rsid w:val="00DB060B"/>
    <w:rsid w:val="00DB06D9"/>
    <w:rsid w:val="00DB180E"/>
    <w:rsid w:val="00DB40F3"/>
    <w:rsid w:val="00DB443B"/>
    <w:rsid w:val="00DB448F"/>
    <w:rsid w:val="00DB65AA"/>
    <w:rsid w:val="00DB788D"/>
    <w:rsid w:val="00DC0B89"/>
    <w:rsid w:val="00DC2420"/>
    <w:rsid w:val="00DC2FF0"/>
    <w:rsid w:val="00DC4198"/>
    <w:rsid w:val="00DC4345"/>
    <w:rsid w:val="00DC5782"/>
    <w:rsid w:val="00DC6502"/>
    <w:rsid w:val="00DC7A5A"/>
    <w:rsid w:val="00DC7E8F"/>
    <w:rsid w:val="00DD0EBD"/>
    <w:rsid w:val="00DD179C"/>
    <w:rsid w:val="00DD1BD9"/>
    <w:rsid w:val="00DD244A"/>
    <w:rsid w:val="00DD5208"/>
    <w:rsid w:val="00DD6C8B"/>
    <w:rsid w:val="00DD71FC"/>
    <w:rsid w:val="00DE3C2D"/>
    <w:rsid w:val="00DE3D59"/>
    <w:rsid w:val="00DE7371"/>
    <w:rsid w:val="00DF32B2"/>
    <w:rsid w:val="00DF3EE8"/>
    <w:rsid w:val="00DF51D3"/>
    <w:rsid w:val="00DF545D"/>
    <w:rsid w:val="00DF55E3"/>
    <w:rsid w:val="00DF6883"/>
    <w:rsid w:val="00DF741E"/>
    <w:rsid w:val="00E005DC"/>
    <w:rsid w:val="00E02484"/>
    <w:rsid w:val="00E05526"/>
    <w:rsid w:val="00E07462"/>
    <w:rsid w:val="00E0760E"/>
    <w:rsid w:val="00E110DD"/>
    <w:rsid w:val="00E1192E"/>
    <w:rsid w:val="00E11CF8"/>
    <w:rsid w:val="00E11D16"/>
    <w:rsid w:val="00E123FA"/>
    <w:rsid w:val="00E124C9"/>
    <w:rsid w:val="00E1411A"/>
    <w:rsid w:val="00E21A89"/>
    <w:rsid w:val="00E225E1"/>
    <w:rsid w:val="00E238BE"/>
    <w:rsid w:val="00E23F7C"/>
    <w:rsid w:val="00E24106"/>
    <w:rsid w:val="00E2448D"/>
    <w:rsid w:val="00E246A8"/>
    <w:rsid w:val="00E3210E"/>
    <w:rsid w:val="00E330B7"/>
    <w:rsid w:val="00E3387F"/>
    <w:rsid w:val="00E33E11"/>
    <w:rsid w:val="00E33F09"/>
    <w:rsid w:val="00E372CD"/>
    <w:rsid w:val="00E3794D"/>
    <w:rsid w:val="00E37E12"/>
    <w:rsid w:val="00E40526"/>
    <w:rsid w:val="00E41091"/>
    <w:rsid w:val="00E461C0"/>
    <w:rsid w:val="00E46518"/>
    <w:rsid w:val="00E51A3B"/>
    <w:rsid w:val="00E52414"/>
    <w:rsid w:val="00E53500"/>
    <w:rsid w:val="00E56A64"/>
    <w:rsid w:val="00E56ACE"/>
    <w:rsid w:val="00E56C09"/>
    <w:rsid w:val="00E572FF"/>
    <w:rsid w:val="00E578FE"/>
    <w:rsid w:val="00E57FEB"/>
    <w:rsid w:val="00E60823"/>
    <w:rsid w:val="00E61204"/>
    <w:rsid w:val="00E61CE6"/>
    <w:rsid w:val="00E62C02"/>
    <w:rsid w:val="00E6360C"/>
    <w:rsid w:val="00E67821"/>
    <w:rsid w:val="00E75C44"/>
    <w:rsid w:val="00E77672"/>
    <w:rsid w:val="00E866F7"/>
    <w:rsid w:val="00E86740"/>
    <w:rsid w:val="00E868E5"/>
    <w:rsid w:val="00E87605"/>
    <w:rsid w:val="00E87727"/>
    <w:rsid w:val="00E87A17"/>
    <w:rsid w:val="00E87FD7"/>
    <w:rsid w:val="00E903DE"/>
    <w:rsid w:val="00E9118A"/>
    <w:rsid w:val="00E91F6C"/>
    <w:rsid w:val="00E92CDF"/>
    <w:rsid w:val="00E92F71"/>
    <w:rsid w:val="00E93102"/>
    <w:rsid w:val="00E94059"/>
    <w:rsid w:val="00EA094A"/>
    <w:rsid w:val="00EA1E0A"/>
    <w:rsid w:val="00EA1E30"/>
    <w:rsid w:val="00EA1F45"/>
    <w:rsid w:val="00EA2C28"/>
    <w:rsid w:val="00EB0760"/>
    <w:rsid w:val="00EB0D15"/>
    <w:rsid w:val="00EB222E"/>
    <w:rsid w:val="00EB3754"/>
    <w:rsid w:val="00EB3F9E"/>
    <w:rsid w:val="00EB463A"/>
    <w:rsid w:val="00EB50ED"/>
    <w:rsid w:val="00EB6F10"/>
    <w:rsid w:val="00EC3E43"/>
    <w:rsid w:val="00EC4F70"/>
    <w:rsid w:val="00ED0A50"/>
    <w:rsid w:val="00ED305A"/>
    <w:rsid w:val="00ED38B4"/>
    <w:rsid w:val="00EE076B"/>
    <w:rsid w:val="00EE11E5"/>
    <w:rsid w:val="00EE3655"/>
    <w:rsid w:val="00EE4307"/>
    <w:rsid w:val="00EE6573"/>
    <w:rsid w:val="00EE76F4"/>
    <w:rsid w:val="00EF18CD"/>
    <w:rsid w:val="00EF5E3F"/>
    <w:rsid w:val="00EF6853"/>
    <w:rsid w:val="00EF6D79"/>
    <w:rsid w:val="00F04A06"/>
    <w:rsid w:val="00F055EE"/>
    <w:rsid w:val="00F0673E"/>
    <w:rsid w:val="00F12F80"/>
    <w:rsid w:val="00F12F87"/>
    <w:rsid w:val="00F1450E"/>
    <w:rsid w:val="00F16471"/>
    <w:rsid w:val="00F16EAA"/>
    <w:rsid w:val="00F23220"/>
    <w:rsid w:val="00F27388"/>
    <w:rsid w:val="00F34169"/>
    <w:rsid w:val="00F358F3"/>
    <w:rsid w:val="00F36287"/>
    <w:rsid w:val="00F3641D"/>
    <w:rsid w:val="00F43DEE"/>
    <w:rsid w:val="00F44ABD"/>
    <w:rsid w:val="00F467DC"/>
    <w:rsid w:val="00F46C9D"/>
    <w:rsid w:val="00F46D33"/>
    <w:rsid w:val="00F4719A"/>
    <w:rsid w:val="00F5028D"/>
    <w:rsid w:val="00F51013"/>
    <w:rsid w:val="00F524B2"/>
    <w:rsid w:val="00F549E9"/>
    <w:rsid w:val="00F54BB9"/>
    <w:rsid w:val="00F5581C"/>
    <w:rsid w:val="00F55CFE"/>
    <w:rsid w:val="00F620A4"/>
    <w:rsid w:val="00F62920"/>
    <w:rsid w:val="00F63BDB"/>
    <w:rsid w:val="00F650A0"/>
    <w:rsid w:val="00F668E3"/>
    <w:rsid w:val="00F66FD3"/>
    <w:rsid w:val="00F72873"/>
    <w:rsid w:val="00F74A23"/>
    <w:rsid w:val="00F775EB"/>
    <w:rsid w:val="00F77B1D"/>
    <w:rsid w:val="00F8191C"/>
    <w:rsid w:val="00F8274A"/>
    <w:rsid w:val="00F850DE"/>
    <w:rsid w:val="00F86445"/>
    <w:rsid w:val="00F928CA"/>
    <w:rsid w:val="00F92DE6"/>
    <w:rsid w:val="00F95713"/>
    <w:rsid w:val="00F9573A"/>
    <w:rsid w:val="00FA05B1"/>
    <w:rsid w:val="00FA18BA"/>
    <w:rsid w:val="00FA5175"/>
    <w:rsid w:val="00FA543E"/>
    <w:rsid w:val="00FA67FF"/>
    <w:rsid w:val="00FB1B97"/>
    <w:rsid w:val="00FB3E15"/>
    <w:rsid w:val="00FB7475"/>
    <w:rsid w:val="00FC2DB1"/>
    <w:rsid w:val="00FC45D2"/>
    <w:rsid w:val="00FC5D3B"/>
    <w:rsid w:val="00FD0463"/>
    <w:rsid w:val="00FD1284"/>
    <w:rsid w:val="00FD2E22"/>
    <w:rsid w:val="00FD5B26"/>
    <w:rsid w:val="00FD7B7F"/>
    <w:rsid w:val="00FD7D34"/>
    <w:rsid w:val="00FE0498"/>
    <w:rsid w:val="00FE13A4"/>
    <w:rsid w:val="00FE16F8"/>
    <w:rsid w:val="00FE3597"/>
    <w:rsid w:val="00FE7052"/>
    <w:rsid w:val="00FF073E"/>
    <w:rsid w:val="00FF2349"/>
    <w:rsid w:val="00FF2CF3"/>
    <w:rsid w:val="00FF3B3D"/>
    <w:rsid w:val="00FF4DFC"/>
    <w:rsid w:val="00FF6011"/>
    <w:rsid w:val="00FF6181"/>
    <w:rsid w:val="00FF6FA1"/>
    <w:rsid w:val="00FF766F"/>
    <w:rsid w:val="00F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20DDB"/>
  <w15:docId w15:val="{CD94D6FB-E54B-44EA-9EFF-F0025B7EB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3420E"/>
    <w:rPr>
      <w:rFonts w:ascii="Arial" w:hAnsi="Arial"/>
      <w:sz w:val="22"/>
      <w:szCs w:val="24"/>
      <w:lang w:eastAsia="es-ES"/>
    </w:rPr>
  </w:style>
  <w:style w:type="paragraph" w:styleId="Ttulo1">
    <w:name w:val="heading 1"/>
    <w:basedOn w:val="Normal"/>
    <w:next w:val="Normal"/>
    <w:qFormat/>
    <w:rsid w:val="0063420E"/>
    <w:pPr>
      <w:keepNext/>
      <w:jc w:val="center"/>
      <w:outlineLvl w:val="0"/>
    </w:pPr>
    <w:rPr>
      <w:b/>
      <w:bCs/>
      <w:color w:val="3366FF"/>
      <w:sz w:val="20"/>
    </w:rPr>
  </w:style>
  <w:style w:type="paragraph" w:styleId="Ttulo2">
    <w:name w:val="heading 2"/>
    <w:basedOn w:val="Normal"/>
    <w:next w:val="Normal"/>
    <w:qFormat/>
    <w:rsid w:val="0063420E"/>
    <w:pPr>
      <w:keepNext/>
      <w:jc w:val="right"/>
      <w:outlineLvl w:val="1"/>
    </w:pPr>
    <w:rPr>
      <w:b/>
      <w:bCs/>
      <w:color w:val="FFFFFF"/>
      <w:sz w:val="24"/>
    </w:rPr>
  </w:style>
  <w:style w:type="paragraph" w:styleId="Ttulo3">
    <w:name w:val="heading 3"/>
    <w:basedOn w:val="Normal"/>
    <w:next w:val="Normal"/>
    <w:qFormat/>
    <w:rsid w:val="0063420E"/>
    <w:pPr>
      <w:keepNext/>
      <w:outlineLvl w:val="2"/>
    </w:pPr>
    <w:rPr>
      <w:b/>
      <w:bCs/>
      <w:sz w:val="20"/>
    </w:rPr>
  </w:style>
  <w:style w:type="paragraph" w:styleId="Ttulo4">
    <w:name w:val="heading 4"/>
    <w:basedOn w:val="Normal"/>
    <w:next w:val="Normal"/>
    <w:qFormat/>
    <w:rsid w:val="0063420E"/>
    <w:pPr>
      <w:keepNext/>
      <w:jc w:val="center"/>
      <w:outlineLvl w:val="3"/>
    </w:pPr>
    <w:rPr>
      <w:b/>
      <w:bCs/>
      <w:sz w:val="20"/>
      <w:lang w:val="en-US"/>
    </w:rPr>
  </w:style>
  <w:style w:type="paragraph" w:styleId="Ttulo5">
    <w:name w:val="heading 5"/>
    <w:basedOn w:val="Normal"/>
    <w:next w:val="Normal"/>
    <w:qFormat/>
    <w:rsid w:val="0063420E"/>
    <w:pPr>
      <w:keepNext/>
      <w:jc w:val="both"/>
      <w:outlineLvl w:val="4"/>
    </w:pPr>
    <w:rPr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3420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63420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3420E"/>
  </w:style>
  <w:style w:type="paragraph" w:styleId="Textodeglobo">
    <w:name w:val="Balloon Text"/>
    <w:basedOn w:val="Normal"/>
    <w:link w:val="TextodegloboCar"/>
    <w:rsid w:val="000A038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A0388"/>
    <w:rPr>
      <w:rFonts w:ascii="Tahoma" w:hAnsi="Tahoma" w:cs="Tahoma"/>
      <w:sz w:val="16"/>
      <w:szCs w:val="16"/>
      <w:lang w:val="es-ES" w:eastAsia="es-ES"/>
    </w:rPr>
  </w:style>
  <w:style w:type="table" w:styleId="Tablaconcuadrcula1clara">
    <w:name w:val="Grid Table 1 Light"/>
    <w:basedOn w:val="Tablanormal"/>
    <w:uiPriority w:val="46"/>
    <w:rsid w:val="002A4A0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2A4A0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2A4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C72C1"/>
    <w:pPr>
      <w:ind w:left="720"/>
      <w:contextualSpacing/>
    </w:pPr>
  </w:style>
  <w:style w:type="character" w:styleId="Fuerte">
    <w:name w:val="Strong"/>
    <w:basedOn w:val="Fuentedeprrafopredeter"/>
    <w:qFormat/>
    <w:rsid w:val="000A0A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rsid w:val="000506C0"/>
    <w:rPr>
      <w:rFonts w:ascii="Arial" w:hAnsi="Arial"/>
      <w:sz w:val="22"/>
      <w:szCs w:val="24"/>
      <w:lang w:val="es-ES" w:eastAsia="es-ES"/>
    </w:rPr>
  </w:style>
  <w:style w:type="paragraph" w:customStyle="1" w:styleId="xmsonormal">
    <w:name w:val="x_msonormal"/>
    <w:basedOn w:val="Normal"/>
    <w:rsid w:val="00F86445"/>
    <w:rPr>
      <w:rFonts w:ascii="Calibri" w:eastAsiaTheme="minorHAnsi" w:hAnsi="Calibri" w:cs="Calibri"/>
      <w:szCs w:val="22"/>
      <w:lang w:eastAsia="es-MX"/>
    </w:rPr>
  </w:style>
  <w:style w:type="paragraph" w:styleId="Descripcin">
    <w:name w:val="caption"/>
    <w:basedOn w:val="Normal"/>
    <w:next w:val="Normal"/>
    <w:unhideWhenUsed/>
    <w:qFormat/>
    <w:rsid w:val="002A5D31"/>
    <w:pPr>
      <w:spacing w:after="200"/>
    </w:pPr>
    <w:rPr>
      <w:i/>
      <w:iCs/>
      <w:color w:val="696464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Relationship Id="rId901" Type="http://schemas.openxmlformats.org/officeDocument/2006/relationships/image" Target="media/doc_espectro.png"/><Relationship Id="rId902" Type="http://schemas.openxmlformats.org/officeDocument/2006/relationships/image" Target="media/doc_modelo.png"/></Relationships>
</file>

<file path=word/_rels/footer1.xml.rels><?xml version="1.0" encoding="UTF-8" standalone="yes"?>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5F44A0-016D-4805-8B1D-D6560FBC9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229</Words>
  <Characters>1085</Characters>
  <Application>Microsoft Office Word</Application>
  <DocSecurity>0</DocSecurity>
  <Lines>90</Lines>
  <Paragraphs>77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Responsables del Proyecto</vt:lpstr>
      <vt:lpstr>Responsables del Proyecto</vt:lpstr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PARÁMETROS DE DISEÑO — HANGAR NOSE-DOCK H5-H6</dc:title>
  <dc:creator/>
  <cp:lastModifiedBy/>
  <cp:revision>4</cp:revision>
  <cp:lastPrinted>2026-02-25T00:18:00Z</cp:lastPrinted>
  <dcterms:created xsi:type="dcterms:W3CDTF">2026-07-21T21:35:00Z</dcterms:created>
  <dcterms:modified xsi:type="dcterms:W3CDTF">2026-07-28T15:29:00Z</dcterms:modified>
</cp:coreProperties>
</file>