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tabs>
          <w:tab w:val="left" w:pos="284"/>
        </w:tabs>
        <w:spacing w:before="120" w:after="120" w:line="240" w:lineRule="auto"/>
        <w:ind w:left="-142" w:hanging="284"/>
      </w:pPr>
      <w:r>
        <w:rPr>
          <w:rFonts w:ascii="Arial" w:hAnsi="Arial" w:cs="Arial"/>
          <w:b/>
          <w:bCs/>
          <w:sz w:val="20"/>
          <w:szCs w:val="20"/>
        </w:rPr>
        <w:t xml:space="preserve">I.</w:t>
      </w:r>
      <w:r>
        <w:tab/>
      </w:r>
      <w:r>
        <w:rPr>
          <w:rFonts w:ascii="Arial" w:hAnsi="Arial" w:cs="Arial"/>
          <w:b/>
          <w:bCs/>
          <w:sz w:val="20"/>
          <w:szCs w:val="20"/>
        </w:rPr>
        <w:t xml:space="preserve">PROYECTO</w:t>
      </w:r>
    </w:p>
    <w:tbl>
      <w:tblPr>
        <w:tblW w:w="10774" w:type="dxa"/>
        <w:tblInd w:w="-426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Layout w:type="fixed"/>
        <w:tblCellMar>
          <w:left w:w="70" w:type="dxa"/>
          <w:right w:w="70" w:type="dxa"/>
        </w:tblCellMar>
        <w:tblLook w:val="04A0"/>
      </w:tblPr>
      <w:tblGrid>
        <w:gridCol w:w="3544"/>
        <w:gridCol w:w="7230"/>
      </w:tblGrid>
      <w:tr>
        <w:trPr>
          <w:cantSplit/>
        </w:trPr>
        <w:tc>
          <w:tcPr>
            <w:tcW w:w="3544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1.   NOMBRE</w:t>
            </w:r>
          </w:p>
        </w:tc>
        <w:tc>
          <w:tcPr>
            <w:tcW w:w="723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HANGAR NOSE DOCK H5-H6</w:t>
            </w:r>
          </w:p>
        </w:tc>
      </w:tr>
      <w:tr>
        <w:trPr>
          <w:cantSplit/>
        </w:trPr>
        <w:tc>
          <w:tcPr>
            <w:tcW w:w="3544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2.   UBICACIÓN</w:t>
            </w:r>
          </w:p>
        </w:tc>
        <w:tc>
          <w:tcPr>
            <w:tcW w:w="723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Departamento de La Paz, El Salvador</w:t>
            </w:r>
          </w:p>
        </w:tc>
      </w:tr>
      <w:tr>
        <w:trPr>
          <w:cantSplit/>
        </w:trPr>
        <w:tc>
          <w:tcPr>
            <w:tcW w:w="3544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3.   TIPO DE ESTRUCTURA</w:t>
            </w:r>
          </w:p>
        </w:tc>
        <w:tc>
          <w:tcPr>
            <w:tcW w:w="723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Nave de un agua de marcos rígidos ordinarios de acero (NTDS Tabla 7, sistema A3): columnas HSS 10x10x1/2" y vigas de monten en cajón</w:t>
            </w:r>
          </w:p>
        </w:tc>
      </w:tr>
      <w:tr>
        <w:trPr>
          <w:cantSplit/>
        </w:trPr>
        <w:tc>
          <w:tcPr>
            <w:tcW w:w="3544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4.   ÁREA DE ANÁLISIS</w:t>
            </w:r>
          </w:p>
        </w:tc>
        <w:tc>
          <w:tcPr>
            <w:tcW w:w="723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161.28 </w:t>
            </w:r>
            <w:r>
              <w:rPr>
                <w:rFonts w:ascii="Arial" w:hAnsi="Arial" w:cs="Arial"/>
                <w:sz w:val="20"/>
                <w:szCs w:val="20"/>
              </w:rPr>
              <w:t xml:space="preserve">m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Arial" w:hAnsi="Arial" w:cs="Arial"/>
                <w:sz w:val="20"/>
                <w:szCs w:val="20"/>
              </w:rPr>
              <w:t xml:space="preserve"> (10.08 × 16.00 m)</w:t>
            </w:r>
          </w:p>
        </w:tc>
      </w:tr>
      <w:tr>
        <w:trPr>
          <w:cantSplit/>
        </w:trPr>
        <w:tc>
          <w:tcPr>
            <w:tcW w:w="3544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5.   ALTURA DE ESTRUCTURA</w:t>
            </w:r>
          </w:p>
        </w:tc>
        <w:tc>
          <w:tcPr>
            <w:tcW w:w="723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Cubierta = 10.43 m (eje 1) a 9.60 m (eje 3)</w:t>
            </w:r>
          </w:p>
        </w:tc>
      </w:tr>
    </w:tbl>
    <w:p>
      <w:pPr>
        <w:keepNext/>
        <w:tabs>
          <w:tab w:val="left" w:pos="284"/>
        </w:tabs>
        <w:spacing w:before="120" w:after="120" w:line="240" w:lineRule="auto"/>
        <w:ind w:left="-142" w:hanging="284"/>
      </w:pPr>
      <w:r>
        <w:rPr>
          <w:rFonts w:ascii="Arial" w:hAnsi="Arial" w:cs="Arial"/>
          <w:b/>
          <w:bCs/>
          <w:sz w:val="20"/>
          <w:szCs w:val="20"/>
        </w:rPr>
        <w:t xml:space="preserve">II.</w:t>
      </w:r>
      <w:r>
        <w:tab/>
      </w:r>
      <w:r>
        <w:rPr>
          <w:rFonts w:ascii="Arial" w:hAnsi="Arial" w:cs="Arial"/>
          <w:b/>
          <w:bCs/>
          <w:sz w:val="20"/>
          <w:szCs w:val="20"/>
        </w:rPr>
        <w:t xml:space="preserve">NORMATIVIDAD E INFORMACIÓN CONSIDERADA</w:t>
      </w:r>
    </w:p>
    <w:tbl>
      <w:tblPr>
        <w:tblW w:w="10774" w:type="dxa"/>
        <w:tblInd w:w="-426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Layout w:type="fixed"/>
        <w:tblCellMar>
          <w:left w:w="70" w:type="dxa"/>
          <w:right w:w="70" w:type="dxa"/>
        </w:tblCellMar>
        <w:tblLook w:val="04A0"/>
      </w:tblPr>
      <w:tblGrid>
        <w:gridCol w:w="10774"/>
      </w:tblGrid>
      <w:tr>
        <w:trPr>
          <w:cantSplit/>
        </w:trPr>
        <w:tc>
          <w:tcPr>
            <w:tcW w:w="10774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1.   SPECIFICATION FOR STRUCTURAL STEEL BUILDINGS, AMERICAN INSTITUTE OF STEEL CONSTRUCTION, AISC 360-16 (LRFD)</w:t>
            </w:r>
          </w:p>
        </w:tc>
      </w:tr>
      <w:tr>
        <w:trPr>
          <w:cantSplit/>
        </w:trPr>
        <w:tc>
          <w:tcPr>
            <w:tcW w:w="10774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2.   REGLAMENTO PARA LA SEGURIDAD ESTRUCTURAL DE LAS CONSTRUCCIONES (RESESCO), EL SALVADOR, 1996</w:t>
            </w:r>
          </w:p>
        </w:tc>
      </w:tr>
      <w:tr>
        <w:trPr>
          <w:cantSplit/>
        </w:trPr>
        <w:tc>
          <w:tcPr>
            <w:tcW w:w="10774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3.   NORMA TÉCNICA PARA DISEÑO POR SISMO (NTDS), EL SALVADOR, 1994</w:t>
            </w:r>
          </w:p>
        </w:tc>
      </w:tr>
      <w:tr>
        <w:trPr>
          <w:cantSplit/>
        </w:trPr>
        <w:tc>
          <w:tcPr>
            <w:tcW w:w="10774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4.   NORMA TÉCNICA PARA DISEÑO POR VIENTO (NTV), EL SALVADOR, 1997</w:t>
            </w:r>
          </w:p>
        </w:tc>
      </w:tr>
    </w:tbl>
    <w:p>
      <w:pPr>
        <w:keepNext/>
        <w:tabs>
          <w:tab w:val="left" w:pos="284"/>
        </w:tabs>
        <w:spacing w:before="120" w:after="120" w:line="240" w:lineRule="auto"/>
        <w:ind w:left="-142" w:hanging="284"/>
      </w:pPr>
      <w:r>
        <w:rPr>
          <w:rFonts w:ascii="Arial" w:hAnsi="Arial" w:cs="Arial"/>
          <w:b/>
          <w:bCs/>
          <w:sz w:val="20"/>
          <w:szCs w:val="20"/>
        </w:rPr>
        <w:t xml:space="preserve">III.</w:t>
      </w:r>
      <w:r>
        <w:tab/>
      </w:r>
      <w:r>
        <w:rPr>
          <w:rFonts w:ascii="Arial" w:hAnsi="Arial" w:cs="Arial"/>
          <w:b/>
          <w:bCs/>
          <w:sz w:val="20"/>
          <w:szCs w:val="20"/>
        </w:rPr>
        <w:t xml:space="preserve">PARÁMETROS DE DISEÑO</w:t>
      </w:r>
    </w:p>
    <w:p>
      <w:pPr>
        <w:keepNext/>
        <w:tabs>
          <w:tab w:val="left" w:pos="709"/>
        </w:tabs>
        <w:spacing w:before="60" w:after="100" w:line="240" w:lineRule="auto"/>
        <w:ind w:left="709" w:hanging="425"/>
      </w:pPr>
      <w:r>
        <w:rPr>
          <w:rFonts w:ascii="Arial" w:hAnsi="Arial" w:cs="Arial"/>
          <w:sz w:val="20"/>
          <w:szCs w:val="20"/>
        </w:rPr>
        <w:t xml:space="preserve">1.</w:t>
      </w:r>
      <w:r>
        <w:tab/>
      </w:r>
      <w:r>
        <w:rPr>
          <w:rFonts w:ascii="Arial" w:hAnsi="Arial" w:cs="Arial"/>
          <w:sz w:val="20"/>
          <w:szCs w:val="20"/>
        </w:rPr>
        <w:t xml:space="preserve">CARGA MUERTA</w:t>
      </w:r>
    </w:p>
    <w:tbl>
      <w:tblPr>
        <w:tblW w:w="800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4A0"/>
      </w:tblPr>
      <w:tblGrid>
        <w:gridCol w:w="5000"/>
        <w:gridCol w:w="1500"/>
        <w:gridCol w:w="1500"/>
      </w:tblGrid>
      <w:tr>
        <w:trPr>
          <w:cantSplit/>
        </w:trPr>
        <w:tc>
          <w:tcPr>
            <w:tcW w:w="5000" w:type="dxa"/>
            <w:shd w:val="clear" w:color="auto" w:fill="0000CC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w="1500" w:type="dxa"/>
            <w:shd w:val="clear" w:color="auto" w:fill="0000CC"/>
            <w:vAlign w:val="center"/>
          </w:tcPr>
          <w:p>
            <w:pPr>
              <w:spacing w:before="15" w:after="15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TECHO</w:t>
            </w:r>
          </w:p>
          <w:p>
            <w:pPr>
              <w:spacing w:before="15" w:after="15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kg/m</w:t>
            </w: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vertAlign w:val="superscript"/>
              </w:rPr>
              <w:t xml:space="preserve">2</w:t>
            </w:r>
          </w:p>
        </w:tc>
        <w:tc>
          <w:tcPr>
            <w:tcW w:w="1500" w:type="dxa"/>
            <w:shd w:val="clear" w:color="auto" w:fill="0000CC"/>
            <w:vAlign w:val="center"/>
          </w:tcPr>
          <w:p>
            <w:pPr>
              <w:spacing w:before="15" w:after="15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MUROS</w:t>
            </w:r>
          </w:p>
          <w:p>
            <w:pPr>
              <w:spacing w:before="15" w:after="15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kg/m</w:t>
            </w: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vertAlign w:val="superscript"/>
              </w:rPr>
              <w:t xml:space="preserve">2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Panel sándwich GLAMET (Metecno) PUR/PIR 1.5" — techo</w:t>
            </w:r>
          </w:p>
        </w:tc>
        <w:tc>
          <w:tcPr>
            <w:tcW w:w="1500" w:type="dxa"/>
            <w:vAlign w:val="center"/>
          </w:tcPr>
          <w:p>
            <w:pPr>
              <w:spacing w:before="15" w:after="15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9.32</w:t>
            </w:r>
          </w:p>
        </w:tc>
        <w:tc>
          <w:tcPr>
            <w:tcW w:w="1500" w:type="dxa"/>
            <w:vAlign w:val="center"/>
          </w:tcPr>
          <w:p>
            <w:pPr>
              <w:spacing w:before="15" w:after="15" w:line="240" w:lineRule="auto"/>
              <w:jc w:val="center"/>
            </w:pP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Instalaciones generales (iluminación, datos) — techo</w:t>
            </w:r>
          </w:p>
        </w:tc>
        <w:tc>
          <w:tcPr>
            <w:tcW w:w="1500" w:type="dxa"/>
            <w:vAlign w:val="center"/>
          </w:tcPr>
          <w:p>
            <w:pPr>
              <w:spacing w:before="15" w:after="15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10.00</w:t>
            </w:r>
          </w:p>
        </w:tc>
        <w:tc>
          <w:tcPr>
            <w:tcW w:w="1500" w:type="dxa"/>
            <w:vAlign w:val="center"/>
          </w:tcPr>
          <w:p>
            <w:pPr>
              <w:spacing w:before="15" w:after="15" w:line="240" w:lineRule="auto"/>
              <w:jc w:val="center"/>
            </w:pP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Lámina SSR KR-18 acanalada cal. 24 — muros</w:t>
            </w:r>
          </w:p>
        </w:tc>
        <w:tc>
          <w:tcPr>
            <w:tcW w:w="1500" w:type="dxa"/>
            <w:vAlign w:val="center"/>
          </w:tcPr>
          <w:p>
            <w:pPr>
              <w:spacing w:before="15" w:after="15" w:line="240" w:lineRule="auto"/>
              <w:jc w:val="center"/>
            </w:pPr>
          </w:p>
        </w:tc>
        <w:tc>
          <w:tcPr>
            <w:tcW w:w="1500" w:type="dxa"/>
            <w:vAlign w:val="center"/>
          </w:tcPr>
          <w:p>
            <w:pPr>
              <w:spacing w:before="15" w:after="15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5.85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Carga Muerta Total =</w:t>
            </w:r>
          </w:p>
        </w:tc>
        <w:tc>
          <w:tcPr>
            <w:tcW w:w="1500" w:type="dxa"/>
            <w:vAlign w:val="center"/>
          </w:tcPr>
          <w:p>
            <w:pPr>
              <w:spacing w:before="15" w:after="15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19.32</w:t>
            </w:r>
          </w:p>
        </w:tc>
        <w:tc>
          <w:tcPr>
            <w:tcW w:w="1500" w:type="dxa"/>
            <w:vAlign w:val="center"/>
          </w:tcPr>
          <w:p>
            <w:pPr>
              <w:spacing w:before="15" w:after="15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5.85</w:t>
            </w:r>
          </w:p>
        </w:tc>
      </w:tr>
    </w:tbl>
    <w:p>
      <w:pPr>
        <w:spacing w:before="60" w:after="60" w:line="240" w:lineRule="auto"/>
        <w:ind w:left="1134" w:right="400"/>
        <w:jc w:val="both"/>
      </w:pPr>
      <w:r>
        <w:rPr>
          <w:rFonts w:ascii="Arial" w:hAnsi="Arial" w:cs="Arial"/>
          <w:sz w:val="18"/>
          <w:szCs w:val="18"/>
        </w:rPr>
        <w:t xml:space="preserve">Se considera el peso de la cortina metálica del vano (12 kg/m² × 5.10 m × 6.50 m = 397.8 kg) como carga lineal de 78 kg/m sobre el dintel. El peso propio de la estructura lo calcula STAAD.Pro.</w:t>
      </w:r>
    </w:p>
    <w:p>
      <w:pPr>
        <w:keepNext/>
        <w:tabs>
          <w:tab w:val="left" w:pos="709"/>
        </w:tabs>
        <w:spacing w:before="60" w:after="100" w:line="240" w:lineRule="auto"/>
        <w:ind w:left="709" w:hanging="425"/>
      </w:pPr>
      <w:r>
        <w:rPr>
          <w:rFonts w:ascii="Arial" w:hAnsi="Arial" w:cs="Arial"/>
          <w:sz w:val="20"/>
          <w:szCs w:val="20"/>
        </w:rPr>
        <w:t xml:space="preserve">2.</w:t>
      </w:r>
      <w:r>
        <w:tab/>
      </w:r>
      <w:r>
        <w:rPr>
          <w:rFonts w:ascii="Arial" w:hAnsi="Arial" w:cs="Arial"/>
          <w:sz w:val="20"/>
          <w:szCs w:val="20"/>
        </w:rPr>
        <w:t xml:space="preserve">CARGA VIVA</w:t>
      </w:r>
    </w:p>
    <w:tbl>
      <w:tblPr>
        <w:tblW w:w="650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4A0"/>
      </w:tblPr>
      <w:tblGrid>
        <w:gridCol w:w="5000"/>
        <w:gridCol w:w="1500"/>
      </w:tblGrid>
      <w:tr>
        <w:trPr>
          <w:cantSplit/>
        </w:trPr>
        <w:tc>
          <w:tcPr>
            <w:tcW w:w="5000" w:type="dxa"/>
            <w:shd w:val="clear" w:color="auto" w:fill="0000CC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w="1500" w:type="dxa"/>
            <w:shd w:val="clear" w:color="auto" w:fill="0000CC"/>
            <w:vAlign w:val="center"/>
          </w:tcPr>
          <w:p>
            <w:pPr>
              <w:spacing w:before="15" w:after="15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TECHO</w:t>
            </w:r>
          </w:p>
          <w:p>
            <w:pPr>
              <w:spacing w:before="15" w:after="15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kg/m</w:t>
            </w: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vertAlign w:val="superscript"/>
              </w:rPr>
              <w:t xml:space="preserve">2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Carga Viva Máxima, wm (techo con pendiente &gt; 5%)</w:t>
            </w:r>
          </w:p>
        </w:tc>
        <w:tc>
          <w:tcPr>
            <w:tcW w:w="1500" w:type="dxa"/>
            <w:vAlign w:val="center"/>
          </w:tcPr>
          <w:p>
            <w:pPr>
              <w:spacing w:before="15" w:after="15" w:line="240" w:lineRule="auto"/>
              <w:jc w:val="center"/>
            </w:pPr>
            <w:r>
              <w:rPr>
                <w:rFonts w:ascii="Arial" w:hAnsi="Arial" w:cs="Arial"/>
                <w:color w:val="E26B0A"/>
                <w:sz w:val="18"/>
                <w:szCs w:val="18"/>
              </w:rPr>
              <w:t xml:space="preserve">20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Carga Viva Instantánea, wi (sismo y viento)</w:t>
            </w:r>
          </w:p>
        </w:tc>
        <w:tc>
          <w:tcPr>
            <w:tcW w:w="1500" w:type="dxa"/>
            <w:vAlign w:val="center"/>
          </w:tcPr>
          <w:p>
            <w:pPr>
              <w:spacing w:before="15" w:after="15" w:line="240" w:lineRule="auto"/>
              <w:jc w:val="center"/>
            </w:pPr>
            <w:r>
              <w:rPr>
                <w:rFonts w:ascii="Arial" w:hAnsi="Arial" w:cs="Arial"/>
                <w:color w:val="E26B0A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Carga Viva Media, w (deflexiones diferidas)</w:t>
            </w:r>
          </w:p>
        </w:tc>
        <w:tc>
          <w:tcPr>
            <w:tcW w:w="1500" w:type="dxa"/>
            <w:vAlign w:val="center"/>
          </w:tcPr>
          <w:p>
            <w:pPr>
              <w:spacing w:before="15" w:after="15" w:line="240" w:lineRule="auto"/>
              <w:jc w:val="center"/>
            </w:pPr>
            <w:r>
              <w:rPr>
                <w:rFonts w:ascii="Arial" w:hAnsi="Arial" w:cs="Arial"/>
                <w:color w:val="E26B0A"/>
                <w:sz w:val="18"/>
                <w:szCs w:val="18"/>
              </w:rPr>
              <w:t xml:space="preserve">5</w:t>
            </w:r>
          </w:p>
        </w:tc>
      </w:tr>
    </w:tbl>
    <w:p>
      <w:pPr>
        <w:spacing w:before="60" w:after="60" w:line="240" w:lineRule="auto"/>
        <w:ind w:left="1134" w:right="400"/>
        <w:jc w:val="both"/>
      </w:pPr>
      <w:r>
        <w:rPr>
          <w:rFonts w:ascii="Arial" w:hAnsi="Arial" w:cs="Arial"/>
          <w:sz w:val="18"/>
          <w:szCs w:val="18"/>
        </w:rPr>
        <w:t xml:space="preserve">RESESCO 1996, Tabla de Cargas Vivas Unitarias Mínimas, inciso i). Los elementos de cubierta se revisan además con una carga concentrada de 100 kg (observación 5 de la tabla).</w:t>
      </w:r>
    </w:p>
    <w:tbl>
      <w:tblPr>
        <w:tblW w:w="10774" w:type="dxa"/>
        <w:tblInd w:w="-426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Layout w:type="fixed"/>
        <w:tblCellMar>
          <w:left w:w="70" w:type="dxa"/>
          <w:right w:w="70" w:type="dxa"/>
        </w:tblCellMar>
        <w:tblLook w:val="04A0"/>
      </w:tblPr>
      <w:tblGrid>
        <w:gridCol w:w="6379"/>
        <w:gridCol w:w="4395"/>
      </w:tblGrid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3.   PARÁMETROS PARA DISEÑO POR SISMO (NTDS-1994)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a.   Zona sísmica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b.   Factor de zonificación sísmica   A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0.40 g</w:t>
            </w: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c.   Perfil de suelo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S3</w:t>
            </w: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d.   Coeficiente de sitio   Co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3.0</w:t>
            </w: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e.   Periodo del sitio   To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0.60 s</w:t>
            </w: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f.   Categoría de ocupación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II</w:t>
            </w: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g.   Factor de importancia   I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1.20</w:t>
            </w: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h.   Tipo de estructura / sistema (Tabla 7)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Marco rígido ordinario — A3</w:t>
            </w: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i.   Factor de modificación de respuesta   R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j.   Factor de amplificación de desplazamientos   Cd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k.   Ordenada espectral máxima elástica   I·A·Co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1.44 g</w:t>
            </w: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l.   Ordenada espectral máxima de diseño   I·A·Co / R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0.206 g</w:t>
            </w: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m.   Periodo aproximado, Método A   T = Ct·hn^(3/4)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0.48 s</w:t>
            </w: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n.   Coeficiente sísmico estático   Cs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0.206</w:t>
            </w: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o.   Peso sísmico   W = CM + wi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17.49 t</w:t>
            </w: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p.   Cortante basal estático   V = Cs·W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3.60 t</w:t>
            </w: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4.   PARÁMETROS PARA DISEÑO POR VIENTO (NTV-1997)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a.   Presión básica de diseño   Po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30 </w:t>
            </w:r>
            <w:r>
              <w:rPr>
                <w:rFonts w:ascii="Arial" w:hAnsi="Arial" w:cs="Arial"/>
                <w:sz w:val="20"/>
                <w:szCs w:val="20"/>
              </w:rPr>
              <w:t xml:space="preserve">kg/m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2</w:t>
            </w: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b.   Zona de exposición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C   (K = 1.6)</w:t>
            </w: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c.   Tipo de estructura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Tipo 1   (FR = 1.0)</w:t>
            </w: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d.   Presión dinámica hasta 10 m   q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48.0 </w:t>
            </w:r>
            <w:r>
              <w:rPr>
                <w:rFonts w:ascii="Arial" w:hAnsi="Arial" w:cs="Arial"/>
                <w:sz w:val="20"/>
                <w:szCs w:val="20"/>
              </w:rPr>
              <w:t xml:space="preserve">kg/m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2</w:t>
            </w:r>
          </w:p>
        </w:tc>
      </w:tr>
      <w:tr>
        <w:trPr>
          <w:cantSplit/>
        </w:trPr>
        <w:tc>
          <w:tcPr>
            <w:tcW w:w="6379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e.   Presión dinámica a H = 10.43 m   qH</w:t>
            </w:r>
          </w:p>
        </w:tc>
        <w:tc>
          <w:tcPr>
            <w:tcW w:w="4395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48.6 </w:t>
            </w:r>
            <w:r>
              <w:rPr>
                <w:rFonts w:ascii="Arial" w:hAnsi="Arial" w:cs="Arial"/>
                <w:sz w:val="20"/>
                <w:szCs w:val="20"/>
              </w:rPr>
              <w:t xml:space="preserve">kg/m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2</w:t>
            </w:r>
          </w:p>
        </w:tc>
      </w:tr>
    </w:tbl>
    <w:p>
      <w:pPr>
        <w:keepNext/>
        <w:tabs>
          <w:tab w:val="left" w:pos="284"/>
        </w:tabs>
        <w:spacing w:before="120" w:after="120" w:line="240" w:lineRule="auto"/>
        <w:ind w:left="-142" w:hanging="284"/>
      </w:pPr>
      <w:r>
        <w:rPr>
          <w:rFonts w:ascii="Arial" w:hAnsi="Arial" w:cs="Arial"/>
          <w:b/>
          <w:bCs/>
          <w:sz w:val="20"/>
          <w:szCs w:val="20"/>
        </w:rPr>
        <w:t xml:space="preserve">IV.</w:t>
      </w:r>
      <w:r>
        <w:tab/>
      </w:r>
      <w:r>
        <w:rPr>
          <w:rFonts w:ascii="Arial" w:hAnsi="Arial" w:cs="Arial"/>
          <w:b/>
          <w:bCs/>
          <w:sz w:val="20"/>
          <w:szCs w:val="20"/>
        </w:rPr>
        <w:t xml:space="preserve">ESPECTRO SÍSMICO.</w:t>
      </w:r>
    </w:p>
    <w:p>
      <w:pPr>
        <w:spacing w:before="60" w:after="60" w:line="240" w:lineRule="auto"/>
        <w:jc w:val="center"/>
      </w:pPr>
      <w:r>
        <w:drawing>
          <wp:inline distT="0" distB="0" distL="0" distR="0">
            <wp:extent cx="5580000" cy="2964375"/>
            <wp:docPr id="901" name="Imagen 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espectro.png"/>
                    <pic:cNvPicPr/>
                  </pic:nvPicPr>
                  <pic:blipFill>
                    <a:blip r:embed="rIdNd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240" w:lineRule="auto"/>
        <w:ind w:left="567" w:right="400"/>
        <w:jc w:val="both"/>
      </w:pPr>
      <w:r>
        <w:rPr>
          <w:rFonts w:ascii="Arial" w:hAnsi="Arial" w:cs="Arial"/>
          <w:sz w:val="18"/>
          <w:szCs w:val="18"/>
        </w:rPr>
        <w:t xml:space="preserve">El espectro que se captura en STAAD.Pro es el elástico (R = 1, meseta I·A·Co = 1.44 g) con SCALE = g / R = 980.665 / 7 = 140.095 cm/s², de modo que el análisis modal trabaja con el espectro reducido de la gráfica (meseta 1.44 / 7 = 0.206 g).</w:t>
      </w:r>
    </w:p>
    <w:p>
      <w:pPr>
        <w:pageBreakBefore/>
        <w:pBdr>
          <w:bottom w:val="single" w:sz="6" w:space="1" w:color="000000"/>
        </w:pBdr>
        <w:spacing w:before="0" w:after="120" w:line="240" w:lineRule="auto"/>
        <w:ind w:left="1300" w:right="1700"/>
      </w:pPr>
      <w:r>
        <w:rPr>
          <w:rFonts w:ascii="Arial" w:hAnsi="Arial" w:cs="Arial"/>
          <w:b/>
          <w:bCs/>
          <w:sz w:val="18"/>
          <w:szCs w:val="18"/>
        </w:rPr>
        <w:t xml:space="preserve">DENSIDAD ESTRUCTURAL HANGAR NOSE DOCK H5-H6</w:t>
      </w:r>
    </w:p>
    <w:p>
      <w:pPr>
        <w:spacing w:before="60" w:after="60" w:line="240" w:lineRule="auto"/>
        <w:jc w:val="center"/>
      </w:pPr>
      <w:r>
        <w:drawing>
          <wp:inline distT="0" distB="0" distL="0" distR="0">
            <wp:extent cx="3240000" cy="3223255"/>
            <wp:docPr id="902" name="Imagen 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modelo.png"/>
                    <pic:cNvPicPr/>
                  </pic:nvPicPr>
                  <pic:blipFill>
                    <a:blip r:embed="rIdNd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 w:line="240" w:lineRule="auto"/>
        <w:jc w:val="center"/>
      </w:pPr>
      <w:r>
        <w:rPr>
          <w:rFonts w:ascii="Arial" w:hAnsi="Arial" w:cs="Arial"/>
          <w:sz w:val="18"/>
          <w:szCs w:val="18"/>
        </w:rPr>
        <w:t xml:space="preserve">Área en planta =        </w:t>
      </w:r>
      <w:r>
        <w:rPr>
          <w:rFonts w:ascii="Arial" w:hAnsi="Arial" w:cs="Arial"/>
          <w:sz w:val="18"/>
          <w:szCs w:val="18"/>
        </w:rPr>
        <w:t xml:space="preserve">161.28 m</w:t>
      </w:r>
      <w:r>
        <w:rPr>
          <w:rFonts w:ascii="Arial" w:hAnsi="Arial" w:cs="Arial"/>
          <w:sz w:val="18"/>
          <w:szCs w:val="18"/>
          <w:vertAlign w:val="superscript"/>
        </w:rPr>
        <w:t xml:space="preserve">2</w:t>
      </w:r>
    </w:p>
    <w:tbl>
      <w:tblPr>
        <w:tblW w:w="80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left w:w="70" w:type="dxa"/>
          <w:right w:w="70" w:type="dxa"/>
        </w:tblCellMar>
        <w:tblLook w:val="04A0"/>
      </w:tblPr>
      <w:tblGrid>
        <w:gridCol w:w="3500"/>
        <w:gridCol w:w="1900"/>
        <w:gridCol w:w="1300"/>
        <w:gridCol w:w="1300"/>
      </w:tblGrid>
      <w:tr>
        <w:trPr>
          <w:cantSplit/>
        </w:trPr>
        <w:tc>
          <w:tcPr>
            <w:tcW w:w="8000" w:type="dxa"/>
            <w:gridSpan w:val="4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 xml:space="preserve">NAVE</w:t>
            </w:r>
          </w:p>
        </w:tc>
      </w:tr>
      <w:tr>
        <w:trPr>
          <w:cantSplit/>
        </w:trPr>
        <w:tc>
          <w:tcPr>
            <w:tcW w:w="8000" w:type="dxa"/>
            <w:gridSpan w:val="4"/>
            <w:shd w:val="clear" w:color="auto" w:fill="D8E4BC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b/>
                <w:bCs/>
                <w:color w:val="0070C0"/>
                <w:sz w:val="18"/>
                <w:szCs w:val="18"/>
              </w:rPr>
              <w:t xml:space="preserve">COLUMNAS Y JAMBAS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Elemento</w:t>
            </w:r>
          </w:p>
        </w:tc>
        <w:tc>
          <w:tcPr>
            <w:tcW w:w="19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Material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Peso (kg)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Porcentaje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HSS 10x10x1/2" (columnas principales)</w:t>
            </w:r>
          </w:p>
        </w:tc>
        <w:tc>
          <w:tcPr>
            <w:tcW w:w="19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Fy = 2,582 kg/c</w:t>
            </w:r>
            <w:r>
              <w:rPr>
                <w:rFonts w:ascii="Arial" w:hAnsi="Arial" w:cs="Arial"/>
                <w:sz w:val="18"/>
                <w:szCs w:val="18"/>
              </w:rPr>
              <w:t xml:space="preserve">m</w:t>
            </w:r>
            <w:r>
              <w:rPr>
                <w:rFonts w:ascii="Arial" w:hAnsi="Arial" w:cs="Arial"/>
                <w:sz w:val="18"/>
                <w:szCs w:val="18"/>
                <w:vertAlign w:val="superscript"/>
              </w:rPr>
              <w:t xml:space="preserve">2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5,566.0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93.9%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HSS 5x5x1/4" (jambas de cortina)</w:t>
            </w:r>
          </w:p>
        </w:tc>
        <w:tc>
          <w:tcPr>
            <w:tcW w:w="19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Fy = 2,582 kg/c</w:t>
            </w:r>
            <w:r>
              <w:rPr>
                <w:rFonts w:ascii="Arial" w:hAnsi="Arial" w:cs="Arial"/>
                <w:sz w:val="18"/>
                <w:szCs w:val="18"/>
              </w:rPr>
              <w:t xml:space="preserve">m</w:t>
            </w:r>
            <w:r>
              <w:rPr>
                <w:rFonts w:ascii="Arial" w:hAnsi="Arial" w:cs="Arial"/>
                <w:sz w:val="18"/>
                <w:szCs w:val="18"/>
                <w:vertAlign w:val="superscript"/>
              </w:rPr>
              <w:t xml:space="preserve">2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301.6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5.1%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HSS 5x5x1/8" (postes de puerta)</w:t>
            </w:r>
          </w:p>
        </w:tc>
        <w:tc>
          <w:tcPr>
            <w:tcW w:w="19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Fy = 2,582 kg/c</w:t>
            </w:r>
            <w:r>
              <w:rPr>
                <w:rFonts w:ascii="Arial" w:hAnsi="Arial" w:cs="Arial"/>
                <w:sz w:val="18"/>
                <w:szCs w:val="18"/>
              </w:rPr>
              <w:t xml:space="preserve">m</w:t>
            </w:r>
            <w:r>
              <w:rPr>
                <w:rFonts w:ascii="Arial" w:hAnsi="Arial" w:cs="Arial"/>
                <w:sz w:val="18"/>
                <w:szCs w:val="18"/>
                <w:vertAlign w:val="superscript"/>
              </w:rPr>
              <w:t xml:space="preserve">2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58.2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1.0%</w:t>
            </w:r>
          </w:p>
        </w:tc>
      </w:tr>
      <w:tr>
        <w:trPr>
          <w:cantSplit/>
        </w:trPr>
        <w:tc>
          <w:tcPr>
            <w:tcW w:w="5400" w:type="dxa"/>
            <w:gridSpan w:val="2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Peso total de columnas =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5,925.9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100.0%</w:t>
            </w:r>
          </w:p>
        </w:tc>
      </w:tr>
      <w:tr>
        <w:trPr>
          <w:cantSplit/>
        </w:trPr>
        <w:tc>
          <w:tcPr>
            <w:tcW w:w="5400" w:type="dxa"/>
            <w:gridSpan w:val="2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Densidad de columnas =</w:t>
            </w:r>
          </w:p>
        </w:tc>
        <w:tc>
          <w:tcPr>
            <w:tcW w:w="2600" w:type="dxa"/>
            <w:gridSpan w:val="2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36.74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kg/m</w:t>
            </w:r>
            <w:r>
              <w:rPr>
                <w:rFonts w:ascii="Arial" w:hAnsi="Arial" w:cs="Arial"/>
                <w:b/>
                <w:bCs/>
                <w:sz w:val="18"/>
                <w:szCs w:val="18"/>
                <w:vertAlign w:val="superscript"/>
              </w:rPr>
              <w:t xml:space="preserve">2</w:t>
            </w:r>
          </w:p>
        </w:tc>
      </w:tr>
      <w:tr>
        <w:trPr>
          <w:cantSplit/>
        </w:trPr>
        <w:tc>
          <w:tcPr>
            <w:tcW w:w="8000" w:type="dxa"/>
            <w:gridSpan w:val="4"/>
            <w:shd w:val="clear" w:color="auto" w:fill="D8E4BC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b/>
                <w:bCs/>
                <w:color w:val="0070C0"/>
                <w:sz w:val="18"/>
                <w:szCs w:val="18"/>
              </w:rPr>
              <w:t xml:space="preserve">VIGAS, LARGUEROS EN TECHO Y MURO, CONTRAFLAMBEOS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Elemento</w:t>
            </w:r>
          </w:p>
        </w:tc>
        <w:tc>
          <w:tcPr>
            <w:tcW w:w="19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Material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Peso (kg)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Porcentaje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Monten en cajón 12"x7" cal. 12</w:t>
            </w:r>
          </w:p>
        </w:tc>
        <w:tc>
          <w:tcPr>
            <w:tcW w:w="19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Fy = 2,582 kg/c</w:t>
            </w:r>
            <w:r>
              <w:rPr>
                <w:rFonts w:ascii="Arial" w:hAnsi="Arial" w:cs="Arial"/>
                <w:sz w:val="18"/>
                <w:szCs w:val="18"/>
              </w:rPr>
              <w:t xml:space="preserve">m</w:t>
            </w:r>
            <w:r>
              <w:rPr>
                <w:rFonts w:ascii="Arial" w:hAnsi="Arial" w:cs="Arial"/>
                <w:sz w:val="18"/>
                <w:szCs w:val="18"/>
                <w:vertAlign w:val="superscript"/>
              </w:rPr>
              <w:t xml:space="preserve">2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1,466.1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23.3%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Monten sencillo 12" cal. 14</w:t>
            </w:r>
          </w:p>
        </w:tc>
        <w:tc>
          <w:tcPr>
            <w:tcW w:w="19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Fy = 2,582 kg/c</w:t>
            </w:r>
            <w:r>
              <w:rPr>
                <w:rFonts w:ascii="Arial" w:hAnsi="Arial" w:cs="Arial"/>
                <w:sz w:val="18"/>
                <w:szCs w:val="18"/>
              </w:rPr>
              <w:t xml:space="preserve">m</w:t>
            </w:r>
            <w:r>
              <w:rPr>
                <w:rFonts w:ascii="Arial" w:hAnsi="Arial" w:cs="Arial"/>
                <w:sz w:val="18"/>
                <w:szCs w:val="18"/>
                <w:vertAlign w:val="superscript"/>
              </w:rPr>
              <w:t xml:space="preserve">2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658.6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10.5%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Monten en cajón 10" cal. 14</w:t>
            </w:r>
          </w:p>
        </w:tc>
        <w:tc>
          <w:tcPr>
            <w:tcW w:w="19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Fy = 2,582 kg/c</w:t>
            </w:r>
            <w:r>
              <w:rPr>
                <w:rFonts w:ascii="Arial" w:hAnsi="Arial" w:cs="Arial"/>
                <w:sz w:val="18"/>
                <w:szCs w:val="18"/>
              </w:rPr>
              <w:t xml:space="preserve">m</w:t>
            </w:r>
            <w:r>
              <w:rPr>
                <w:rFonts w:ascii="Arial" w:hAnsi="Arial" w:cs="Arial"/>
                <w:sz w:val="18"/>
                <w:szCs w:val="18"/>
                <w:vertAlign w:val="superscript"/>
              </w:rPr>
              <w:t xml:space="preserve">2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4,029.0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64.1%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Tubo PIPX7 (contraflambeos)</w:t>
            </w:r>
          </w:p>
        </w:tc>
        <w:tc>
          <w:tcPr>
            <w:tcW w:w="1900" w:type="dxa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Fy = 2,582 kg/c</w:t>
            </w:r>
            <w:r>
              <w:rPr>
                <w:rFonts w:ascii="Arial" w:hAnsi="Arial" w:cs="Arial"/>
                <w:sz w:val="18"/>
                <w:szCs w:val="18"/>
              </w:rPr>
              <w:t xml:space="preserve">m</w:t>
            </w:r>
            <w:r>
              <w:rPr>
                <w:rFonts w:ascii="Arial" w:hAnsi="Arial" w:cs="Arial"/>
                <w:sz w:val="18"/>
                <w:szCs w:val="18"/>
                <w:vertAlign w:val="superscript"/>
              </w:rPr>
              <w:t xml:space="preserve">2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134.6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2.1%</w:t>
            </w:r>
          </w:p>
        </w:tc>
      </w:tr>
      <w:tr>
        <w:trPr>
          <w:cantSplit/>
        </w:trPr>
        <w:tc>
          <w:tcPr>
            <w:tcW w:w="5400" w:type="dxa"/>
            <w:gridSpan w:val="2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Peso total de vigas y largueros =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6,288.2</w:t>
            </w:r>
          </w:p>
        </w:tc>
        <w:tc>
          <w:tcPr>
            <w:tcW w:w="1300" w:type="dxa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100.0%</w:t>
            </w:r>
          </w:p>
        </w:tc>
      </w:tr>
      <w:tr>
        <w:trPr>
          <w:cantSplit/>
        </w:trPr>
        <w:tc>
          <w:tcPr>
            <w:tcW w:w="5400" w:type="dxa"/>
            <w:gridSpan w:val="2"/>
            <w:vAlign w:val="center"/>
          </w:tcPr>
          <w:p>
            <w:pPr>
              <w:spacing w:before="15" w:after="15" w:line="240" w:lineRule="auto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Densidad de vigas y largueros =</w:t>
            </w:r>
          </w:p>
        </w:tc>
        <w:tc>
          <w:tcPr>
            <w:tcW w:w="2600" w:type="dxa"/>
            <w:gridSpan w:val="2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38.99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kg/m</w:t>
            </w:r>
            <w:r>
              <w:rPr>
                <w:rFonts w:ascii="Arial" w:hAnsi="Arial" w:cs="Arial"/>
                <w:b/>
                <w:bCs/>
                <w:sz w:val="18"/>
                <w:szCs w:val="18"/>
                <w:vertAlign w:val="superscript"/>
              </w:rPr>
              <w:t xml:space="preserve">2</w:t>
            </w:r>
          </w:p>
        </w:tc>
      </w:tr>
      <w:tr>
        <w:trPr>
          <w:cantSplit/>
        </w:trPr>
        <w:tc>
          <w:tcPr>
            <w:tcW w:w="8000" w:type="dxa"/>
            <w:gridSpan w:val="4"/>
            <w:vAlign w:val="center"/>
          </w:tcPr>
          <w:p>
            <w:pPr>
              <w:spacing w:before="15" w:after="15" w:line="240" w:lineRule="auto"/>
            </w:pPr>
          </w:p>
        </w:tc>
      </w:tr>
      <w:tr>
        <w:trPr>
          <w:cantSplit/>
        </w:trPr>
        <w:tc>
          <w:tcPr>
            <w:tcW w:w="5400" w:type="dxa"/>
            <w:gridSpan w:val="2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PESO TOTAL DE ESTRUCTURA =</w:t>
            </w:r>
          </w:p>
        </w:tc>
        <w:tc>
          <w:tcPr>
            <w:tcW w:w="2600" w:type="dxa"/>
            <w:gridSpan w:val="2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12,214.1 Kg</w:t>
            </w:r>
          </w:p>
        </w:tc>
      </w:tr>
      <w:tr>
        <w:trPr>
          <w:cantSplit/>
        </w:trPr>
        <w:tc>
          <w:tcPr>
            <w:tcW w:w="5400" w:type="dxa"/>
            <w:gridSpan w:val="2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b/>
                <w:bCs/>
                <w:color w:val="00B050"/>
                <w:sz w:val="18"/>
                <w:szCs w:val="18"/>
              </w:rPr>
              <w:t xml:space="preserve">DENSIDAD TOTAL =</w:t>
            </w:r>
          </w:p>
        </w:tc>
        <w:tc>
          <w:tcPr>
            <w:tcW w:w="2600" w:type="dxa"/>
            <w:gridSpan w:val="2"/>
            <w:vAlign w:val="center"/>
          </w:tcPr>
          <w:p>
            <w:pPr>
              <w:spacing w:before="15" w:after="15" w:line="240" w:lineRule="auto"/>
            </w:pPr>
            <w:r>
              <w:rPr>
                <w:rFonts w:ascii="Arial" w:hAnsi="Arial" w:cs="Arial"/>
                <w:b/>
                <w:bCs/>
                <w:color w:val="00B050"/>
                <w:sz w:val="18"/>
                <w:szCs w:val="18"/>
              </w:rPr>
              <w:t xml:space="preserve">75.73 </w:t>
            </w:r>
            <w:r>
              <w:rPr>
                <w:rFonts w:ascii="Arial" w:hAnsi="Arial" w:cs="Arial"/>
                <w:b/>
                <w:bCs/>
                <w:color w:val="00B050"/>
                <w:sz w:val="18"/>
                <w:szCs w:val="18"/>
              </w:rPr>
              <w:t xml:space="preserve">kg/m</w:t>
            </w:r>
            <w:r>
              <w:rPr>
                <w:rFonts w:ascii="Arial" w:hAnsi="Arial" w:cs="Arial"/>
                <w:b/>
                <w:bCs/>
                <w:color w:val="00B050"/>
                <w:sz w:val="18"/>
                <w:szCs w:val="18"/>
                <w:vertAlign w:val="superscript"/>
              </w:rPr>
              <w:t xml:space="preserve">2</w:t>
            </w:r>
          </w:p>
        </w:tc>
      </w:tr>
    </w:tbl>
    <w:p>
      <w:pPr>
        <w:spacing w:before="60" w:after="60" w:line="240" w:lineRule="auto"/>
        <w:ind w:left="1000" w:right="400"/>
        <w:jc w:val="both"/>
      </w:pPr>
      <w:r>
        <w:rPr>
          <w:rFonts w:ascii="Arial" w:hAnsi="Arial" w:cs="Arial"/>
          <w:sz w:val="18"/>
          <w:szCs w:val="18"/>
        </w:rPr>
        <w:t xml:space="preserve">Pesos de la hoja Peso_Estructura_NOSE_DOCK_H5_H6_R2.9.xlsx con las longitudes del modelo 001_NOSE_DOCK_H5_H6_R2.9.STD (0% adicional por conexiones). Acero del modelo: Fy = 2,582 kg/cm², densidad 7,833 kg/m³.</w:t>
      </w:r>
    </w:p>
    <w:sectPr w:rsidR="00CA38F8" w:rsidRPr="00AC7F19" w:rsidSect="00EB3F9E">
      <w:headerReference w:type="default" r:id="rId12"/>
      <w:footerReference w:type="default" r:id="rId13"/>
      <w:pgSz w:w="12240" w:h="15840" w:code="122"/>
      <w:pgMar w:top="1134" w:right="1183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D4FE4" w14:textId="77777777" w:rsidR="00053E58" w:rsidRDefault="00053E58">
      <w:r>
        <w:separator/>
      </w:r>
    </w:p>
  </w:endnote>
  <w:endnote w:type="continuationSeparator" w:id="0">
    <w:p w14:paraId="0217D4D5" w14:textId="77777777" w:rsidR="00053E58" w:rsidRDefault="00053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4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671"/>
      <w:gridCol w:w="5103"/>
    </w:tblGrid>
    <w:tr w:rsidR="00BD2E72" w14:paraId="288423C5" w14:textId="77777777" w:rsidTr="00BD2E72">
      <w:trPr>
        <w:cantSplit/>
        <w:trHeight w:val="340"/>
      </w:trPr>
      <w:tc>
        <w:tcPr>
          <w:tcW w:w="5671" w:type="dxa"/>
          <w:vAlign w:val="center"/>
        </w:tcPr>
        <w:p w14:paraId="3D48B794" w14:textId="7B49308E" w:rsidR="00BD2E72" w:rsidRPr="00BD2E72" w:rsidRDefault="00BD2E72" w:rsidP="00684D35">
          <w:pPr>
            <w:rPr>
              <w:b/>
              <w:bCs/>
              <w:sz w:val="18"/>
              <w:szCs w:val="18"/>
            </w:rPr>
          </w:pPr>
          <w:bookmarkStart w:id="0" w:name="_Hlk72876604"/>
          <w:r w:rsidRPr="00BD2E72">
            <w:rPr>
              <w:b/>
              <w:bCs/>
              <w:sz w:val="16"/>
              <w:szCs w:val="16"/>
            </w:rPr>
            <w:t>Elaborado</w:t>
          </w:r>
          <w:r w:rsidRPr="00BD2E72">
            <w:rPr>
              <w:b/>
              <w:bCs/>
              <w:sz w:val="18"/>
              <w:szCs w:val="18"/>
            </w:rPr>
            <w:t xml:space="preserve"> por:</w:t>
          </w:r>
          <w:r w:rsidR="007D0CA1">
            <w:rPr>
              <w:b/>
              <w:bCs/>
              <w:sz w:val="18"/>
              <w:szCs w:val="18"/>
            </w:rPr>
            <w:t xml:space="preserve"> Ing. </w:t>
          </w:r>
          <w:r w:rsidR="006237C3">
            <w:rPr>
              <w:b/>
              <w:bCs/>
              <w:sz w:val="18"/>
              <w:szCs w:val="18"/>
            </w:rPr>
            <w:t>Daniel Rico García</w:t>
          </w:r>
        </w:p>
      </w:tc>
      <w:tc>
        <w:tcPr>
          <w:tcW w:w="5103" w:type="dxa"/>
          <w:vAlign w:val="center"/>
        </w:tcPr>
        <w:p w14:paraId="7A8FC3FA" w14:textId="387AE3B2" w:rsidR="00BD2E72" w:rsidRPr="00BD2E72" w:rsidRDefault="009E48A6" w:rsidP="00684D35">
          <w:pPr>
            <w:rPr>
              <w:b/>
              <w:bCs/>
              <w:sz w:val="18"/>
              <w:szCs w:val="18"/>
            </w:rPr>
          </w:pPr>
          <w:r w:rsidRPr="00D63F7F">
            <w:rPr>
              <w:noProof/>
            </w:rPr>
            <w:drawing>
              <wp:anchor distT="0" distB="0" distL="114300" distR="114300" simplePos="0" relativeHeight="251834368" behindDoc="1" locked="0" layoutInCell="1" allowOverlap="1" wp14:anchorId="0316A5BB" wp14:editId="4FD14FAC">
                <wp:simplePos x="0" y="0"/>
                <wp:positionH relativeFrom="column">
                  <wp:posOffset>1646555</wp:posOffset>
                </wp:positionH>
                <wp:positionV relativeFrom="paragraph">
                  <wp:posOffset>-149225</wp:posOffset>
                </wp:positionV>
                <wp:extent cx="1275715" cy="468630"/>
                <wp:effectExtent l="0" t="0" r="635" b="7620"/>
                <wp:wrapNone/>
                <wp:docPr id="1" name="Imagen 1" descr="Diagrama, Dibujo de ingenierí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Diagrama, Dibujo de ingenierí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5715" cy="468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BD2E72" w:rsidRPr="00BD2E72">
            <w:rPr>
              <w:b/>
              <w:bCs/>
              <w:sz w:val="16"/>
              <w:szCs w:val="16"/>
            </w:rPr>
            <w:t>Cédula profesional:</w:t>
          </w:r>
          <w:r w:rsidRPr="00D63F7F">
            <w:rPr>
              <w:noProof/>
            </w:rPr>
            <w:t xml:space="preserve"> </w:t>
          </w:r>
        </w:p>
      </w:tc>
    </w:tr>
    <w:bookmarkEnd w:id="0"/>
  </w:tbl>
  <w:p w14:paraId="1E113CDA" w14:textId="3F109532" w:rsidR="007905C8" w:rsidRPr="00684D35" w:rsidRDefault="007905C8" w:rsidP="00684D35">
    <w:pPr>
      <w:pStyle w:val="Piedepgina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F8CB7" w14:textId="77777777" w:rsidR="00053E58" w:rsidRDefault="00053E58">
      <w:r>
        <w:separator/>
      </w:r>
    </w:p>
  </w:footnote>
  <w:footnote w:type="continuationSeparator" w:id="0">
    <w:p w14:paraId="7B45C849" w14:textId="77777777" w:rsidR="00053E58" w:rsidRDefault="00053E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881" w:type="dxa"/>
      <w:tblInd w:w="-44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1828"/>
      <w:gridCol w:w="16"/>
      <w:gridCol w:w="5245"/>
      <w:gridCol w:w="1417"/>
      <w:gridCol w:w="2375"/>
    </w:tblGrid>
    <w:tr w:rsidR="00CD31CA" w:rsidRPr="00272F96" w14:paraId="41192E8E" w14:textId="77777777" w:rsidTr="00DB060B">
      <w:trPr>
        <w:trHeight w:val="1267"/>
      </w:trPr>
      <w:tc>
        <w:tcPr>
          <w:tcW w:w="1844" w:type="dxa"/>
          <w:gridSpan w:val="2"/>
          <w:vAlign w:val="center"/>
        </w:tcPr>
        <w:p w14:paraId="2AF15BD4" w14:textId="77777777" w:rsidR="00CD31CA" w:rsidRDefault="00DB060B" w:rsidP="001272E9">
          <w:pPr>
            <w:jc w:val="center"/>
            <w:rPr>
              <w:rFonts w:cs="Arial"/>
              <w:sz w:val="24"/>
            </w:rPr>
          </w:pPr>
          <w:r>
            <w:rPr>
              <w:rFonts w:cs="Arial"/>
              <w:sz w:val="24"/>
            </w:rPr>
            <w:t>FPRIN01-4</w:t>
          </w:r>
        </w:p>
        <w:p w14:paraId="303D0FA6" w14:textId="227361E4" w:rsidR="00DB060B" w:rsidRPr="00DB060B" w:rsidRDefault="00DB060B" w:rsidP="001272E9">
          <w:pPr>
            <w:jc w:val="center"/>
            <w:rPr>
              <w:rFonts w:cs="Arial"/>
              <w:color w:val="FF0000"/>
              <w:sz w:val="24"/>
            </w:rPr>
          </w:pPr>
          <w:r>
            <w:rPr>
              <w:rFonts w:cs="Arial"/>
              <w:sz w:val="24"/>
            </w:rPr>
            <w:t>Rev. 0</w:t>
          </w:r>
        </w:p>
      </w:tc>
      <w:tc>
        <w:tcPr>
          <w:tcW w:w="5245" w:type="dxa"/>
          <w:shd w:val="clear" w:color="auto" w:fill="00004D"/>
          <w:vAlign w:val="center"/>
        </w:tcPr>
        <w:p w14:paraId="363910C2" w14:textId="683E7914" w:rsidR="00CD31CA" w:rsidRPr="001272E9" w:rsidRDefault="00514733" w:rsidP="001272E9">
          <w:pPr>
            <w:jc w:val="center"/>
            <w:rPr>
              <w:rFonts w:cs="Arial"/>
              <w:b/>
              <w:bCs/>
              <w:color w:val="FFFFFF" w:themeColor="background1"/>
              <w:sz w:val="24"/>
            </w:rPr>
          </w:pPr>
          <w:r>
            <w:rPr>
              <w:rFonts w:cs="Arial"/>
              <w:b/>
              <w:bCs/>
              <w:color w:val="FFFFFF" w:themeColor="background1"/>
              <w:sz w:val="24"/>
            </w:rPr>
            <w:t>HANGAR NOSE DOCK H5-H6</w:t>
          </w:r>
        </w:p>
      </w:tc>
      <w:tc>
        <w:tcPr>
          <w:tcW w:w="3792" w:type="dxa"/>
          <w:gridSpan w:val="2"/>
          <w:vAlign w:val="center"/>
        </w:tcPr>
        <w:p w14:paraId="52FCA37F" w14:textId="4AAC0179" w:rsidR="00CD31CA" w:rsidRPr="00272F96" w:rsidRDefault="00394606" w:rsidP="000506C0">
          <w:pPr>
            <w:pStyle w:val="Encabezado"/>
            <w:jc w:val="center"/>
            <w:rPr>
              <w:rFonts w:cs="Arial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833344" behindDoc="0" locked="0" layoutInCell="1" allowOverlap="1" wp14:anchorId="43C155B9" wp14:editId="6B028115">
                <wp:simplePos x="0" y="0"/>
                <wp:positionH relativeFrom="column">
                  <wp:posOffset>-3810</wp:posOffset>
                </wp:positionH>
                <wp:positionV relativeFrom="paragraph">
                  <wp:posOffset>38100</wp:posOffset>
                </wp:positionV>
                <wp:extent cx="643255" cy="729615"/>
                <wp:effectExtent l="0" t="0" r="4445" b="0"/>
                <wp:wrapNone/>
                <wp:docPr id="1169593702" name="Imagen 1" descr="Código QR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593702" name="Imagen 1" descr="Código QR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3255" cy="729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D31CA" w:rsidRPr="00272F96">
            <w:rPr>
              <w:rFonts w:cs="Arial"/>
              <w:noProof/>
              <w:szCs w:val="20"/>
              <w:lang w:eastAsia="es-MX"/>
            </w:rPr>
            <w:drawing>
              <wp:anchor distT="0" distB="0" distL="114300" distR="114300" simplePos="0" relativeHeight="251831296" behindDoc="1" locked="0" layoutInCell="1" allowOverlap="1" wp14:anchorId="6834BBA1" wp14:editId="2B0DC785">
                <wp:simplePos x="0" y="0"/>
                <wp:positionH relativeFrom="column">
                  <wp:posOffset>918845</wp:posOffset>
                </wp:positionH>
                <wp:positionV relativeFrom="page">
                  <wp:posOffset>-19685</wp:posOffset>
                </wp:positionV>
                <wp:extent cx="1079500" cy="748665"/>
                <wp:effectExtent l="0" t="0" r="6350" b="0"/>
                <wp:wrapNone/>
                <wp:docPr id="1681617732" name="Imagen 1681617732" descr="Resultado de imagen para GM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sultado de imagen para GMI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771" t="20400" r="7256" b="21600"/>
                        <a:stretch/>
                      </pic:blipFill>
                      <pic:spPr bwMode="auto">
                        <a:xfrm>
                          <a:off x="0" y="0"/>
                          <a:ext cx="1079500" cy="74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14047C" w:rsidRPr="00272F96" w14:paraId="3EDABEA8" w14:textId="77777777" w:rsidTr="00AB443C">
      <w:trPr>
        <w:trHeight w:val="283"/>
      </w:trPr>
      <w:tc>
        <w:tcPr>
          <w:tcW w:w="1828" w:type="dxa"/>
          <w:vMerge w:val="restart"/>
          <w:vAlign w:val="center"/>
        </w:tcPr>
        <w:p w14:paraId="0C9FE315" w14:textId="7140E5E3" w:rsidR="0014047C" w:rsidRDefault="0014047C" w:rsidP="0014047C">
          <w:pPr>
            <w:pStyle w:val="Encabezado"/>
            <w:jc w:val="center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DESARROLLO DE INGENIERÍA</w:t>
          </w:r>
        </w:p>
        <w:p w14:paraId="6EF7C122" w14:textId="2CE23724" w:rsidR="0014047C" w:rsidRPr="00272F96" w:rsidRDefault="0014047C" w:rsidP="0014047C">
          <w:pPr>
            <w:pStyle w:val="Encabezado"/>
            <w:jc w:val="center"/>
            <w:rPr>
              <w:rFonts w:cs="Arial"/>
              <w:bCs/>
              <w:sz w:val="20"/>
              <w:szCs w:val="20"/>
            </w:rPr>
          </w:pPr>
        </w:p>
      </w:tc>
      <w:tc>
        <w:tcPr>
          <w:tcW w:w="5261" w:type="dxa"/>
          <w:gridSpan w:val="2"/>
          <w:vMerge w:val="restart"/>
          <w:vAlign w:val="center"/>
        </w:tcPr>
        <w:p w14:paraId="31B93255" w14:textId="4A6EE878" w:rsidR="00C216EA" w:rsidRPr="00272F96" w:rsidRDefault="0014047C" w:rsidP="00A713B3">
          <w:pPr>
            <w:pStyle w:val="Encabezado"/>
            <w:jc w:val="both"/>
            <w:rPr>
              <w:rFonts w:cs="Arial"/>
              <w:bCs/>
              <w:sz w:val="20"/>
              <w:szCs w:val="20"/>
            </w:rPr>
          </w:pPr>
          <w:r w:rsidRPr="00AB443C">
            <w:rPr>
              <w:rFonts w:cs="Arial"/>
              <w:bCs/>
              <w:sz w:val="20"/>
              <w:szCs w:val="20"/>
            </w:rPr>
            <w:t>PARÁMETROS PRELIMINARES PARA DISEÑO ESTRUCTURAL</w:t>
          </w:r>
        </w:p>
      </w:tc>
      <w:tc>
        <w:tcPr>
          <w:tcW w:w="1417" w:type="dxa"/>
          <w:vAlign w:val="center"/>
        </w:tcPr>
        <w:p w14:paraId="28CCBFD2" w14:textId="5E6B2F6F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CÓDIGO</w:t>
          </w:r>
        </w:p>
      </w:tc>
      <w:tc>
        <w:tcPr>
          <w:tcW w:w="2375" w:type="dxa"/>
          <w:vAlign w:val="center"/>
        </w:tcPr>
        <w:p w14:paraId="51E7A611" w14:textId="1BF617A7" w:rsidR="0014047C" w:rsidRPr="00272F96" w:rsidRDefault="00446098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 w:rsidRPr="00A46430">
            <w:rPr>
              <w:rFonts w:cs="Arial"/>
              <w:sz w:val="20"/>
              <w:szCs w:val="20"/>
            </w:rPr>
            <w:t>PR-202</w:t>
          </w:r>
          <w:r w:rsidR="000E12A5">
            <w:rPr>
              <w:rFonts w:cs="Arial"/>
              <w:sz w:val="20"/>
              <w:szCs w:val="20"/>
            </w:rPr>
            <w:t>6-</w:t>
          </w:r>
          <w:r w:rsidR="00514733">
            <w:rPr>
              <w:rFonts w:cs="Arial"/>
              <w:sz w:val="20"/>
              <w:szCs w:val="20"/>
            </w:rPr>
            <w:t>100</w:t>
          </w:r>
        </w:p>
      </w:tc>
    </w:tr>
    <w:tr w:rsidR="0014047C" w:rsidRPr="00272F96" w14:paraId="3178A96C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68D0FCC2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347D947D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50B65C78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REVISIÓN</w:t>
          </w:r>
        </w:p>
      </w:tc>
      <w:tc>
        <w:tcPr>
          <w:tcW w:w="2375" w:type="dxa"/>
          <w:vAlign w:val="center"/>
        </w:tcPr>
        <w:p w14:paraId="7F06585B" w14:textId="7D43200A" w:rsidR="0014047C" w:rsidRPr="00272F96" w:rsidRDefault="0014047C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sz w:val="20"/>
              <w:szCs w:val="20"/>
            </w:rPr>
            <w:t>0</w:t>
          </w:r>
        </w:p>
      </w:tc>
    </w:tr>
    <w:tr w:rsidR="0014047C" w:rsidRPr="00272F96" w14:paraId="169F1F22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7D087291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482018D1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1264D262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FECHA</w:t>
          </w:r>
        </w:p>
      </w:tc>
      <w:tc>
        <w:tcPr>
          <w:tcW w:w="2375" w:type="dxa"/>
          <w:vAlign w:val="center"/>
        </w:tcPr>
        <w:p w14:paraId="40E7C5E1" w14:textId="5B2C59B8" w:rsidR="0014047C" w:rsidRPr="00272F96" w:rsidRDefault="00514733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sz w:val="20"/>
              <w:szCs w:val="20"/>
            </w:rPr>
            <w:t>30</w:t>
          </w:r>
          <w:r w:rsidR="00330511">
            <w:rPr>
              <w:rFonts w:cs="Arial"/>
              <w:sz w:val="20"/>
              <w:szCs w:val="20"/>
            </w:rPr>
            <w:t>-</w:t>
          </w:r>
          <w:r w:rsidR="008A7958">
            <w:rPr>
              <w:rFonts w:cs="Arial"/>
              <w:sz w:val="20"/>
              <w:szCs w:val="20"/>
            </w:rPr>
            <w:t>0</w:t>
          </w:r>
          <w:r>
            <w:rPr>
              <w:rFonts w:cs="Arial"/>
              <w:sz w:val="20"/>
              <w:szCs w:val="20"/>
            </w:rPr>
            <w:t>9</w:t>
          </w:r>
          <w:r w:rsidR="009654D6">
            <w:rPr>
              <w:rFonts w:cs="Arial"/>
              <w:sz w:val="20"/>
              <w:szCs w:val="20"/>
            </w:rPr>
            <w:t>-</w:t>
          </w:r>
          <w:r w:rsidR="0014047C" w:rsidRPr="00272F96">
            <w:rPr>
              <w:rFonts w:cs="Arial"/>
              <w:sz w:val="20"/>
              <w:szCs w:val="20"/>
            </w:rPr>
            <w:t>202</w:t>
          </w:r>
          <w:r w:rsidR="000E12A5">
            <w:rPr>
              <w:rFonts w:cs="Arial"/>
              <w:sz w:val="20"/>
              <w:szCs w:val="20"/>
            </w:rPr>
            <w:t>6</w:t>
          </w:r>
        </w:p>
      </w:tc>
    </w:tr>
    <w:tr w:rsidR="0014047C" w:rsidRPr="00272F96" w14:paraId="2C94EC29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717A1F62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7512F01B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72921F3C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PÁGINA</w:t>
          </w:r>
        </w:p>
      </w:tc>
      <w:tc>
        <w:tcPr>
          <w:tcW w:w="2375" w:type="dxa"/>
          <w:vAlign w:val="center"/>
        </w:tcPr>
        <w:p w14:paraId="6AC5427F" w14:textId="77777777" w:rsidR="0014047C" w:rsidRPr="00272F96" w:rsidRDefault="0014047C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 w:rsidRPr="00272F96">
            <w:rPr>
              <w:rFonts w:cs="Arial"/>
              <w:sz w:val="20"/>
              <w:szCs w:val="20"/>
            </w:rPr>
            <w:t xml:space="preserve">Página </w:t>
          </w:r>
          <w:r w:rsidRPr="00272F96">
            <w:rPr>
              <w:rFonts w:cs="Arial"/>
              <w:sz w:val="20"/>
              <w:szCs w:val="20"/>
            </w:rPr>
            <w:fldChar w:fldCharType="begin"/>
          </w:r>
          <w:r w:rsidRPr="00272F96">
            <w:rPr>
              <w:rFonts w:cs="Arial"/>
              <w:sz w:val="20"/>
              <w:szCs w:val="20"/>
            </w:rPr>
            <w:instrText>PAGE  \* Arabic  \* MERGEFORMAT</w:instrText>
          </w:r>
          <w:r w:rsidRPr="00272F96">
            <w:rPr>
              <w:rFonts w:cs="Arial"/>
              <w:sz w:val="20"/>
              <w:szCs w:val="20"/>
            </w:rPr>
            <w:fldChar w:fldCharType="separate"/>
          </w:r>
          <w:r w:rsidRPr="00272F96">
            <w:rPr>
              <w:rFonts w:cs="Arial"/>
              <w:sz w:val="20"/>
              <w:szCs w:val="20"/>
            </w:rPr>
            <w:t>1</w:t>
          </w:r>
          <w:r w:rsidRPr="00272F96">
            <w:rPr>
              <w:rFonts w:cs="Arial"/>
              <w:sz w:val="20"/>
              <w:szCs w:val="20"/>
            </w:rPr>
            <w:fldChar w:fldCharType="end"/>
          </w:r>
          <w:r w:rsidRPr="00272F96">
            <w:rPr>
              <w:rFonts w:cs="Arial"/>
              <w:sz w:val="20"/>
              <w:szCs w:val="20"/>
            </w:rPr>
            <w:t xml:space="preserve"> de </w:t>
          </w:r>
          <w:r w:rsidRPr="00272F96">
            <w:rPr>
              <w:rFonts w:cs="Arial"/>
              <w:sz w:val="20"/>
              <w:szCs w:val="20"/>
            </w:rPr>
            <w:fldChar w:fldCharType="begin"/>
          </w:r>
          <w:r w:rsidRPr="00272F96">
            <w:rPr>
              <w:rFonts w:cs="Arial"/>
              <w:sz w:val="20"/>
              <w:szCs w:val="20"/>
            </w:rPr>
            <w:instrText>NUMPAGES  \* Arabic  \* MERGEFORMAT</w:instrText>
          </w:r>
          <w:r w:rsidRPr="00272F96">
            <w:rPr>
              <w:rFonts w:cs="Arial"/>
              <w:sz w:val="20"/>
              <w:szCs w:val="20"/>
            </w:rPr>
            <w:fldChar w:fldCharType="separate"/>
          </w:r>
          <w:r w:rsidRPr="00272F96">
            <w:rPr>
              <w:rFonts w:cs="Arial"/>
              <w:sz w:val="20"/>
              <w:szCs w:val="20"/>
            </w:rPr>
            <w:t>1</w:t>
          </w:r>
          <w:r w:rsidRPr="00272F96">
            <w:rPr>
              <w:rFonts w:cs="Arial"/>
              <w:sz w:val="20"/>
              <w:szCs w:val="20"/>
            </w:rPr>
            <w:fldChar w:fldCharType="end"/>
          </w:r>
        </w:p>
      </w:tc>
    </w:tr>
  </w:tbl>
  <w:p w14:paraId="09B83445" w14:textId="3CC5A167" w:rsidR="00900F5E" w:rsidRPr="00F86445" w:rsidRDefault="00900F5E" w:rsidP="00804AC8">
    <w:pPr>
      <w:jc w:val="center"/>
      <w:rPr>
        <w:rFonts w:cs="Arial"/>
        <w:b/>
        <w:b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965"/>
    <w:multiLevelType w:val="hybridMultilevel"/>
    <w:tmpl w:val="55806DEE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64345"/>
    <w:multiLevelType w:val="multilevel"/>
    <w:tmpl w:val="04D8269C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8A04FC"/>
    <w:multiLevelType w:val="hybridMultilevel"/>
    <w:tmpl w:val="E47618B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04C91"/>
    <w:multiLevelType w:val="hybridMultilevel"/>
    <w:tmpl w:val="24A2E0F6"/>
    <w:lvl w:ilvl="0" w:tplc="B4188FE8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3366FF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2613E"/>
    <w:multiLevelType w:val="multilevel"/>
    <w:tmpl w:val="C67AD37A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2306234"/>
    <w:multiLevelType w:val="multilevel"/>
    <w:tmpl w:val="43520D6C"/>
    <w:lvl w:ilvl="0">
      <w:start w:val="28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6" w15:restartNumberingAfterBreak="0">
    <w:nsid w:val="16DE7C6E"/>
    <w:multiLevelType w:val="hybridMultilevel"/>
    <w:tmpl w:val="B3E4BD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F57E7"/>
    <w:multiLevelType w:val="hybridMultilevel"/>
    <w:tmpl w:val="DF961CF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D2587D"/>
    <w:multiLevelType w:val="hybridMultilevel"/>
    <w:tmpl w:val="180605A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4B0329"/>
    <w:multiLevelType w:val="hybridMultilevel"/>
    <w:tmpl w:val="4008EB0A"/>
    <w:lvl w:ilvl="0" w:tplc="CE2644FE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2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D53DBF"/>
    <w:multiLevelType w:val="hybridMultilevel"/>
    <w:tmpl w:val="155E1E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E0186"/>
    <w:multiLevelType w:val="hybridMultilevel"/>
    <w:tmpl w:val="5C3E49CA"/>
    <w:lvl w:ilvl="0" w:tplc="AE488CC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E334509"/>
    <w:multiLevelType w:val="multilevel"/>
    <w:tmpl w:val="43628B08"/>
    <w:lvl w:ilvl="0">
      <w:start w:val="4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13" w15:restartNumberingAfterBreak="0">
    <w:nsid w:val="1FAE1629"/>
    <w:multiLevelType w:val="hybridMultilevel"/>
    <w:tmpl w:val="343EB7A8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3F0C24"/>
    <w:multiLevelType w:val="hybridMultilevel"/>
    <w:tmpl w:val="CEF2AF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110E4A"/>
    <w:multiLevelType w:val="hybridMultilevel"/>
    <w:tmpl w:val="BC1E7B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FA44E6"/>
    <w:multiLevelType w:val="hybridMultilevel"/>
    <w:tmpl w:val="FE12A13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0A7B39"/>
    <w:multiLevelType w:val="hybridMultilevel"/>
    <w:tmpl w:val="017676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35720E"/>
    <w:multiLevelType w:val="multilevel"/>
    <w:tmpl w:val="A5B6D20C"/>
    <w:lvl w:ilvl="0">
      <w:start w:val="57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19" w15:restartNumberingAfterBreak="0">
    <w:nsid w:val="2B244194"/>
    <w:multiLevelType w:val="hybridMultilevel"/>
    <w:tmpl w:val="FF0291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6A29D4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4136B06"/>
    <w:multiLevelType w:val="hybridMultilevel"/>
    <w:tmpl w:val="1906492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A244BD"/>
    <w:multiLevelType w:val="multilevel"/>
    <w:tmpl w:val="70841004"/>
    <w:lvl w:ilvl="0">
      <w:start w:val="28"/>
      <w:numFmt w:val="decimal"/>
      <w:lvlText w:val="%1.0"/>
      <w:lvlJc w:val="left"/>
      <w:pPr>
        <w:ind w:left="480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188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3" w15:restartNumberingAfterBreak="0">
    <w:nsid w:val="3DE24CAC"/>
    <w:multiLevelType w:val="hybridMultilevel"/>
    <w:tmpl w:val="176E1AF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197A56"/>
    <w:multiLevelType w:val="hybridMultilevel"/>
    <w:tmpl w:val="F898946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9118DA"/>
    <w:multiLevelType w:val="hybridMultilevel"/>
    <w:tmpl w:val="665AEF5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AD1198"/>
    <w:multiLevelType w:val="multilevel"/>
    <w:tmpl w:val="6F5C94B8"/>
    <w:lvl w:ilvl="0">
      <w:start w:val="2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27" w15:restartNumberingAfterBreak="0">
    <w:nsid w:val="498C357A"/>
    <w:multiLevelType w:val="hybridMultilevel"/>
    <w:tmpl w:val="69901FC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F3DD0"/>
    <w:multiLevelType w:val="multilevel"/>
    <w:tmpl w:val="4150E6D2"/>
    <w:lvl w:ilvl="0">
      <w:start w:val="4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29" w15:restartNumberingAfterBreak="0">
    <w:nsid w:val="57D958CF"/>
    <w:multiLevelType w:val="hybridMultilevel"/>
    <w:tmpl w:val="96CA69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DE1474"/>
    <w:multiLevelType w:val="multilevel"/>
    <w:tmpl w:val="1A4E94DC"/>
    <w:lvl w:ilvl="0">
      <w:start w:val="7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5BB0467F"/>
    <w:multiLevelType w:val="hybridMultilevel"/>
    <w:tmpl w:val="6590DF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C22E50"/>
    <w:multiLevelType w:val="hybridMultilevel"/>
    <w:tmpl w:val="406AAC6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3700DD0"/>
    <w:multiLevelType w:val="multilevel"/>
    <w:tmpl w:val="4F5A8FBA"/>
    <w:lvl w:ilvl="0">
      <w:start w:val="250"/>
      <w:numFmt w:val="decimal"/>
      <w:lvlText w:val="%1.0"/>
      <w:lvlJc w:val="left"/>
      <w:pPr>
        <w:ind w:left="585" w:hanging="58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4" w15:restartNumberingAfterBreak="0">
    <w:nsid w:val="6B4175DB"/>
    <w:multiLevelType w:val="hybridMultilevel"/>
    <w:tmpl w:val="40C66F4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A656A"/>
    <w:multiLevelType w:val="hybridMultilevel"/>
    <w:tmpl w:val="DEE0DC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487D65"/>
    <w:multiLevelType w:val="hybridMultilevel"/>
    <w:tmpl w:val="D4FE8F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D8698F"/>
    <w:multiLevelType w:val="hybridMultilevel"/>
    <w:tmpl w:val="DDBC26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52234C"/>
    <w:multiLevelType w:val="hybridMultilevel"/>
    <w:tmpl w:val="96C8FD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AC79F3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8423E1A"/>
    <w:multiLevelType w:val="hybridMultilevel"/>
    <w:tmpl w:val="69DA5D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AB703B"/>
    <w:multiLevelType w:val="hybridMultilevel"/>
    <w:tmpl w:val="2CF403B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5C5024"/>
    <w:multiLevelType w:val="hybridMultilevel"/>
    <w:tmpl w:val="54DCFE7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FA0A30"/>
    <w:multiLevelType w:val="hybridMultilevel"/>
    <w:tmpl w:val="20187A1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FC3DC0"/>
    <w:multiLevelType w:val="hybridMultilevel"/>
    <w:tmpl w:val="17B00D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AA3AC3"/>
    <w:multiLevelType w:val="multilevel"/>
    <w:tmpl w:val="1CB6BA58"/>
    <w:lvl w:ilvl="0">
      <w:start w:val="75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46" w15:restartNumberingAfterBreak="0">
    <w:nsid w:val="7E60053D"/>
    <w:multiLevelType w:val="hybridMultilevel"/>
    <w:tmpl w:val="59F21FB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95837929">
    <w:abstractNumId w:val="3"/>
  </w:num>
  <w:num w:numId="2" w16cid:durableId="1811823118">
    <w:abstractNumId w:val="34"/>
  </w:num>
  <w:num w:numId="3" w16cid:durableId="245656778">
    <w:abstractNumId w:val="23"/>
  </w:num>
  <w:num w:numId="4" w16cid:durableId="192232327">
    <w:abstractNumId w:val="7"/>
  </w:num>
  <w:num w:numId="5" w16cid:durableId="1126435571">
    <w:abstractNumId w:val="24"/>
  </w:num>
  <w:num w:numId="6" w16cid:durableId="104675497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51060638">
    <w:abstractNumId w:val="38"/>
  </w:num>
  <w:num w:numId="8" w16cid:durableId="766195641">
    <w:abstractNumId w:val="8"/>
  </w:num>
  <w:num w:numId="9" w16cid:durableId="465511575">
    <w:abstractNumId w:val="17"/>
  </w:num>
  <w:num w:numId="10" w16cid:durableId="1412507524">
    <w:abstractNumId w:val="40"/>
  </w:num>
  <w:num w:numId="11" w16cid:durableId="1468934408">
    <w:abstractNumId w:val="27"/>
  </w:num>
  <w:num w:numId="12" w16cid:durableId="1602177103">
    <w:abstractNumId w:val="42"/>
  </w:num>
  <w:num w:numId="13" w16cid:durableId="837112783">
    <w:abstractNumId w:val="21"/>
  </w:num>
  <w:num w:numId="14" w16cid:durableId="1009479564">
    <w:abstractNumId w:val="35"/>
  </w:num>
  <w:num w:numId="15" w16cid:durableId="1136293042">
    <w:abstractNumId w:val="14"/>
  </w:num>
  <w:num w:numId="16" w16cid:durableId="588463232">
    <w:abstractNumId w:val="10"/>
  </w:num>
  <w:num w:numId="17" w16cid:durableId="88507086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94487244">
    <w:abstractNumId w:val="29"/>
  </w:num>
  <w:num w:numId="19" w16cid:durableId="90965273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58172365">
    <w:abstractNumId w:val="44"/>
  </w:num>
  <w:num w:numId="21" w16cid:durableId="870149668">
    <w:abstractNumId w:val="32"/>
  </w:num>
  <w:num w:numId="22" w16cid:durableId="1418864495">
    <w:abstractNumId w:val="37"/>
  </w:num>
  <w:num w:numId="23" w16cid:durableId="1714650075">
    <w:abstractNumId w:val="6"/>
  </w:num>
  <w:num w:numId="24" w16cid:durableId="37366845">
    <w:abstractNumId w:val="31"/>
  </w:num>
  <w:num w:numId="25" w16cid:durableId="1349985744">
    <w:abstractNumId w:val="15"/>
  </w:num>
  <w:num w:numId="26" w16cid:durableId="1108503461">
    <w:abstractNumId w:val="43"/>
  </w:num>
  <w:num w:numId="27" w16cid:durableId="1911620923">
    <w:abstractNumId w:val="2"/>
  </w:num>
  <w:num w:numId="28" w16cid:durableId="240915852">
    <w:abstractNumId w:val="16"/>
  </w:num>
  <w:num w:numId="29" w16cid:durableId="824709903">
    <w:abstractNumId w:val="36"/>
  </w:num>
  <w:num w:numId="30" w16cid:durableId="1523862859">
    <w:abstractNumId w:val="1"/>
  </w:num>
  <w:num w:numId="31" w16cid:durableId="1714692883">
    <w:abstractNumId w:val="11"/>
  </w:num>
  <w:num w:numId="32" w16cid:durableId="824861380">
    <w:abstractNumId w:val="39"/>
  </w:num>
  <w:num w:numId="33" w16cid:durableId="1623072506">
    <w:abstractNumId w:val="20"/>
  </w:num>
  <w:num w:numId="34" w16cid:durableId="1290163884">
    <w:abstractNumId w:val="4"/>
  </w:num>
  <w:num w:numId="35" w16cid:durableId="103313017">
    <w:abstractNumId w:val="9"/>
  </w:num>
  <w:num w:numId="36" w16cid:durableId="1959752558">
    <w:abstractNumId w:val="13"/>
  </w:num>
  <w:num w:numId="37" w16cid:durableId="1646660639">
    <w:abstractNumId w:val="18"/>
  </w:num>
  <w:num w:numId="38" w16cid:durableId="975722258">
    <w:abstractNumId w:val="45"/>
  </w:num>
  <w:num w:numId="39" w16cid:durableId="637106644">
    <w:abstractNumId w:val="5"/>
  </w:num>
  <w:num w:numId="40" w16cid:durableId="1878463658">
    <w:abstractNumId w:val="22"/>
  </w:num>
  <w:num w:numId="41" w16cid:durableId="1299409830">
    <w:abstractNumId w:val="28"/>
  </w:num>
  <w:num w:numId="42" w16cid:durableId="568924533">
    <w:abstractNumId w:val="12"/>
  </w:num>
  <w:num w:numId="43" w16cid:durableId="1955939644">
    <w:abstractNumId w:val="26"/>
  </w:num>
  <w:num w:numId="44" w16cid:durableId="788090296">
    <w:abstractNumId w:val="33"/>
  </w:num>
  <w:num w:numId="45" w16cid:durableId="319315518">
    <w:abstractNumId w:val="19"/>
  </w:num>
  <w:num w:numId="46" w16cid:durableId="1822497193">
    <w:abstractNumId w:val="0"/>
  </w:num>
  <w:num w:numId="47" w16cid:durableId="140306498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activeWritingStyle w:appName="MSWord" w:lang="pt-BR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ES" w:vendorID="64" w:dllVersion="409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3C"/>
    <w:rsid w:val="00000093"/>
    <w:rsid w:val="00000B1E"/>
    <w:rsid w:val="00000CDA"/>
    <w:rsid w:val="00001E70"/>
    <w:rsid w:val="0000262C"/>
    <w:rsid w:val="00003F86"/>
    <w:rsid w:val="000055F0"/>
    <w:rsid w:val="00006D83"/>
    <w:rsid w:val="00010B93"/>
    <w:rsid w:val="00016AB7"/>
    <w:rsid w:val="00016D4A"/>
    <w:rsid w:val="00022E08"/>
    <w:rsid w:val="00024A05"/>
    <w:rsid w:val="00030077"/>
    <w:rsid w:val="000337C4"/>
    <w:rsid w:val="00033C67"/>
    <w:rsid w:val="00035D7D"/>
    <w:rsid w:val="000377BC"/>
    <w:rsid w:val="00041E8E"/>
    <w:rsid w:val="00045C15"/>
    <w:rsid w:val="00046127"/>
    <w:rsid w:val="00046EF3"/>
    <w:rsid w:val="00047C0A"/>
    <w:rsid w:val="000506C0"/>
    <w:rsid w:val="000537A7"/>
    <w:rsid w:val="00053E58"/>
    <w:rsid w:val="00053E91"/>
    <w:rsid w:val="00057F15"/>
    <w:rsid w:val="000650BD"/>
    <w:rsid w:val="00066452"/>
    <w:rsid w:val="00066F46"/>
    <w:rsid w:val="00067450"/>
    <w:rsid w:val="000703F3"/>
    <w:rsid w:val="00071B15"/>
    <w:rsid w:val="0008003B"/>
    <w:rsid w:val="00081A51"/>
    <w:rsid w:val="00082154"/>
    <w:rsid w:val="000840D7"/>
    <w:rsid w:val="00084A94"/>
    <w:rsid w:val="00084C3F"/>
    <w:rsid w:val="00086BC1"/>
    <w:rsid w:val="00090192"/>
    <w:rsid w:val="00096712"/>
    <w:rsid w:val="000A0388"/>
    <w:rsid w:val="000A0A98"/>
    <w:rsid w:val="000A126B"/>
    <w:rsid w:val="000A3B6C"/>
    <w:rsid w:val="000A51F2"/>
    <w:rsid w:val="000A5CC5"/>
    <w:rsid w:val="000A6F58"/>
    <w:rsid w:val="000A766D"/>
    <w:rsid w:val="000A78E0"/>
    <w:rsid w:val="000B13C9"/>
    <w:rsid w:val="000B1AE9"/>
    <w:rsid w:val="000B2C2B"/>
    <w:rsid w:val="000B4000"/>
    <w:rsid w:val="000B4025"/>
    <w:rsid w:val="000C1C31"/>
    <w:rsid w:val="000C28A8"/>
    <w:rsid w:val="000C29C0"/>
    <w:rsid w:val="000C44C4"/>
    <w:rsid w:val="000C4C23"/>
    <w:rsid w:val="000C635A"/>
    <w:rsid w:val="000C6FF7"/>
    <w:rsid w:val="000D0A93"/>
    <w:rsid w:val="000D0AEB"/>
    <w:rsid w:val="000D2055"/>
    <w:rsid w:val="000D250A"/>
    <w:rsid w:val="000D3E29"/>
    <w:rsid w:val="000D4E4B"/>
    <w:rsid w:val="000D5ABF"/>
    <w:rsid w:val="000D6790"/>
    <w:rsid w:val="000E12A5"/>
    <w:rsid w:val="000E1E72"/>
    <w:rsid w:val="000E2093"/>
    <w:rsid w:val="000E330C"/>
    <w:rsid w:val="000E48F9"/>
    <w:rsid w:val="000E4E00"/>
    <w:rsid w:val="000E515A"/>
    <w:rsid w:val="000E62FD"/>
    <w:rsid w:val="000E6520"/>
    <w:rsid w:val="000E766F"/>
    <w:rsid w:val="000F1C0F"/>
    <w:rsid w:val="000F3828"/>
    <w:rsid w:val="000F4B13"/>
    <w:rsid w:val="000F5294"/>
    <w:rsid w:val="001002A0"/>
    <w:rsid w:val="0010144F"/>
    <w:rsid w:val="00101B17"/>
    <w:rsid w:val="00102DD6"/>
    <w:rsid w:val="00103BC5"/>
    <w:rsid w:val="00104653"/>
    <w:rsid w:val="0010468A"/>
    <w:rsid w:val="00105A65"/>
    <w:rsid w:val="00107232"/>
    <w:rsid w:val="001101FD"/>
    <w:rsid w:val="001124B3"/>
    <w:rsid w:val="0011266C"/>
    <w:rsid w:val="0011269C"/>
    <w:rsid w:val="00112C9E"/>
    <w:rsid w:val="00112F91"/>
    <w:rsid w:val="00114B4F"/>
    <w:rsid w:val="001161F8"/>
    <w:rsid w:val="00116ACD"/>
    <w:rsid w:val="001210FF"/>
    <w:rsid w:val="001220D3"/>
    <w:rsid w:val="00123527"/>
    <w:rsid w:val="00125D15"/>
    <w:rsid w:val="00126C66"/>
    <w:rsid w:val="001272E9"/>
    <w:rsid w:val="00130CA2"/>
    <w:rsid w:val="001325E9"/>
    <w:rsid w:val="00133DA1"/>
    <w:rsid w:val="00133FEE"/>
    <w:rsid w:val="0014010D"/>
    <w:rsid w:val="0014047C"/>
    <w:rsid w:val="0014129F"/>
    <w:rsid w:val="001419F2"/>
    <w:rsid w:val="00141DB2"/>
    <w:rsid w:val="0014240C"/>
    <w:rsid w:val="00142A01"/>
    <w:rsid w:val="00143A61"/>
    <w:rsid w:val="001457C8"/>
    <w:rsid w:val="001463B5"/>
    <w:rsid w:val="0014640F"/>
    <w:rsid w:val="0014696C"/>
    <w:rsid w:val="0015154B"/>
    <w:rsid w:val="0015212E"/>
    <w:rsid w:val="0015396F"/>
    <w:rsid w:val="00155570"/>
    <w:rsid w:val="001559EA"/>
    <w:rsid w:val="001565AE"/>
    <w:rsid w:val="0015777C"/>
    <w:rsid w:val="00157FB4"/>
    <w:rsid w:val="00161030"/>
    <w:rsid w:val="00162679"/>
    <w:rsid w:val="00163131"/>
    <w:rsid w:val="00163F4E"/>
    <w:rsid w:val="001660B5"/>
    <w:rsid w:val="00166173"/>
    <w:rsid w:val="001705F7"/>
    <w:rsid w:val="00173836"/>
    <w:rsid w:val="001739F4"/>
    <w:rsid w:val="00174568"/>
    <w:rsid w:val="0017496F"/>
    <w:rsid w:val="0017565B"/>
    <w:rsid w:val="00176E6D"/>
    <w:rsid w:val="00180271"/>
    <w:rsid w:val="00180D7B"/>
    <w:rsid w:val="00183054"/>
    <w:rsid w:val="001852AE"/>
    <w:rsid w:val="001862F2"/>
    <w:rsid w:val="00186541"/>
    <w:rsid w:val="00186D45"/>
    <w:rsid w:val="001875F4"/>
    <w:rsid w:val="00190EED"/>
    <w:rsid w:val="00196592"/>
    <w:rsid w:val="00197705"/>
    <w:rsid w:val="001A0989"/>
    <w:rsid w:val="001A0ECA"/>
    <w:rsid w:val="001A4B59"/>
    <w:rsid w:val="001A5E2C"/>
    <w:rsid w:val="001A6FB8"/>
    <w:rsid w:val="001A7DEE"/>
    <w:rsid w:val="001B368A"/>
    <w:rsid w:val="001B38E0"/>
    <w:rsid w:val="001B5EF9"/>
    <w:rsid w:val="001B7B28"/>
    <w:rsid w:val="001B7F37"/>
    <w:rsid w:val="001C0672"/>
    <w:rsid w:val="001C1028"/>
    <w:rsid w:val="001C13CE"/>
    <w:rsid w:val="001C1D6D"/>
    <w:rsid w:val="001C21BB"/>
    <w:rsid w:val="001C3BE9"/>
    <w:rsid w:val="001C7BDB"/>
    <w:rsid w:val="001C7D7E"/>
    <w:rsid w:val="001D1549"/>
    <w:rsid w:val="001D1DDB"/>
    <w:rsid w:val="001D1FF2"/>
    <w:rsid w:val="001D5B8F"/>
    <w:rsid w:val="001D6FBE"/>
    <w:rsid w:val="001E0464"/>
    <w:rsid w:val="001E2528"/>
    <w:rsid w:val="001E44F0"/>
    <w:rsid w:val="001E5A50"/>
    <w:rsid w:val="001E7B2C"/>
    <w:rsid w:val="001F0C1C"/>
    <w:rsid w:val="001F0E2C"/>
    <w:rsid w:val="001F16D5"/>
    <w:rsid w:val="001F2F2F"/>
    <w:rsid w:val="001F4429"/>
    <w:rsid w:val="001F4F6A"/>
    <w:rsid w:val="001F5AEE"/>
    <w:rsid w:val="001F6F9F"/>
    <w:rsid w:val="00200E05"/>
    <w:rsid w:val="002017E5"/>
    <w:rsid w:val="00202130"/>
    <w:rsid w:val="00202BED"/>
    <w:rsid w:val="002035BF"/>
    <w:rsid w:val="0020500D"/>
    <w:rsid w:val="00205321"/>
    <w:rsid w:val="00205B0A"/>
    <w:rsid w:val="00211F06"/>
    <w:rsid w:val="002123FE"/>
    <w:rsid w:val="00212B4E"/>
    <w:rsid w:val="002144A6"/>
    <w:rsid w:val="00215E5E"/>
    <w:rsid w:val="0021613C"/>
    <w:rsid w:val="0021663A"/>
    <w:rsid w:val="0021682E"/>
    <w:rsid w:val="00216AF2"/>
    <w:rsid w:val="00217661"/>
    <w:rsid w:val="00220ACF"/>
    <w:rsid w:val="0022122E"/>
    <w:rsid w:val="00221C54"/>
    <w:rsid w:val="00221D6D"/>
    <w:rsid w:val="00223158"/>
    <w:rsid w:val="002236A5"/>
    <w:rsid w:val="00224EF8"/>
    <w:rsid w:val="002257B0"/>
    <w:rsid w:val="00226172"/>
    <w:rsid w:val="002267B7"/>
    <w:rsid w:val="00227B09"/>
    <w:rsid w:val="00230DAF"/>
    <w:rsid w:val="002336CD"/>
    <w:rsid w:val="00233C3C"/>
    <w:rsid w:val="002346DB"/>
    <w:rsid w:val="002365AE"/>
    <w:rsid w:val="0024136F"/>
    <w:rsid w:val="0024266A"/>
    <w:rsid w:val="00243B7A"/>
    <w:rsid w:val="00245248"/>
    <w:rsid w:val="0024548C"/>
    <w:rsid w:val="002464EE"/>
    <w:rsid w:val="00246CC3"/>
    <w:rsid w:val="00253056"/>
    <w:rsid w:val="00254837"/>
    <w:rsid w:val="00254984"/>
    <w:rsid w:val="00260CED"/>
    <w:rsid w:val="00261408"/>
    <w:rsid w:val="00261733"/>
    <w:rsid w:val="00261F9E"/>
    <w:rsid w:val="002702E2"/>
    <w:rsid w:val="00271F22"/>
    <w:rsid w:val="00272F96"/>
    <w:rsid w:val="00274525"/>
    <w:rsid w:val="00277851"/>
    <w:rsid w:val="00277AD5"/>
    <w:rsid w:val="00280581"/>
    <w:rsid w:val="00280AE3"/>
    <w:rsid w:val="002856C4"/>
    <w:rsid w:val="0028699C"/>
    <w:rsid w:val="00286E13"/>
    <w:rsid w:val="00287277"/>
    <w:rsid w:val="00287B18"/>
    <w:rsid w:val="00290B65"/>
    <w:rsid w:val="00291740"/>
    <w:rsid w:val="00291C58"/>
    <w:rsid w:val="00291D99"/>
    <w:rsid w:val="00293D10"/>
    <w:rsid w:val="002954AC"/>
    <w:rsid w:val="002A0861"/>
    <w:rsid w:val="002A29A6"/>
    <w:rsid w:val="002A2ECD"/>
    <w:rsid w:val="002A39C7"/>
    <w:rsid w:val="002A3C63"/>
    <w:rsid w:val="002A4A02"/>
    <w:rsid w:val="002A5D31"/>
    <w:rsid w:val="002A68C1"/>
    <w:rsid w:val="002B14B3"/>
    <w:rsid w:val="002B176E"/>
    <w:rsid w:val="002B58DA"/>
    <w:rsid w:val="002B67BE"/>
    <w:rsid w:val="002B6B99"/>
    <w:rsid w:val="002B78B2"/>
    <w:rsid w:val="002C0389"/>
    <w:rsid w:val="002C0671"/>
    <w:rsid w:val="002C3BA5"/>
    <w:rsid w:val="002C4C26"/>
    <w:rsid w:val="002C566A"/>
    <w:rsid w:val="002C5B1F"/>
    <w:rsid w:val="002C736C"/>
    <w:rsid w:val="002D470D"/>
    <w:rsid w:val="002D5D89"/>
    <w:rsid w:val="002D7E83"/>
    <w:rsid w:val="002E06BB"/>
    <w:rsid w:val="002E28B1"/>
    <w:rsid w:val="002E2F03"/>
    <w:rsid w:val="002E41C1"/>
    <w:rsid w:val="002E665E"/>
    <w:rsid w:val="002E71CB"/>
    <w:rsid w:val="002E76F6"/>
    <w:rsid w:val="002E78C5"/>
    <w:rsid w:val="002F1BDE"/>
    <w:rsid w:val="002F2E31"/>
    <w:rsid w:val="002F593E"/>
    <w:rsid w:val="002F5BAD"/>
    <w:rsid w:val="002F74D3"/>
    <w:rsid w:val="00301266"/>
    <w:rsid w:val="00302E9E"/>
    <w:rsid w:val="0030333C"/>
    <w:rsid w:val="00304A00"/>
    <w:rsid w:val="00305D47"/>
    <w:rsid w:val="003061DF"/>
    <w:rsid w:val="00306875"/>
    <w:rsid w:val="00312A9F"/>
    <w:rsid w:val="00312C93"/>
    <w:rsid w:val="00313D12"/>
    <w:rsid w:val="003166C3"/>
    <w:rsid w:val="00320DD0"/>
    <w:rsid w:val="0032212B"/>
    <w:rsid w:val="00326E79"/>
    <w:rsid w:val="00330511"/>
    <w:rsid w:val="00330DD5"/>
    <w:rsid w:val="00331248"/>
    <w:rsid w:val="00334A8C"/>
    <w:rsid w:val="00335E5F"/>
    <w:rsid w:val="00336D72"/>
    <w:rsid w:val="003405D0"/>
    <w:rsid w:val="00341B0A"/>
    <w:rsid w:val="00342D98"/>
    <w:rsid w:val="00342F6D"/>
    <w:rsid w:val="0034464F"/>
    <w:rsid w:val="0034559C"/>
    <w:rsid w:val="00345AD6"/>
    <w:rsid w:val="00351F37"/>
    <w:rsid w:val="00352239"/>
    <w:rsid w:val="003525A5"/>
    <w:rsid w:val="00354046"/>
    <w:rsid w:val="0035694E"/>
    <w:rsid w:val="00356DF3"/>
    <w:rsid w:val="003573B2"/>
    <w:rsid w:val="003573EF"/>
    <w:rsid w:val="00357ABD"/>
    <w:rsid w:val="00360144"/>
    <w:rsid w:val="0036037D"/>
    <w:rsid w:val="003604B7"/>
    <w:rsid w:val="00360D08"/>
    <w:rsid w:val="0036192F"/>
    <w:rsid w:val="00362075"/>
    <w:rsid w:val="00362B80"/>
    <w:rsid w:val="00362CD7"/>
    <w:rsid w:val="00362D8A"/>
    <w:rsid w:val="00363353"/>
    <w:rsid w:val="003648E6"/>
    <w:rsid w:val="00364DAB"/>
    <w:rsid w:val="00365D85"/>
    <w:rsid w:val="0036762F"/>
    <w:rsid w:val="003745F6"/>
    <w:rsid w:val="003760D6"/>
    <w:rsid w:val="003777CE"/>
    <w:rsid w:val="00380064"/>
    <w:rsid w:val="00380B7B"/>
    <w:rsid w:val="0038383A"/>
    <w:rsid w:val="003861A2"/>
    <w:rsid w:val="00394606"/>
    <w:rsid w:val="0039675B"/>
    <w:rsid w:val="00397F35"/>
    <w:rsid w:val="003A2997"/>
    <w:rsid w:val="003A380C"/>
    <w:rsid w:val="003A540D"/>
    <w:rsid w:val="003A701F"/>
    <w:rsid w:val="003B2C9F"/>
    <w:rsid w:val="003B3A0A"/>
    <w:rsid w:val="003B4A82"/>
    <w:rsid w:val="003B58DD"/>
    <w:rsid w:val="003B5C33"/>
    <w:rsid w:val="003B6882"/>
    <w:rsid w:val="003C14FD"/>
    <w:rsid w:val="003C26A3"/>
    <w:rsid w:val="003C7DCF"/>
    <w:rsid w:val="003D0475"/>
    <w:rsid w:val="003D223B"/>
    <w:rsid w:val="003D4CCB"/>
    <w:rsid w:val="003E0F0E"/>
    <w:rsid w:val="003E2307"/>
    <w:rsid w:val="003E4D9C"/>
    <w:rsid w:val="003E5BEB"/>
    <w:rsid w:val="003E5C18"/>
    <w:rsid w:val="003E6BBF"/>
    <w:rsid w:val="003F017B"/>
    <w:rsid w:val="003F2709"/>
    <w:rsid w:val="003F57C2"/>
    <w:rsid w:val="003F59E9"/>
    <w:rsid w:val="003F642D"/>
    <w:rsid w:val="003F692F"/>
    <w:rsid w:val="003F6EF5"/>
    <w:rsid w:val="00403CBC"/>
    <w:rsid w:val="00404374"/>
    <w:rsid w:val="00404F92"/>
    <w:rsid w:val="00404FF1"/>
    <w:rsid w:val="004066CD"/>
    <w:rsid w:val="00411A06"/>
    <w:rsid w:val="0041372F"/>
    <w:rsid w:val="00414F6B"/>
    <w:rsid w:val="0041762C"/>
    <w:rsid w:val="00420742"/>
    <w:rsid w:val="0042320A"/>
    <w:rsid w:val="0042570F"/>
    <w:rsid w:val="00426FEB"/>
    <w:rsid w:val="004277FA"/>
    <w:rsid w:val="004310C8"/>
    <w:rsid w:val="0043162A"/>
    <w:rsid w:val="004320CA"/>
    <w:rsid w:val="00435190"/>
    <w:rsid w:val="00435DEE"/>
    <w:rsid w:val="004360B3"/>
    <w:rsid w:val="0043799A"/>
    <w:rsid w:val="00441046"/>
    <w:rsid w:val="0044195A"/>
    <w:rsid w:val="00446013"/>
    <w:rsid w:val="00446098"/>
    <w:rsid w:val="0044705A"/>
    <w:rsid w:val="00447F43"/>
    <w:rsid w:val="00450ED6"/>
    <w:rsid w:val="0045103B"/>
    <w:rsid w:val="00451E3E"/>
    <w:rsid w:val="00453263"/>
    <w:rsid w:val="00453709"/>
    <w:rsid w:val="00456106"/>
    <w:rsid w:val="00457104"/>
    <w:rsid w:val="004577A4"/>
    <w:rsid w:val="00457CB1"/>
    <w:rsid w:val="004611A8"/>
    <w:rsid w:val="00461417"/>
    <w:rsid w:val="00461719"/>
    <w:rsid w:val="004652C2"/>
    <w:rsid w:val="00465C5B"/>
    <w:rsid w:val="00467371"/>
    <w:rsid w:val="004676E2"/>
    <w:rsid w:val="00467B92"/>
    <w:rsid w:val="004729E6"/>
    <w:rsid w:val="004758E8"/>
    <w:rsid w:val="00476C39"/>
    <w:rsid w:val="00477355"/>
    <w:rsid w:val="00477E45"/>
    <w:rsid w:val="00480A50"/>
    <w:rsid w:val="00481580"/>
    <w:rsid w:val="00482F85"/>
    <w:rsid w:val="004844B8"/>
    <w:rsid w:val="00495E53"/>
    <w:rsid w:val="004962EC"/>
    <w:rsid w:val="00497083"/>
    <w:rsid w:val="004A0B2C"/>
    <w:rsid w:val="004A4CB5"/>
    <w:rsid w:val="004A543E"/>
    <w:rsid w:val="004A6DF0"/>
    <w:rsid w:val="004A75F4"/>
    <w:rsid w:val="004A7E0A"/>
    <w:rsid w:val="004B19A6"/>
    <w:rsid w:val="004B1F2B"/>
    <w:rsid w:val="004B37E5"/>
    <w:rsid w:val="004B3B87"/>
    <w:rsid w:val="004B4E41"/>
    <w:rsid w:val="004B7A20"/>
    <w:rsid w:val="004C2166"/>
    <w:rsid w:val="004C6511"/>
    <w:rsid w:val="004C670D"/>
    <w:rsid w:val="004D0689"/>
    <w:rsid w:val="004D1244"/>
    <w:rsid w:val="004D2946"/>
    <w:rsid w:val="004D439A"/>
    <w:rsid w:val="004D4CC4"/>
    <w:rsid w:val="004D6296"/>
    <w:rsid w:val="004D7223"/>
    <w:rsid w:val="004E55A6"/>
    <w:rsid w:val="004E656A"/>
    <w:rsid w:val="004E7876"/>
    <w:rsid w:val="004E7C15"/>
    <w:rsid w:val="004F12DA"/>
    <w:rsid w:val="004F1C69"/>
    <w:rsid w:val="004F2C2B"/>
    <w:rsid w:val="004F3126"/>
    <w:rsid w:val="004F4A24"/>
    <w:rsid w:val="004F5704"/>
    <w:rsid w:val="004F6191"/>
    <w:rsid w:val="004F625D"/>
    <w:rsid w:val="004F6896"/>
    <w:rsid w:val="004F704F"/>
    <w:rsid w:val="004F74BC"/>
    <w:rsid w:val="005003C0"/>
    <w:rsid w:val="005045B1"/>
    <w:rsid w:val="005111D3"/>
    <w:rsid w:val="005116E9"/>
    <w:rsid w:val="00513AD6"/>
    <w:rsid w:val="00514733"/>
    <w:rsid w:val="00514C61"/>
    <w:rsid w:val="00515A82"/>
    <w:rsid w:val="0051708E"/>
    <w:rsid w:val="00517223"/>
    <w:rsid w:val="005207FE"/>
    <w:rsid w:val="005241D8"/>
    <w:rsid w:val="005265F0"/>
    <w:rsid w:val="00527463"/>
    <w:rsid w:val="0053206A"/>
    <w:rsid w:val="00532E44"/>
    <w:rsid w:val="00534062"/>
    <w:rsid w:val="00535167"/>
    <w:rsid w:val="00536416"/>
    <w:rsid w:val="005367E0"/>
    <w:rsid w:val="00536C73"/>
    <w:rsid w:val="00541277"/>
    <w:rsid w:val="0054341F"/>
    <w:rsid w:val="00543D3B"/>
    <w:rsid w:val="00547CFC"/>
    <w:rsid w:val="00551E25"/>
    <w:rsid w:val="00552BF1"/>
    <w:rsid w:val="005532A9"/>
    <w:rsid w:val="00554B0F"/>
    <w:rsid w:val="00554EE1"/>
    <w:rsid w:val="00555326"/>
    <w:rsid w:val="005559B5"/>
    <w:rsid w:val="00557A36"/>
    <w:rsid w:val="0056428D"/>
    <w:rsid w:val="00565940"/>
    <w:rsid w:val="00571D5A"/>
    <w:rsid w:val="00572A63"/>
    <w:rsid w:val="005732F5"/>
    <w:rsid w:val="005770FF"/>
    <w:rsid w:val="005822E4"/>
    <w:rsid w:val="00582837"/>
    <w:rsid w:val="00583237"/>
    <w:rsid w:val="00583391"/>
    <w:rsid w:val="00584450"/>
    <w:rsid w:val="00586639"/>
    <w:rsid w:val="00591CCE"/>
    <w:rsid w:val="00591D8A"/>
    <w:rsid w:val="00591EA3"/>
    <w:rsid w:val="00592608"/>
    <w:rsid w:val="005929D1"/>
    <w:rsid w:val="0059377E"/>
    <w:rsid w:val="00593FD5"/>
    <w:rsid w:val="0059423B"/>
    <w:rsid w:val="005A0FF5"/>
    <w:rsid w:val="005A1AF7"/>
    <w:rsid w:val="005A3ECF"/>
    <w:rsid w:val="005A431C"/>
    <w:rsid w:val="005A56CC"/>
    <w:rsid w:val="005A7FC6"/>
    <w:rsid w:val="005B3BBA"/>
    <w:rsid w:val="005B3D3C"/>
    <w:rsid w:val="005B5B65"/>
    <w:rsid w:val="005B5CFB"/>
    <w:rsid w:val="005C034E"/>
    <w:rsid w:val="005C0F56"/>
    <w:rsid w:val="005C3DBA"/>
    <w:rsid w:val="005C61E9"/>
    <w:rsid w:val="005C6DB5"/>
    <w:rsid w:val="005D0921"/>
    <w:rsid w:val="005D0992"/>
    <w:rsid w:val="005D0FBE"/>
    <w:rsid w:val="005D2CD5"/>
    <w:rsid w:val="005D4328"/>
    <w:rsid w:val="005D4B52"/>
    <w:rsid w:val="005E75C0"/>
    <w:rsid w:val="005E7E1A"/>
    <w:rsid w:val="005F18A8"/>
    <w:rsid w:val="005F295C"/>
    <w:rsid w:val="005F4846"/>
    <w:rsid w:val="00600585"/>
    <w:rsid w:val="00600617"/>
    <w:rsid w:val="006008F0"/>
    <w:rsid w:val="00600CF6"/>
    <w:rsid w:val="00601868"/>
    <w:rsid w:val="00603B26"/>
    <w:rsid w:val="006045E6"/>
    <w:rsid w:val="006057CD"/>
    <w:rsid w:val="00610362"/>
    <w:rsid w:val="00611044"/>
    <w:rsid w:val="00611C06"/>
    <w:rsid w:val="00616125"/>
    <w:rsid w:val="00620D78"/>
    <w:rsid w:val="00621DF5"/>
    <w:rsid w:val="0062301E"/>
    <w:rsid w:val="006237C3"/>
    <w:rsid w:val="00625C35"/>
    <w:rsid w:val="00626CF3"/>
    <w:rsid w:val="00627098"/>
    <w:rsid w:val="00630712"/>
    <w:rsid w:val="0063420E"/>
    <w:rsid w:val="00634BBA"/>
    <w:rsid w:val="00635670"/>
    <w:rsid w:val="00636819"/>
    <w:rsid w:val="00637C22"/>
    <w:rsid w:val="00641ED5"/>
    <w:rsid w:val="00642689"/>
    <w:rsid w:val="00643C3B"/>
    <w:rsid w:val="00647C98"/>
    <w:rsid w:val="0065050B"/>
    <w:rsid w:val="00651176"/>
    <w:rsid w:val="00653FE6"/>
    <w:rsid w:val="0065515B"/>
    <w:rsid w:val="00656EF7"/>
    <w:rsid w:val="00661875"/>
    <w:rsid w:val="00661E64"/>
    <w:rsid w:val="00661E9A"/>
    <w:rsid w:val="00661FDE"/>
    <w:rsid w:val="006628DC"/>
    <w:rsid w:val="00662BEB"/>
    <w:rsid w:val="006631EF"/>
    <w:rsid w:val="00665784"/>
    <w:rsid w:val="0066602B"/>
    <w:rsid w:val="0066647E"/>
    <w:rsid w:val="00667D3D"/>
    <w:rsid w:val="00671EC3"/>
    <w:rsid w:val="00672784"/>
    <w:rsid w:val="006754BE"/>
    <w:rsid w:val="006767DB"/>
    <w:rsid w:val="006815EC"/>
    <w:rsid w:val="006823AD"/>
    <w:rsid w:val="00682F1C"/>
    <w:rsid w:val="0068456D"/>
    <w:rsid w:val="00684D35"/>
    <w:rsid w:val="00684E7B"/>
    <w:rsid w:val="00686CD0"/>
    <w:rsid w:val="00690294"/>
    <w:rsid w:val="00690892"/>
    <w:rsid w:val="006908FE"/>
    <w:rsid w:val="00690B33"/>
    <w:rsid w:val="00690E14"/>
    <w:rsid w:val="00691ADD"/>
    <w:rsid w:val="00691E6F"/>
    <w:rsid w:val="00691EF5"/>
    <w:rsid w:val="006939EA"/>
    <w:rsid w:val="00694F2C"/>
    <w:rsid w:val="00695352"/>
    <w:rsid w:val="0069561A"/>
    <w:rsid w:val="00695672"/>
    <w:rsid w:val="00696699"/>
    <w:rsid w:val="006A0B67"/>
    <w:rsid w:val="006A13D4"/>
    <w:rsid w:val="006A2795"/>
    <w:rsid w:val="006A3932"/>
    <w:rsid w:val="006B2AB0"/>
    <w:rsid w:val="006B33EE"/>
    <w:rsid w:val="006B7C19"/>
    <w:rsid w:val="006C367A"/>
    <w:rsid w:val="006C38E5"/>
    <w:rsid w:val="006C4820"/>
    <w:rsid w:val="006C4EBA"/>
    <w:rsid w:val="006C4FEE"/>
    <w:rsid w:val="006C52CB"/>
    <w:rsid w:val="006C6912"/>
    <w:rsid w:val="006C76CD"/>
    <w:rsid w:val="006C7837"/>
    <w:rsid w:val="006D01A0"/>
    <w:rsid w:val="006D0364"/>
    <w:rsid w:val="006D27F5"/>
    <w:rsid w:val="006D775C"/>
    <w:rsid w:val="006E0893"/>
    <w:rsid w:val="006E0932"/>
    <w:rsid w:val="006E3A3F"/>
    <w:rsid w:val="006E3CB3"/>
    <w:rsid w:val="006E4B6D"/>
    <w:rsid w:val="006E6E24"/>
    <w:rsid w:val="006F0F5A"/>
    <w:rsid w:val="006F20D7"/>
    <w:rsid w:val="006F35B4"/>
    <w:rsid w:val="006F727D"/>
    <w:rsid w:val="00701FAB"/>
    <w:rsid w:val="00703FBF"/>
    <w:rsid w:val="0070689C"/>
    <w:rsid w:val="00712026"/>
    <w:rsid w:val="00712A97"/>
    <w:rsid w:val="00712B56"/>
    <w:rsid w:val="00714B32"/>
    <w:rsid w:val="0071526E"/>
    <w:rsid w:val="00715D7F"/>
    <w:rsid w:val="00715D96"/>
    <w:rsid w:val="00720492"/>
    <w:rsid w:val="007206FD"/>
    <w:rsid w:val="00721CCD"/>
    <w:rsid w:val="00723A2A"/>
    <w:rsid w:val="0072489F"/>
    <w:rsid w:val="007250E6"/>
    <w:rsid w:val="00725295"/>
    <w:rsid w:val="00726805"/>
    <w:rsid w:val="00726B3F"/>
    <w:rsid w:val="00726B76"/>
    <w:rsid w:val="00727D2B"/>
    <w:rsid w:val="00735161"/>
    <w:rsid w:val="007373AF"/>
    <w:rsid w:val="00742536"/>
    <w:rsid w:val="007504C6"/>
    <w:rsid w:val="00751130"/>
    <w:rsid w:val="00751ECE"/>
    <w:rsid w:val="0075557B"/>
    <w:rsid w:val="007561D1"/>
    <w:rsid w:val="00760DC6"/>
    <w:rsid w:val="00760FDB"/>
    <w:rsid w:val="007621CE"/>
    <w:rsid w:val="00764ED5"/>
    <w:rsid w:val="007660A6"/>
    <w:rsid w:val="0076676A"/>
    <w:rsid w:val="00766A8A"/>
    <w:rsid w:val="0077234E"/>
    <w:rsid w:val="00772F00"/>
    <w:rsid w:val="00773A26"/>
    <w:rsid w:val="00780DD7"/>
    <w:rsid w:val="007814B2"/>
    <w:rsid w:val="007824D2"/>
    <w:rsid w:val="0078424A"/>
    <w:rsid w:val="007848ED"/>
    <w:rsid w:val="007863C0"/>
    <w:rsid w:val="007869A3"/>
    <w:rsid w:val="007905C8"/>
    <w:rsid w:val="00791573"/>
    <w:rsid w:val="00791740"/>
    <w:rsid w:val="00792DDE"/>
    <w:rsid w:val="00795B9C"/>
    <w:rsid w:val="007967D2"/>
    <w:rsid w:val="00797973"/>
    <w:rsid w:val="007A20FD"/>
    <w:rsid w:val="007A3ABD"/>
    <w:rsid w:val="007A52D7"/>
    <w:rsid w:val="007A6388"/>
    <w:rsid w:val="007A648A"/>
    <w:rsid w:val="007A6576"/>
    <w:rsid w:val="007A78A7"/>
    <w:rsid w:val="007B0502"/>
    <w:rsid w:val="007B4849"/>
    <w:rsid w:val="007B4DD2"/>
    <w:rsid w:val="007B6ED7"/>
    <w:rsid w:val="007C06C2"/>
    <w:rsid w:val="007C12BE"/>
    <w:rsid w:val="007C1904"/>
    <w:rsid w:val="007C287B"/>
    <w:rsid w:val="007C37F0"/>
    <w:rsid w:val="007C6C23"/>
    <w:rsid w:val="007D0CA1"/>
    <w:rsid w:val="007D0EB7"/>
    <w:rsid w:val="007D332D"/>
    <w:rsid w:val="007D4EBB"/>
    <w:rsid w:val="007D5281"/>
    <w:rsid w:val="007D67D4"/>
    <w:rsid w:val="007D6974"/>
    <w:rsid w:val="007D73B0"/>
    <w:rsid w:val="007D7CCE"/>
    <w:rsid w:val="007E0334"/>
    <w:rsid w:val="007E0DBC"/>
    <w:rsid w:val="007E633B"/>
    <w:rsid w:val="007E797A"/>
    <w:rsid w:val="007E7DB6"/>
    <w:rsid w:val="007F04C0"/>
    <w:rsid w:val="007F079C"/>
    <w:rsid w:val="007F0BB4"/>
    <w:rsid w:val="007F2842"/>
    <w:rsid w:val="007F39E8"/>
    <w:rsid w:val="007F53A8"/>
    <w:rsid w:val="007F7255"/>
    <w:rsid w:val="007F7CE0"/>
    <w:rsid w:val="00800B68"/>
    <w:rsid w:val="00800D09"/>
    <w:rsid w:val="00801CB3"/>
    <w:rsid w:val="008026E3"/>
    <w:rsid w:val="00804AC8"/>
    <w:rsid w:val="0080504D"/>
    <w:rsid w:val="008101B6"/>
    <w:rsid w:val="00811AE6"/>
    <w:rsid w:val="0081405C"/>
    <w:rsid w:val="0081571F"/>
    <w:rsid w:val="008210B6"/>
    <w:rsid w:val="00825526"/>
    <w:rsid w:val="00827556"/>
    <w:rsid w:val="00827905"/>
    <w:rsid w:val="00831DEE"/>
    <w:rsid w:val="00834C4C"/>
    <w:rsid w:val="00835FEB"/>
    <w:rsid w:val="00837B35"/>
    <w:rsid w:val="00842B5D"/>
    <w:rsid w:val="008436A3"/>
    <w:rsid w:val="00843785"/>
    <w:rsid w:val="00845679"/>
    <w:rsid w:val="00846A22"/>
    <w:rsid w:val="008473B2"/>
    <w:rsid w:val="008476C0"/>
    <w:rsid w:val="00852545"/>
    <w:rsid w:val="008528C3"/>
    <w:rsid w:val="00854FE8"/>
    <w:rsid w:val="00855182"/>
    <w:rsid w:val="00855D8C"/>
    <w:rsid w:val="00857F04"/>
    <w:rsid w:val="00860D3B"/>
    <w:rsid w:val="00861B29"/>
    <w:rsid w:val="00863926"/>
    <w:rsid w:val="008646E6"/>
    <w:rsid w:val="00864742"/>
    <w:rsid w:val="008648E2"/>
    <w:rsid w:val="00865503"/>
    <w:rsid w:val="008676A3"/>
    <w:rsid w:val="00875909"/>
    <w:rsid w:val="008766B5"/>
    <w:rsid w:val="00881CF5"/>
    <w:rsid w:val="00882ED0"/>
    <w:rsid w:val="0088364E"/>
    <w:rsid w:val="00884FEA"/>
    <w:rsid w:val="00885B93"/>
    <w:rsid w:val="00891A28"/>
    <w:rsid w:val="008936EB"/>
    <w:rsid w:val="0089645F"/>
    <w:rsid w:val="008A0C12"/>
    <w:rsid w:val="008A3EF8"/>
    <w:rsid w:val="008A4C6E"/>
    <w:rsid w:val="008A6AEE"/>
    <w:rsid w:val="008A7958"/>
    <w:rsid w:val="008A7C3F"/>
    <w:rsid w:val="008B14E2"/>
    <w:rsid w:val="008B24CE"/>
    <w:rsid w:val="008B322F"/>
    <w:rsid w:val="008B5ABD"/>
    <w:rsid w:val="008B738A"/>
    <w:rsid w:val="008C0B60"/>
    <w:rsid w:val="008C2973"/>
    <w:rsid w:val="008C5C09"/>
    <w:rsid w:val="008C6C6F"/>
    <w:rsid w:val="008C73DC"/>
    <w:rsid w:val="008C7CF0"/>
    <w:rsid w:val="008C7E2F"/>
    <w:rsid w:val="008D1932"/>
    <w:rsid w:val="008D20D2"/>
    <w:rsid w:val="008D3820"/>
    <w:rsid w:val="008D7935"/>
    <w:rsid w:val="008E131D"/>
    <w:rsid w:val="008E32C1"/>
    <w:rsid w:val="008E5254"/>
    <w:rsid w:val="008E57CF"/>
    <w:rsid w:val="008E59EB"/>
    <w:rsid w:val="008E5B0E"/>
    <w:rsid w:val="008E722C"/>
    <w:rsid w:val="008E751F"/>
    <w:rsid w:val="008E7A63"/>
    <w:rsid w:val="008E7E9C"/>
    <w:rsid w:val="008F009D"/>
    <w:rsid w:val="008F1854"/>
    <w:rsid w:val="008F1C4B"/>
    <w:rsid w:val="008F53F3"/>
    <w:rsid w:val="008F623C"/>
    <w:rsid w:val="00900293"/>
    <w:rsid w:val="00900F5E"/>
    <w:rsid w:val="009017FA"/>
    <w:rsid w:val="00905C81"/>
    <w:rsid w:val="0090604A"/>
    <w:rsid w:val="00907998"/>
    <w:rsid w:val="009104E9"/>
    <w:rsid w:val="00910B82"/>
    <w:rsid w:val="0091152F"/>
    <w:rsid w:val="00913515"/>
    <w:rsid w:val="009172D8"/>
    <w:rsid w:val="009214BF"/>
    <w:rsid w:val="00922457"/>
    <w:rsid w:val="00922BBE"/>
    <w:rsid w:val="00922CC2"/>
    <w:rsid w:val="00923E50"/>
    <w:rsid w:val="00925AC1"/>
    <w:rsid w:val="009267DF"/>
    <w:rsid w:val="00926CB7"/>
    <w:rsid w:val="0093206A"/>
    <w:rsid w:val="0093271B"/>
    <w:rsid w:val="00934825"/>
    <w:rsid w:val="00935324"/>
    <w:rsid w:val="00936DA7"/>
    <w:rsid w:val="009434D2"/>
    <w:rsid w:val="00943693"/>
    <w:rsid w:val="009438F8"/>
    <w:rsid w:val="0094501C"/>
    <w:rsid w:val="0094597E"/>
    <w:rsid w:val="009471F3"/>
    <w:rsid w:val="009506F0"/>
    <w:rsid w:val="0095089D"/>
    <w:rsid w:val="0095238B"/>
    <w:rsid w:val="00954B4E"/>
    <w:rsid w:val="00956166"/>
    <w:rsid w:val="00957907"/>
    <w:rsid w:val="00960DFD"/>
    <w:rsid w:val="0096161D"/>
    <w:rsid w:val="009654D6"/>
    <w:rsid w:val="00966441"/>
    <w:rsid w:val="00966973"/>
    <w:rsid w:val="00971BD7"/>
    <w:rsid w:val="00972E17"/>
    <w:rsid w:val="009820E2"/>
    <w:rsid w:val="00982B78"/>
    <w:rsid w:val="00983371"/>
    <w:rsid w:val="0098449E"/>
    <w:rsid w:val="00984C14"/>
    <w:rsid w:val="0098624A"/>
    <w:rsid w:val="00987914"/>
    <w:rsid w:val="00990721"/>
    <w:rsid w:val="00997D29"/>
    <w:rsid w:val="009A295D"/>
    <w:rsid w:val="009A3F3D"/>
    <w:rsid w:val="009A4EC4"/>
    <w:rsid w:val="009A511E"/>
    <w:rsid w:val="009A5204"/>
    <w:rsid w:val="009A5808"/>
    <w:rsid w:val="009B0D74"/>
    <w:rsid w:val="009B34E0"/>
    <w:rsid w:val="009B3566"/>
    <w:rsid w:val="009B3FE3"/>
    <w:rsid w:val="009B46A5"/>
    <w:rsid w:val="009B48F6"/>
    <w:rsid w:val="009B5496"/>
    <w:rsid w:val="009B6134"/>
    <w:rsid w:val="009B6135"/>
    <w:rsid w:val="009B6887"/>
    <w:rsid w:val="009B7FD9"/>
    <w:rsid w:val="009C2A03"/>
    <w:rsid w:val="009C4826"/>
    <w:rsid w:val="009C4D9B"/>
    <w:rsid w:val="009C73E2"/>
    <w:rsid w:val="009C766F"/>
    <w:rsid w:val="009D2689"/>
    <w:rsid w:val="009D4044"/>
    <w:rsid w:val="009D42E3"/>
    <w:rsid w:val="009D66AC"/>
    <w:rsid w:val="009D7435"/>
    <w:rsid w:val="009E1021"/>
    <w:rsid w:val="009E1E35"/>
    <w:rsid w:val="009E1E59"/>
    <w:rsid w:val="009E2EEE"/>
    <w:rsid w:val="009E48A6"/>
    <w:rsid w:val="009E6607"/>
    <w:rsid w:val="009E7AB4"/>
    <w:rsid w:val="009F19D1"/>
    <w:rsid w:val="009F7346"/>
    <w:rsid w:val="00A00191"/>
    <w:rsid w:val="00A00E1C"/>
    <w:rsid w:val="00A05DF5"/>
    <w:rsid w:val="00A05E8C"/>
    <w:rsid w:val="00A06CE9"/>
    <w:rsid w:val="00A15221"/>
    <w:rsid w:val="00A21B04"/>
    <w:rsid w:val="00A23A12"/>
    <w:rsid w:val="00A25AED"/>
    <w:rsid w:val="00A263DC"/>
    <w:rsid w:val="00A27CE7"/>
    <w:rsid w:val="00A3050B"/>
    <w:rsid w:val="00A314ED"/>
    <w:rsid w:val="00A32DAA"/>
    <w:rsid w:val="00A343D2"/>
    <w:rsid w:val="00A36454"/>
    <w:rsid w:val="00A367DF"/>
    <w:rsid w:val="00A3726A"/>
    <w:rsid w:val="00A372A9"/>
    <w:rsid w:val="00A40DA0"/>
    <w:rsid w:val="00A44ACB"/>
    <w:rsid w:val="00A44CF3"/>
    <w:rsid w:val="00A44FFC"/>
    <w:rsid w:val="00A47DD5"/>
    <w:rsid w:val="00A50F0E"/>
    <w:rsid w:val="00A51395"/>
    <w:rsid w:val="00A51396"/>
    <w:rsid w:val="00A51716"/>
    <w:rsid w:val="00A54C5D"/>
    <w:rsid w:val="00A553E7"/>
    <w:rsid w:val="00A5607E"/>
    <w:rsid w:val="00A5641E"/>
    <w:rsid w:val="00A574ED"/>
    <w:rsid w:val="00A605B1"/>
    <w:rsid w:val="00A638BA"/>
    <w:rsid w:val="00A63BFD"/>
    <w:rsid w:val="00A665A8"/>
    <w:rsid w:val="00A667CA"/>
    <w:rsid w:val="00A67497"/>
    <w:rsid w:val="00A67BB5"/>
    <w:rsid w:val="00A67DD6"/>
    <w:rsid w:val="00A713B3"/>
    <w:rsid w:val="00A726CB"/>
    <w:rsid w:val="00A74533"/>
    <w:rsid w:val="00A755E7"/>
    <w:rsid w:val="00A8077E"/>
    <w:rsid w:val="00A82FD9"/>
    <w:rsid w:val="00A8350A"/>
    <w:rsid w:val="00A84591"/>
    <w:rsid w:val="00A84AF5"/>
    <w:rsid w:val="00A90C5A"/>
    <w:rsid w:val="00A9153B"/>
    <w:rsid w:val="00A9315D"/>
    <w:rsid w:val="00A94110"/>
    <w:rsid w:val="00A94BB2"/>
    <w:rsid w:val="00A94D69"/>
    <w:rsid w:val="00A95A21"/>
    <w:rsid w:val="00A96433"/>
    <w:rsid w:val="00AA394E"/>
    <w:rsid w:val="00AA5D78"/>
    <w:rsid w:val="00AB1C59"/>
    <w:rsid w:val="00AB2CAB"/>
    <w:rsid w:val="00AB443C"/>
    <w:rsid w:val="00AC08C2"/>
    <w:rsid w:val="00AC0FAA"/>
    <w:rsid w:val="00AC154B"/>
    <w:rsid w:val="00AC1CE8"/>
    <w:rsid w:val="00AC1E53"/>
    <w:rsid w:val="00AC5908"/>
    <w:rsid w:val="00AC61CD"/>
    <w:rsid w:val="00AC67B6"/>
    <w:rsid w:val="00AC72C1"/>
    <w:rsid w:val="00AC7F19"/>
    <w:rsid w:val="00AD063C"/>
    <w:rsid w:val="00AD0E3A"/>
    <w:rsid w:val="00AD18C8"/>
    <w:rsid w:val="00AD37D0"/>
    <w:rsid w:val="00AD480B"/>
    <w:rsid w:val="00AD4AC7"/>
    <w:rsid w:val="00AD4D94"/>
    <w:rsid w:val="00AD6DD0"/>
    <w:rsid w:val="00AD6F6D"/>
    <w:rsid w:val="00AD781D"/>
    <w:rsid w:val="00AE107B"/>
    <w:rsid w:val="00AE1080"/>
    <w:rsid w:val="00AE4C3A"/>
    <w:rsid w:val="00AE5BE9"/>
    <w:rsid w:val="00AE7B89"/>
    <w:rsid w:val="00AF02F1"/>
    <w:rsid w:val="00AF0581"/>
    <w:rsid w:val="00AF11BB"/>
    <w:rsid w:val="00AF1679"/>
    <w:rsid w:val="00AF354C"/>
    <w:rsid w:val="00AF44E5"/>
    <w:rsid w:val="00AF7191"/>
    <w:rsid w:val="00B037D9"/>
    <w:rsid w:val="00B03A8D"/>
    <w:rsid w:val="00B05983"/>
    <w:rsid w:val="00B05CE5"/>
    <w:rsid w:val="00B07917"/>
    <w:rsid w:val="00B10B0B"/>
    <w:rsid w:val="00B11E04"/>
    <w:rsid w:val="00B12667"/>
    <w:rsid w:val="00B12D0E"/>
    <w:rsid w:val="00B14BBD"/>
    <w:rsid w:val="00B14CD3"/>
    <w:rsid w:val="00B16C9C"/>
    <w:rsid w:val="00B204C6"/>
    <w:rsid w:val="00B20A5C"/>
    <w:rsid w:val="00B25899"/>
    <w:rsid w:val="00B306E9"/>
    <w:rsid w:val="00B31751"/>
    <w:rsid w:val="00B3190F"/>
    <w:rsid w:val="00B328D2"/>
    <w:rsid w:val="00B3332D"/>
    <w:rsid w:val="00B3459B"/>
    <w:rsid w:val="00B3478E"/>
    <w:rsid w:val="00B37796"/>
    <w:rsid w:val="00B40962"/>
    <w:rsid w:val="00B40B81"/>
    <w:rsid w:val="00B419BC"/>
    <w:rsid w:val="00B41F5F"/>
    <w:rsid w:val="00B42C39"/>
    <w:rsid w:val="00B45B09"/>
    <w:rsid w:val="00B47696"/>
    <w:rsid w:val="00B51137"/>
    <w:rsid w:val="00B5243F"/>
    <w:rsid w:val="00B52F48"/>
    <w:rsid w:val="00B53548"/>
    <w:rsid w:val="00B539E4"/>
    <w:rsid w:val="00B550D1"/>
    <w:rsid w:val="00B55FCB"/>
    <w:rsid w:val="00B61429"/>
    <w:rsid w:val="00B66786"/>
    <w:rsid w:val="00B74B3A"/>
    <w:rsid w:val="00B76039"/>
    <w:rsid w:val="00B772FA"/>
    <w:rsid w:val="00B77CAE"/>
    <w:rsid w:val="00B8082B"/>
    <w:rsid w:val="00B81937"/>
    <w:rsid w:val="00B851F5"/>
    <w:rsid w:val="00B86099"/>
    <w:rsid w:val="00B915CE"/>
    <w:rsid w:val="00B93EAC"/>
    <w:rsid w:val="00B949C2"/>
    <w:rsid w:val="00B96BC7"/>
    <w:rsid w:val="00BA1DC0"/>
    <w:rsid w:val="00BA2972"/>
    <w:rsid w:val="00BA49F1"/>
    <w:rsid w:val="00BA5690"/>
    <w:rsid w:val="00BB027E"/>
    <w:rsid w:val="00BB16B3"/>
    <w:rsid w:val="00BB2FE1"/>
    <w:rsid w:val="00BB3FF5"/>
    <w:rsid w:val="00BB4D8A"/>
    <w:rsid w:val="00BB6C48"/>
    <w:rsid w:val="00BC515F"/>
    <w:rsid w:val="00BC7711"/>
    <w:rsid w:val="00BC77A3"/>
    <w:rsid w:val="00BC7C97"/>
    <w:rsid w:val="00BD2E72"/>
    <w:rsid w:val="00BD3309"/>
    <w:rsid w:val="00BD69A6"/>
    <w:rsid w:val="00BD72F0"/>
    <w:rsid w:val="00BE00B7"/>
    <w:rsid w:val="00BE1ECE"/>
    <w:rsid w:val="00BE4B4B"/>
    <w:rsid w:val="00BE7451"/>
    <w:rsid w:val="00BF35B5"/>
    <w:rsid w:val="00BF493E"/>
    <w:rsid w:val="00BF5323"/>
    <w:rsid w:val="00BF73E6"/>
    <w:rsid w:val="00C009BA"/>
    <w:rsid w:val="00C02402"/>
    <w:rsid w:val="00C02D69"/>
    <w:rsid w:val="00C04124"/>
    <w:rsid w:val="00C15DEC"/>
    <w:rsid w:val="00C16020"/>
    <w:rsid w:val="00C161F7"/>
    <w:rsid w:val="00C17721"/>
    <w:rsid w:val="00C20E09"/>
    <w:rsid w:val="00C216EA"/>
    <w:rsid w:val="00C2357B"/>
    <w:rsid w:val="00C25515"/>
    <w:rsid w:val="00C25C0A"/>
    <w:rsid w:val="00C25D72"/>
    <w:rsid w:val="00C2617D"/>
    <w:rsid w:val="00C27F44"/>
    <w:rsid w:val="00C30EEE"/>
    <w:rsid w:val="00C32AF1"/>
    <w:rsid w:val="00C33185"/>
    <w:rsid w:val="00C369FB"/>
    <w:rsid w:val="00C378CA"/>
    <w:rsid w:val="00C42610"/>
    <w:rsid w:val="00C43755"/>
    <w:rsid w:val="00C43FE6"/>
    <w:rsid w:val="00C463A2"/>
    <w:rsid w:val="00C47C0E"/>
    <w:rsid w:val="00C52F81"/>
    <w:rsid w:val="00C5359B"/>
    <w:rsid w:val="00C5381E"/>
    <w:rsid w:val="00C55500"/>
    <w:rsid w:val="00C56226"/>
    <w:rsid w:val="00C5690E"/>
    <w:rsid w:val="00C57EF2"/>
    <w:rsid w:val="00C61B0D"/>
    <w:rsid w:val="00C63A5E"/>
    <w:rsid w:val="00C71CC7"/>
    <w:rsid w:val="00C72D31"/>
    <w:rsid w:val="00C7316C"/>
    <w:rsid w:val="00C76185"/>
    <w:rsid w:val="00C77C69"/>
    <w:rsid w:val="00C8210C"/>
    <w:rsid w:val="00C826D5"/>
    <w:rsid w:val="00C82989"/>
    <w:rsid w:val="00C859EC"/>
    <w:rsid w:val="00C874CA"/>
    <w:rsid w:val="00C905B1"/>
    <w:rsid w:val="00C91A7C"/>
    <w:rsid w:val="00C93602"/>
    <w:rsid w:val="00C93E69"/>
    <w:rsid w:val="00C949C8"/>
    <w:rsid w:val="00C972B3"/>
    <w:rsid w:val="00CA0576"/>
    <w:rsid w:val="00CA1E49"/>
    <w:rsid w:val="00CA38F8"/>
    <w:rsid w:val="00CA4059"/>
    <w:rsid w:val="00CB1B00"/>
    <w:rsid w:val="00CB3DEC"/>
    <w:rsid w:val="00CB4CB3"/>
    <w:rsid w:val="00CB562E"/>
    <w:rsid w:val="00CB68DE"/>
    <w:rsid w:val="00CC33AD"/>
    <w:rsid w:val="00CC5699"/>
    <w:rsid w:val="00CD019A"/>
    <w:rsid w:val="00CD152B"/>
    <w:rsid w:val="00CD31CA"/>
    <w:rsid w:val="00CD4CF9"/>
    <w:rsid w:val="00CD5515"/>
    <w:rsid w:val="00CD63B4"/>
    <w:rsid w:val="00CD6906"/>
    <w:rsid w:val="00CD6A10"/>
    <w:rsid w:val="00CE0BEB"/>
    <w:rsid w:val="00CE0CB3"/>
    <w:rsid w:val="00CE21DA"/>
    <w:rsid w:val="00CE271F"/>
    <w:rsid w:val="00CE3EF0"/>
    <w:rsid w:val="00CE4E29"/>
    <w:rsid w:val="00CE7874"/>
    <w:rsid w:val="00CF3600"/>
    <w:rsid w:val="00CF549C"/>
    <w:rsid w:val="00CF5B9D"/>
    <w:rsid w:val="00CF66BA"/>
    <w:rsid w:val="00CF6770"/>
    <w:rsid w:val="00CF712B"/>
    <w:rsid w:val="00CF7CC9"/>
    <w:rsid w:val="00D05679"/>
    <w:rsid w:val="00D05F31"/>
    <w:rsid w:val="00D06FA3"/>
    <w:rsid w:val="00D07028"/>
    <w:rsid w:val="00D072E4"/>
    <w:rsid w:val="00D07BB5"/>
    <w:rsid w:val="00D10A2C"/>
    <w:rsid w:val="00D1145F"/>
    <w:rsid w:val="00D12A59"/>
    <w:rsid w:val="00D134D1"/>
    <w:rsid w:val="00D157C2"/>
    <w:rsid w:val="00D179E7"/>
    <w:rsid w:val="00D20ABC"/>
    <w:rsid w:val="00D25A9F"/>
    <w:rsid w:val="00D27B9D"/>
    <w:rsid w:val="00D30708"/>
    <w:rsid w:val="00D30B59"/>
    <w:rsid w:val="00D34688"/>
    <w:rsid w:val="00D34859"/>
    <w:rsid w:val="00D34BB1"/>
    <w:rsid w:val="00D34E09"/>
    <w:rsid w:val="00D37121"/>
    <w:rsid w:val="00D40AA6"/>
    <w:rsid w:val="00D40F2B"/>
    <w:rsid w:val="00D433E0"/>
    <w:rsid w:val="00D43B93"/>
    <w:rsid w:val="00D44117"/>
    <w:rsid w:val="00D4755B"/>
    <w:rsid w:val="00D47A59"/>
    <w:rsid w:val="00D52483"/>
    <w:rsid w:val="00D5301A"/>
    <w:rsid w:val="00D53178"/>
    <w:rsid w:val="00D5321B"/>
    <w:rsid w:val="00D569FB"/>
    <w:rsid w:val="00D5735A"/>
    <w:rsid w:val="00D60D81"/>
    <w:rsid w:val="00D61A91"/>
    <w:rsid w:val="00D640C8"/>
    <w:rsid w:val="00D6458B"/>
    <w:rsid w:val="00D64715"/>
    <w:rsid w:val="00D667E5"/>
    <w:rsid w:val="00D66CB8"/>
    <w:rsid w:val="00D67CAB"/>
    <w:rsid w:val="00D70EC0"/>
    <w:rsid w:val="00D711B9"/>
    <w:rsid w:val="00D71CCF"/>
    <w:rsid w:val="00D72DD9"/>
    <w:rsid w:val="00D74F04"/>
    <w:rsid w:val="00D83C07"/>
    <w:rsid w:val="00D84B60"/>
    <w:rsid w:val="00D851CB"/>
    <w:rsid w:val="00D862F5"/>
    <w:rsid w:val="00D92CE2"/>
    <w:rsid w:val="00D93852"/>
    <w:rsid w:val="00D93AFB"/>
    <w:rsid w:val="00D93EEC"/>
    <w:rsid w:val="00D93F49"/>
    <w:rsid w:val="00D965A6"/>
    <w:rsid w:val="00D96C07"/>
    <w:rsid w:val="00DA1198"/>
    <w:rsid w:val="00DA1C32"/>
    <w:rsid w:val="00DA3395"/>
    <w:rsid w:val="00DB060B"/>
    <w:rsid w:val="00DB06D9"/>
    <w:rsid w:val="00DB180E"/>
    <w:rsid w:val="00DB40F3"/>
    <w:rsid w:val="00DB443B"/>
    <w:rsid w:val="00DB448F"/>
    <w:rsid w:val="00DB65AA"/>
    <w:rsid w:val="00DB788D"/>
    <w:rsid w:val="00DC0B89"/>
    <w:rsid w:val="00DC2420"/>
    <w:rsid w:val="00DC2FF0"/>
    <w:rsid w:val="00DC4198"/>
    <w:rsid w:val="00DC4345"/>
    <w:rsid w:val="00DC5782"/>
    <w:rsid w:val="00DC6502"/>
    <w:rsid w:val="00DC7A5A"/>
    <w:rsid w:val="00DC7E8F"/>
    <w:rsid w:val="00DD0EBD"/>
    <w:rsid w:val="00DD179C"/>
    <w:rsid w:val="00DD1BD9"/>
    <w:rsid w:val="00DD244A"/>
    <w:rsid w:val="00DD5208"/>
    <w:rsid w:val="00DD6C8B"/>
    <w:rsid w:val="00DD71FC"/>
    <w:rsid w:val="00DE3C2D"/>
    <w:rsid w:val="00DE3D59"/>
    <w:rsid w:val="00DE7371"/>
    <w:rsid w:val="00DF32B2"/>
    <w:rsid w:val="00DF3EE8"/>
    <w:rsid w:val="00DF51D3"/>
    <w:rsid w:val="00DF545D"/>
    <w:rsid w:val="00DF55E3"/>
    <w:rsid w:val="00DF6883"/>
    <w:rsid w:val="00DF741E"/>
    <w:rsid w:val="00E005DC"/>
    <w:rsid w:val="00E02484"/>
    <w:rsid w:val="00E05526"/>
    <w:rsid w:val="00E07462"/>
    <w:rsid w:val="00E0760E"/>
    <w:rsid w:val="00E110DD"/>
    <w:rsid w:val="00E1192E"/>
    <w:rsid w:val="00E11CF8"/>
    <w:rsid w:val="00E11D16"/>
    <w:rsid w:val="00E123FA"/>
    <w:rsid w:val="00E124C9"/>
    <w:rsid w:val="00E1411A"/>
    <w:rsid w:val="00E21A89"/>
    <w:rsid w:val="00E225E1"/>
    <w:rsid w:val="00E238BE"/>
    <w:rsid w:val="00E23F7C"/>
    <w:rsid w:val="00E24106"/>
    <w:rsid w:val="00E2448D"/>
    <w:rsid w:val="00E246A8"/>
    <w:rsid w:val="00E3210E"/>
    <w:rsid w:val="00E330B7"/>
    <w:rsid w:val="00E3387F"/>
    <w:rsid w:val="00E33E11"/>
    <w:rsid w:val="00E33F09"/>
    <w:rsid w:val="00E372CD"/>
    <w:rsid w:val="00E3794D"/>
    <w:rsid w:val="00E37E12"/>
    <w:rsid w:val="00E40526"/>
    <w:rsid w:val="00E41091"/>
    <w:rsid w:val="00E461C0"/>
    <w:rsid w:val="00E46518"/>
    <w:rsid w:val="00E51A3B"/>
    <w:rsid w:val="00E52414"/>
    <w:rsid w:val="00E53500"/>
    <w:rsid w:val="00E56A64"/>
    <w:rsid w:val="00E56ACE"/>
    <w:rsid w:val="00E56C09"/>
    <w:rsid w:val="00E572FF"/>
    <w:rsid w:val="00E578FE"/>
    <w:rsid w:val="00E57FEB"/>
    <w:rsid w:val="00E60823"/>
    <w:rsid w:val="00E61204"/>
    <w:rsid w:val="00E61CE6"/>
    <w:rsid w:val="00E62C02"/>
    <w:rsid w:val="00E6360C"/>
    <w:rsid w:val="00E67821"/>
    <w:rsid w:val="00E75C44"/>
    <w:rsid w:val="00E77672"/>
    <w:rsid w:val="00E866F7"/>
    <w:rsid w:val="00E86740"/>
    <w:rsid w:val="00E868E5"/>
    <w:rsid w:val="00E87605"/>
    <w:rsid w:val="00E87727"/>
    <w:rsid w:val="00E87A17"/>
    <w:rsid w:val="00E87FD7"/>
    <w:rsid w:val="00E903DE"/>
    <w:rsid w:val="00E9118A"/>
    <w:rsid w:val="00E91F6C"/>
    <w:rsid w:val="00E92CDF"/>
    <w:rsid w:val="00E92F71"/>
    <w:rsid w:val="00E93102"/>
    <w:rsid w:val="00E94059"/>
    <w:rsid w:val="00EA094A"/>
    <w:rsid w:val="00EA1E0A"/>
    <w:rsid w:val="00EA1E30"/>
    <w:rsid w:val="00EA1F45"/>
    <w:rsid w:val="00EA2C28"/>
    <w:rsid w:val="00EB0760"/>
    <w:rsid w:val="00EB0D15"/>
    <w:rsid w:val="00EB222E"/>
    <w:rsid w:val="00EB3754"/>
    <w:rsid w:val="00EB3F9E"/>
    <w:rsid w:val="00EB463A"/>
    <w:rsid w:val="00EB50ED"/>
    <w:rsid w:val="00EB6F10"/>
    <w:rsid w:val="00EC3E43"/>
    <w:rsid w:val="00EC4F70"/>
    <w:rsid w:val="00ED0A50"/>
    <w:rsid w:val="00ED305A"/>
    <w:rsid w:val="00ED38B4"/>
    <w:rsid w:val="00EE076B"/>
    <w:rsid w:val="00EE11E5"/>
    <w:rsid w:val="00EE3655"/>
    <w:rsid w:val="00EE4307"/>
    <w:rsid w:val="00EE6573"/>
    <w:rsid w:val="00EE76F4"/>
    <w:rsid w:val="00EF18CD"/>
    <w:rsid w:val="00EF5E3F"/>
    <w:rsid w:val="00EF6853"/>
    <w:rsid w:val="00EF6D79"/>
    <w:rsid w:val="00F04A06"/>
    <w:rsid w:val="00F055EE"/>
    <w:rsid w:val="00F0673E"/>
    <w:rsid w:val="00F12F80"/>
    <w:rsid w:val="00F12F87"/>
    <w:rsid w:val="00F1450E"/>
    <w:rsid w:val="00F16471"/>
    <w:rsid w:val="00F16EAA"/>
    <w:rsid w:val="00F23220"/>
    <w:rsid w:val="00F27388"/>
    <w:rsid w:val="00F34169"/>
    <w:rsid w:val="00F358F3"/>
    <w:rsid w:val="00F36287"/>
    <w:rsid w:val="00F3641D"/>
    <w:rsid w:val="00F43DEE"/>
    <w:rsid w:val="00F44ABD"/>
    <w:rsid w:val="00F467DC"/>
    <w:rsid w:val="00F46C9D"/>
    <w:rsid w:val="00F46D33"/>
    <w:rsid w:val="00F4719A"/>
    <w:rsid w:val="00F5028D"/>
    <w:rsid w:val="00F51013"/>
    <w:rsid w:val="00F524B2"/>
    <w:rsid w:val="00F549E9"/>
    <w:rsid w:val="00F54BB9"/>
    <w:rsid w:val="00F5581C"/>
    <w:rsid w:val="00F55CFE"/>
    <w:rsid w:val="00F620A4"/>
    <w:rsid w:val="00F62920"/>
    <w:rsid w:val="00F63BDB"/>
    <w:rsid w:val="00F650A0"/>
    <w:rsid w:val="00F668E3"/>
    <w:rsid w:val="00F66FD3"/>
    <w:rsid w:val="00F72873"/>
    <w:rsid w:val="00F74A23"/>
    <w:rsid w:val="00F775EB"/>
    <w:rsid w:val="00F77B1D"/>
    <w:rsid w:val="00F8191C"/>
    <w:rsid w:val="00F8274A"/>
    <w:rsid w:val="00F850DE"/>
    <w:rsid w:val="00F86445"/>
    <w:rsid w:val="00F928CA"/>
    <w:rsid w:val="00F92DE6"/>
    <w:rsid w:val="00F95713"/>
    <w:rsid w:val="00F9573A"/>
    <w:rsid w:val="00FA05B1"/>
    <w:rsid w:val="00FA18BA"/>
    <w:rsid w:val="00FA5175"/>
    <w:rsid w:val="00FA543E"/>
    <w:rsid w:val="00FA67FF"/>
    <w:rsid w:val="00FB1B97"/>
    <w:rsid w:val="00FB3E15"/>
    <w:rsid w:val="00FB7475"/>
    <w:rsid w:val="00FC2DB1"/>
    <w:rsid w:val="00FC45D2"/>
    <w:rsid w:val="00FC5D3B"/>
    <w:rsid w:val="00FD0463"/>
    <w:rsid w:val="00FD1284"/>
    <w:rsid w:val="00FD2E22"/>
    <w:rsid w:val="00FD5B26"/>
    <w:rsid w:val="00FD7B7F"/>
    <w:rsid w:val="00FD7D34"/>
    <w:rsid w:val="00FE0498"/>
    <w:rsid w:val="00FE13A4"/>
    <w:rsid w:val="00FE16F8"/>
    <w:rsid w:val="00FE3597"/>
    <w:rsid w:val="00FE7052"/>
    <w:rsid w:val="00FF073E"/>
    <w:rsid w:val="00FF2349"/>
    <w:rsid w:val="00FF2CF3"/>
    <w:rsid w:val="00FF3B3D"/>
    <w:rsid w:val="00FF4DFC"/>
    <w:rsid w:val="00FF6011"/>
    <w:rsid w:val="00FF6181"/>
    <w:rsid w:val="00FF6FA1"/>
    <w:rsid w:val="00FF766F"/>
    <w:rsid w:val="00FF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220DDB"/>
  <w15:docId w15:val="{CD94D6FB-E54B-44EA-9EFF-F0025B7EB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3420E"/>
    <w:rPr>
      <w:rFonts w:ascii="Arial" w:hAnsi="Arial"/>
      <w:sz w:val="22"/>
      <w:szCs w:val="24"/>
      <w:lang w:eastAsia="es-ES"/>
    </w:rPr>
  </w:style>
  <w:style w:type="paragraph" w:styleId="Ttulo1">
    <w:name w:val="heading 1"/>
    <w:basedOn w:val="Normal"/>
    <w:next w:val="Normal"/>
    <w:qFormat/>
    <w:rsid w:val="0063420E"/>
    <w:pPr>
      <w:keepNext/>
      <w:jc w:val="center"/>
      <w:outlineLvl w:val="0"/>
    </w:pPr>
    <w:rPr>
      <w:b/>
      <w:bCs/>
      <w:color w:val="3366FF"/>
      <w:sz w:val="20"/>
    </w:rPr>
  </w:style>
  <w:style w:type="paragraph" w:styleId="Ttulo2">
    <w:name w:val="heading 2"/>
    <w:basedOn w:val="Normal"/>
    <w:next w:val="Normal"/>
    <w:qFormat/>
    <w:rsid w:val="0063420E"/>
    <w:pPr>
      <w:keepNext/>
      <w:jc w:val="right"/>
      <w:outlineLvl w:val="1"/>
    </w:pPr>
    <w:rPr>
      <w:b/>
      <w:bCs/>
      <w:color w:val="FFFFFF"/>
      <w:sz w:val="24"/>
    </w:rPr>
  </w:style>
  <w:style w:type="paragraph" w:styleId="Ttulo3">
    <w:name w:val="heading 3"/>
    <w:basedOn w:val="Normal"/>
    <w:next w:val="Normal"/>
    <w:qFormat/>
    <w:rsid w:val="0063420E"/>
    <w:pPr>
      <w:keepNext/>
      <w:outlineLvl w:val="2"/>
    </w:pPr>
    <w:rPr>
      <w:b/>
      <w:bCs/>
      <w:sz w:val="20"/>
    </w:rPr>
  </w:style>
  <w:style w:type="paragraph" w:styleId="Ttulo4">
    <w:name w:val="heading 4"/>
    <w:basedOn w:val="Normal"/>
    <w:next w:val="Normal"/>
    <w:qFormat/>
    <w:rsid w:val="0063420E"/>
    <w:pPr>
      <w:keepNext/>
      <w:jc w:val="center"/>
      <w:outlineLvl w:val="3"/>
    </w:pPr>
    <w:rPr>
      <w:b/>
      <w:bCs/>
      <w:sz w:val="20"/>
      <w:lang w:val="en-US"/>
    </w:rPr>
  </w:style>
  <w:style w:type="paragraph" w:styleId="Ttulo5">
    <w:name w:val="heading 5"/>
    <w:basedOn w:val="Normal"/>
    <w:next w:val="Normal"/>
    <w:qFormat/>
    <w:rsid w:val="0063420E"/>
    <w:pPr>
      <w:keepNext/>
      <w:jc w:val="both"/>
      <w:outlineLvl w:val="4"/>
    </w:pPr>
    <w:rPr>
      <w:b/>
      <w:bCs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63420E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63420E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63420E"/>
  </w:style>
  <w:style w:type="paragraph" w:styleId="Textodeglobo">
    <w:name w:val="Balloon Text"/>
    <w:basedOn w:val="Normal"/>
    <w:link w:val="TextodegloboCar"/>
    <w:rsid w:val="000A038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0A0388"/>
    <w:rPr>
      <w:rFonts w:ascii="Tahoma" w:hAnsi="Tahoma" w:cs="Tahoma"/>
      <w:sz w:val="16"/>
      <w:szCs w:val="16"/>
      <w:lang w:val="es-ES" w:eastAsia="es-ES"/>
    </w:rPr>
  </w:style>
  <w:style w:type="table" w:styleId="Tablaconcuadrcula1clara">
    <w:name w:val="Grid Table 1 Light"/>
    <w:basedOn w:val="Tablanormal"/>
    <w:uiPriority w:val="46"/>
    <w:rsid w:val="002A4A0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2">
    <w:name w:val="Plain Table 2"/>
    <w:basedOn w:val="Tablanormal"/>
    <w:uiPriority w:val="42"/>
    <w:rsid w:val="002A4A0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">
    <w:name w:val="Table Grid"/>
    <w:basedOn w:val="Tablanormal"/>
    <w:uiPriority w:val="39"/>
    <w:rsid w:val="002A4A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C72C1"/>
    <w:pPr>
      <w:ind w:left="720"/>
      <w:contextualSpacing/>
    </w:pPr>
  </w:style>
  <w:style w:type="character" w:styleId="Fuerte">
    <w:name w:val="Strong"/>
    <w:basedOn w:val="Fuentedeprrafopredeter"/>
    <w:qFormat/>
    <w:rsid w:val="000A0A98"/>
    <w:rPr>
      <w:b/>
      <w:bCs/>
    </w:rPr>
  </w:style>
  <w:style w:type="character" w:customStyle="1" w:styleId="EncabezadoCar">
    <w:name w:val="Encabezado Car"/>
    <w:basedOn w:val="Fuentedeprrafopredeter"/>
    <w:link w:val="Encabezado"/>
    <w:uiPriority w:val="99"/>
    <w:rsid w:val="000506C0"/>
    <w:rPr>
      <w:rFonts w:ascii="Arial" w:hAnsi="Arial"/>
      <w:sz w:val="22"/>
      <w:szCs w:val="24"/>
      <w:lang w:val="es-ES" w:eastAsia="es-ES"/>
    </w:rPr>
  </w:style>
  <w:style w:type="paragraph" w:customStyle="1" w:styleId="xmsonormal">
    <w:name w:val="x_msonormal"/>
    <w:basedOn w:val="Normal"/>
    <w:rsid w:val="00F86445"/>
    <w:rPr>
      <w:rFonts w:ascii="Calibri" w:eastAsiaTheme="minorHAnsi" w:hAnsi="Calibri" w:cs="Calibri"/>
      <w:szCs w:val="22"/>
      <w:lang w:eastAsia="es-MX"/>
    </w:rPr>
  </w:style>
  <w:style w:type="paragraph" w:styleId="Descripcin">
    <w:name w:val="caption"/>
    <w:basedOn w:val="Normal"/>
    <w:next w:val="Normal"/>
    <w:unhideWhenUsed/>
    <w:qFormat/>
    <w:rsid w:val="002A5D31"/>
    <w:pPr>
      <w:spacing w:after="200"/>
    </w:pPr>
    <w:rPr>
      <w:i/>
      <w:iCs/>
      <w:color w:val="696464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Relationship Id="rIdNd1" Type="http://schemas.openxmlformats.org/officeDocument/2006/relationships/image" Target="media/espectro.png"/><Relationship Id="rIdNd2" Type="http://schemas.openxmlformats.org/officeDocument/2006/relationships/image" Target="media/modelo.png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Naranja rojo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5F44A0-016D-4805-8B1D-D6560FBC9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229</Words>
  <Characters>1085</Characters>
  <Application>Microsoft Office Word</Application>
  <DocSecurity>0</DocSecurity>
  <Lines>90</Lines>
  <Paragraphs>77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Responsables del Proyecto</vt:lpstr>
      <vt:lpstr>Responsables del Proyecto</vt:lpstr>
    </vt:vector>
  </TitlesOfParts>
  <Company>Sacmag de Mexico</Company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Responsables del Proyecto</dc:title>
  <dc:creator>Sacmag</dc:creator>
  <cp:lastModifiedBy>Daniel Rico Garcia</cp:lastModifiedBy>
  <cp:revision>4</cp:revision>
  <cp:lastPrinted>2026-02-25T00:18:00Z</cp:lastPrinted>
  <dcterms:created xsi:type="dcterms:W3CDTF">2026-07-21T21:35:00Z</dcterms:created>
  <dcterms:modified xsi:type="dcterms:W3CDTF">2026-07-28T15:29:00Z</dcterms:modified>
</cp:coreProperties>
</file>