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I. PROYECTO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400"/>
        <w:gridCol w:w="6239"/>
      </w:tblGrid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1. NOMBRE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HANGAR NOSE-DOCK H5-H6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2. UBICACIÓN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Departamento de La Paz, El Salvador (aeropuerto)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3. TIPO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Nave de un nivel con marcos de acero: columnas HSS 10x10x5/16", vigas de montén 12" cal. 12 espalda con espalda, largueros de montén, contraventeo PTR 4x4x1/4" en muros y cables Ø1" en techo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4. ÁREA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161.28 m² (10.08 × 16.00 m)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5. ALTURA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Cubierta = 10.43 m (eje 1) a 9.60 m (eje 3); techo a un agua, pendiente 5.2 %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6. MODELO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001_NOSE_DOCK_H5_H6_R3.7.STD (STAAD.Pro), unidades cm–kg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II. NORMATIVIDAD E INFORMACIÓN CONSIDERADA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629"/>
        <w:gridCol w:w="10"/>
      </w:tblGrid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1. AISC 360-16, SPECIFICATION FOR STRUCTURAL STEEL BUILDINGS (AISC 16th EDITION)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2. AISI S100-16, NORTH AMERICAN SPECIFICATION FOR COLD-FORMED STEEL STRUCTURAL MEMBERS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3. REGLAMENTO PARA LA SEGURIDAD ESTRUCTURAL DE LAS CONSTRUCCIONES (RESESCO) 1996,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4. NORMA TÉCNICA PARA DISEÑO POR SISMO (NTDS) 1994,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5. NORMA TÉCNICA PARA DISEÑO POR VIENTO (NTV) 1997,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6. FICHAS TÉCNICAS: PANEL GLAMET (METECNO), LÁMINA SSR KR-18, CORTINA METÁLICA (PROTEC INGENIERÍA)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III. PARÁMETROS DE DISEÑO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1. CARGA MUERTA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6239"/>
        <w:gridCol w:w="1700"/>
        <w:gridCol w:w="1700"/>
      </w:tblGrid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MUROS</w:t>
            </w:r>
          </w:p>
        </w:tc>
      </w:tr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Panel sándwich GLAMET (Metecno) PUR/PIR de 1.5"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Lámina SSR KR-18 acanalada cal. 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5.85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Carga Muerta Total =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19.32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5.85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El peso propio de la estructura lo calcula STAAD (SELFWEIGHT) con las secciones del modelo; no está incluido en la tabla.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Cortina metálica plegable (oruga) en el vano del nose dock: 12 kg/m² × 5.10 × 6.50 m = 397.8 kg, aplicada como carga puntual de 198.9 kg arriba de cada jamba (nodos 69 y 70). El valor de 12 kg/m² es de la ficha de cortina enrollable de Protec Ingeniería; se confirma con la ficha del proveedor.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2. CARGA VIVA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7939"/>
        <w:gridCol w:w="1700"/>
      </w:tblGrid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</w:tr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Máxima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m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Instantánea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RESESCO 1996, tabla de cargas vivas, inciso i (pág. 12). La pendiente del techo es de 5.2 %. Con w</w:t>
      </w:r>
      <w:r>
        <w:rPr>
          <w:rFonts w:ascii="Arial" w:hAnsi="Arial" w:cs="Arial"/>
          <w:sz w:val="18"/>
          <w:szCs w:val="18"/>
          <w:vertAlign w:val="subscript"/>
        </w:rPr>
        <w:t xml:space="preserve">i</w:t>
      </w:r>
      <w:r>
        <w:rPr>
          <w:rFonts w:ascii="Arial" w:hAnsi="Arial" w:cs="Arial"/>
          <w:sz w:val="18"/>
          <w:szCs w:val="18"/>
        </w:rPr>
        <w:t xml:space="preserve"> = 0 la carga viva no suma masa sísmica.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3. PARÁMETROS PARA DISEÑO POR SISMO (NTDS 1994)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a. Zona sísmica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Zona 1 (A = 0.40 g)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b. Perfil de suelo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S3 (C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3.0, 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0.60 s)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c. Categoría de ocupación / factor de importancia I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II / 1.20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d. Sistema estructural (Tabla 7), direcciones X y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A.3 Marcos de acero con detallado ordinario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e. Factor de modificación de respuesta 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amplificación de desplazamientos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d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g. Ordenada espectral elástica máxima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1.44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h. Ordenada espectral máxima de diseño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/R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i. Coeficiente sísmico estático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Arial" w:hAnsi="Arial" w:cs="Arial"/>
                <w:sz w:val="19"/>
                <w:szCs w:val="19"/>
              </w:rPr>
              <w:t xml:space="preserve"> (T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≤ T ≤ 6T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j. Cortante mínimo para escalar el análisis dinámico (§5.4.1)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0.185 W (90 % del estático)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k. Método de análisis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Espectral modal, SRSS, 5 % de amortiguamiento, 30 modos (X 89.99 %, Z 91.89 % de la masa)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k2. Periodos (.anl R3.7)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T1 = 0.471 s (modo 1); con más masa: X 0.356 s (modo 3, 48.7 %) / Z 0.113 s (modo 13, 59.8 %)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l. Combinación direccional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100 % + 30 %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m. Deriva admisible (Tabla 8, un piso de acero, cat. II)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0.020 h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n. Peso sísmico W (DYNAMIC WEIGHT, .anl R3.7)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15.84 t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o. Factores de escala del espectro X /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1.776 / 1.927 (V mín. 2.933 t; V dinámico sin factor 1.652 / 1.523 t; con factor 2.934 / 2.934 t)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Masa sísmica (caso 4): CM de techo en las cabezas de columna (sólo techo); cortina en las jambas; largueros, dinteles, lámina de muro y contraflambeos de muro concentrados en los extremos de cada larguero (a su altura, en columnas, jambas y postes) para no generar modos locales de largueros; peso propio del resto del acero con SELFWEIGHT X y Z (columnas, vigas, techo, PTR y cables). Masa total del caso 4 = 16.18 t. La carga viva instantánea es cero.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4. PARÁMETROS PARA DISEÑO POR VIENTO (NTV 1997)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a. Presión básica de diseño 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(80 km/h a 10 m, NTV 2.1)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b. Zona de exposición / factor K (Tabla 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 (aeropuerto) / 1.60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c. Exponente de variación con la altura 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d. Clasificación de la estructura (NTV 3.1)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Tipo 1 (H/b = 1.03 ≤ 5, T = 0.320 s ≤ 2 s),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Arial" w:hAnsi="Arial" w:cs="Arial"/>
                <w:sz w:val="19"/>
                <w:szCs w:val="19"/>
              </w:rPr>
              <w:t xml:space="preserve"> = 1.0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e. Presión dinámica hasta 10 m, q = 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altura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 en H = 10.43 m, (H/10)</w:t>
            </w:r>
            <w:r>
              <w:rPr>
                <w:rFonts w:ascii="Arial" w:hAnsi="Arial" w:cs="Arial"/>
                <w:sz w:val="19"/>
                <w:szCs w:val="19"/>
                <w:vertAlign w:val="superscript"/>
              </w:rPr>
              <w:t xml:space="preserve">2/a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1.012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g. Presión dinámica de diseño q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9"/>
                <w:szCs w:val="19"/>
              </w:rPr>
              <w:t xml:space="preserve"> =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·K·P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48.6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h. Presión dinámica en sotavento y laterales (H/2 = 5.22 m)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i. Techo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Un agua, θ = 2.97°, lado alto en el muro 1 (eje 1)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j. Aberturas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Muro 2 (Z = 16 m) abierto; vano 5.10 × 6.50 m y puerta 1.22 × 2.40 m en el muro 1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Presión neta: p = C</w:t>
      </w:r>
      <w:r>
        <w:rPr>
          <w:rFonts w:ascii="Arial" w:hAnsi="Arial" w:cs="Arial"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sz w:val="18"/>
          <w:szCs w:val="18"/>
        </w:rPr>
        <w:t xml:space="preserve">·q − C</w:t>
      </w:r>
      <w:r>
        <w:rPr>
          <w:rFonts w:ascii="Arial" w:hAnsi="Arial" w:cs="Arial"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sz w:val="18"/>
          <w:szCs w:val="18"/>
        </w:rPr>
        <w:t xml:space="preserve">·q</w:t>
      </w:r>
      <w:r>
        <w:rPr>
          <w:rFonts w:ascii="Arial" w:hAnsi="Arial" w:cs="Arial"/>
          <w:sz w:val="18"/>
          <w:szCs w:val="18"/>
          <w:vertAlign w:val="subscript"/>
        </w:rPr>
        <w:t xml:space="preserve">H</w:t>
      </w:r>
      <w:r>
        <w:rPr>
          <w:rFonts w:ascii="Arial" w:hAnsi="Arial" w:cs="Arial"/>
          <w:sz w:val="18"/>
          <w:szCs w:val="18"/>
        </w:rPr>
        <w:t xml:space="preserve">. Signo +: empuja hacia la superficie (hacia adentro en muros, hacia abajo en el techo); signo −: succión.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Coeficientes de presión exterior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b/>
          <w:bCs/>
          <w:sz w:val="18"/>
          <w:szCs w:val="18"/>
        </w:rPr>
        <w:t xml:space="preserve"> (NTV 4.3.1 y Tabla 4.2)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5339"/>
        <w:gridCol w:w="1700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Superficie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barlovento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Muros verticales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+0.80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sotavento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Muros laterales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Techo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θ &lt; 30°, viento normal o paralelo a la pendiente (q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7"/>
                <w:szCs w:val="17"/>
              </w:rPr>
              <w:t xml:space="preserve"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Presión interior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b/>
          <w:bCs/>
          <w:sz w:val="18"/>
          <w:szCs w:val="18"/>
        </w:rPr>
        <w:t xml:space="preserve"> de cada caso (NTV 4.4)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1000"/>
        <w:gridCol w:w="1200"/>
        <w:gridCol w:w="4439"/>
        <w:gridCol w:w="17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Viento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Puertas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 de aberturas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pi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Presiones netas de diseño por superficie (kg/m²)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279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Superficie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L15</w:t>
            </w:r>
          </w:p>
        </w:tc>
      </w:tr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Viento / puertas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A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2 — frente (Z = L), abierto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Techo (los 4 cuartos)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 = puertas cerradas, A = puertas abiertas (PA). Rige en largueros de muros laterales la succión de −70.0 kg/m² (LOAD 11 y 15) y en el techo la succión de −70.4 kg/m² (levanta). En STAAD los muros van con ONEWAY LOAD en los grupos _MURO1, _MURO3 y _MURO4 y el techo con UNI por larguero (presión × b).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5. CARGA DE GRANIZO/NIEVE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No aplica.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6. COMBINACIONES DE CARGA (MODELO R3.7)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500"/>
        <w:gridCol w:w="6439"/>
        <w:gridCol w:w="17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Combinación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SX ± 0.3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16 a 19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0.3 SX ±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 a 23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± V (X, Z, puertas cerradas y abiertas)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 a 31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1.4 CM + 1.7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+ 1.275 CVR ± 1.4025 S1 ± 0.4207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34 a 41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± 1.43 S1 ± 0.429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42 a 49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+ 1.276 V + 1.275 CVR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50, 52, … 64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+ 1.3013 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51, 53, … 65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 CM + 1.2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66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CM = carga muerta (incluye peso propio), CV = carga viva máxima, CVR = carga viva instantánea, S = sismo (S1 la dirección principal y S2 la ortogonal), V = viento.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IV. CARGAS APLICADAS EN EL MODELO (ÁREAS TRIBUTARIAS)</w:t>
      </w:r>
    </w:p>
    <w:p>
      <w:pPr>
        <w:keepNext/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Techo: carga uniforme por línea de largueros y vigas (casos 1 y 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300"/>
        <w:gridCol w:w="3739"/>
        <w:gridCol w:w="1000"/>
        <w:gridCol w:w="1300"/>
        <w:gridCol w:w="13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Línea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b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CM (kg/m)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CV (kg/m)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LT-2 a LT-9 y VM-2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74 121–124 285–287 310–326 352–371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28.98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LT-1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327 372–375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VM-1 (eje 1)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VM-3 (eje 3)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12 52–55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14.49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15.00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Muros: CM de lámina (5.85 kg/m²) × altura tributaria, carga vertical en cada larguero (casos 1 y 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800"/>
        <w:gridCol w:w="3539"/>
        <w:gridCol w:w="1000"/>
        <w:gridCol w:w="1300"/>
      </w:tblGrid>
      <w:tr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CM (kg/m)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1-2 (MC10-12)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16 17 20 … 41, 501–542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2-3 (MC10-14)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199–202 205–214 549–576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típicos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 27 31 43 46 149 153 155 159 161 203 585–588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1-2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44 45 543–548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5.18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2-3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215 216 577–580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puerta y largueros a 6.50 m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68 204 233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3.51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a 6.00 m junto a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35 157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2.05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a 7.20 m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39 581–584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0.95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47 589–592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5.94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Franja alta del muro 1 a VM-1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2.43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VA-1 y VB-1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241 242 269–280 605–608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1.67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VA-2 y VB-2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243–250 601–604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0.46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Masa sísmica concentrada (caso 4, FX = FZ)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3539"/>
        <w:gridCol w:w="3300"/>
        <w:gridCol w:w="15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Área / origen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Peso (kg)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 y 8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25.20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486.9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75 y 76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40.32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779.0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9 y 10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15.12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292.1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69 y 70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Arriba de las jambas de la cortina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397.8 kg ÷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198.9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V. MATERIALES Y SECCIONES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000"/>
        <w:gridCol w:w="5639"/>
      </w:tblGrid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a. Acero estructural (modelo)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 = 2,090,420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y</w:t>
            </w:r>
            <w:r>
              <w:rPr>
                <w:rFonts w:ascii="Arial" w:hAnsi="Arial" w:cs="Arial"/>
                <w:sz w:val="19"/>
                <w:szCs w:val="19"/>
              </w:rPr>
              <w:t xml:space="preserve"> = 2,582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u</w:t>
            </w:r>
            <w:r>
              <w:rPr>
                <w:rFonts w:ascii="Arial" w:hAnsi="Arial" w:cs="Arial"/>
                <w:sz w:val="19"/>
                <w:szCs w:val="19"/>
              </w:rPr>
              <w:t xml:space="preserve"> = 4,158 kg/cm²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b. Cables de techo (material TENSOR)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Redondo Ø1", E/2 = 1,045,210 kg/cm², sólo tensión (TRUSS)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c. Peso volumétrico del acero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7,833 kg/m³</w:t>
            </w:r>
          </w:p>
        </w:tc>
      </w:tr>
    </w:tbl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700"/>
        <w:gridCol w:w="1700"/>
        <w:gridCol w:w="4239"/>
      </w:tblGrid>
      <w:tr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Columnas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10" × 10" × 5/16"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marco y de alero (VM, VA, VB)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espalda con espalda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techo (LT)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12" cal. 14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10 m (_LARGUEROS_AB_10M)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12,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6 m (_LARGUEROS_AB_6M)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de 9.60 m en los tres muros (_LARGUEROS_SUP_CC)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10" cal. 14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7.20 y 8.40 m del muro 1 (_LARGUEROS_MURO1_10M)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12 (BETA 90), con contraflambeos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cortos del muro 1 (_LARGUEROS_MURO1)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MC6-14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6"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y largueros junto a la cortina (_DINTELES_CORTINA)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Jambas de la cortina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Postes de la puerta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1/8"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muros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4" × 4"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Ø1"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liso, una X por bahía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Contraflambeos de techo y muros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PIPX7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Tubo 3/4" céd. 80 (TRUSS); muros A y B a 2.50 / 2.00 m; muro 1 a 2.016 m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Revisión preliminar de largueros de muro (succión de 70.0 kg/m², factor 1.3013, F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y</w:t>
      </w:r>
      <w:r>
        <w:rPr>
          <w:rFonts w:ascii="Arial" w:hAnsi="Arial" w:cs="Arial"/>
          <w:b/>
          <w:bCs/>
          <w:sz w:val="18"/>
          <w:szCs w:val="18"/>
        </w:rPr>
        <w:t xml:space="preserve"> = 2,530 kg/cm²)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900"/>
        <w:gridCol w:w="1000"/>
        <w:gridCol w:w="900"/>
        <w:gridCol w:w="1200"/>
        <w:gridCol w:w="1300"/>
        <w:gridCol w:w="1439"/>
        <w:gridCol w:w="1900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Claro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/φM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Flecha servicio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4.84 cm = L/206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0.87 cm = L/689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(referencia)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1.18 (no pasa)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6.72 cm = L/149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(muro 1)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2.02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4.82 cm = L/209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(muro 1, cortos)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2.66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2.66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 cm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Pandeo lateral con L</w:t>
      </w:r>
      <w:r>
        <w:rPr>
          <w:rFonts w:ascii="Arial" w:hAnsi="Arial" w:cs="Arial"/>
          <w:sz w:val="18"/>
          <w:szCs w:val="18"/>
          <w:vertAlign w:val="subscript"/>
        </w:rPr>
        <w:t xml:space="preserve">b</w:t>
      </w:r>
      <w:r>
        <w:rPr>
          <w:rFonts w:ascii="Arial" w:hAnsi="Arial" w:cs="Arial"/>
          <w:sz w:val="18"/>
          <w:szCs w:val="18"/>
        </w:rPr>
        <w:t xml:space="preserve"> = separación de contraflambeos y sección efectiva estimada (AISI S100). El código de STAAD (AISC UNIFIED 2016) revisa todos los miembros con la corrida R3.7.</w:t>
      </w:r>
    </w:p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Resumen del chequeo de STAAD (AISC 360-16 LRFD, corrida R3.7): los 471 miembros revisados pasan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1500"/>
        <w:gridCol w:w="1800"/>
        <w:gridCol w:w="1700"/>
        <w:gridCol w:w="20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Relación máx.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Combinación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0.945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370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0.785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0.752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525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HSST10X10X0.313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0.523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0.480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HSST4X4X0.25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0.429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444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42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HSST5X5X0.25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151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153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0.184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294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HSST5X5X0.125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0.041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51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Largueros de techo: MC12-14 trabaja a 0.945 (combinación 65, succión de viento). Con peralte menor no conviene: MC10-14 llegaría a ≈ 1.21 (no pasa) y MC10-12 pasaría (≈ 0.87) pero pesa 25 % más; se quedan en MC12-14. R3.7: mismos perfiles que la R3.6; sólo cambian los factores del espectro (1.776 / 1.927).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VI. ESPECTRO SÍSMICO</w:t>
      </w:r>
    </w:p>
    <w:p>
      <w:pPr>
        <w:spacing w:before="60" w:after="60"/>
        <w:jc w:val="center"/>
      </w:pPr>
      <w:r>
        <w:drawing>
          <wp:inline distT="0" distB="0" distL="0" distR="0">
            <wp:extent cx="5400000" cy="315000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espectro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Espectro NTDS 1994 de la hoja de espectros: meseta elástica I·A·C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1.44 g de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/3 = 0.20 s a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0.60 s y rama descendente ∝ (T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/T)</w:t>
      </w:r>
      <w:r>
        <w:rPr>
          <w:rFonts w:ascii="Arial" w:hAnsi="Arial" w:cs="Arial"/>
          <w:sz w:val="18"/>
          <w:szCs w:val="18"/>
          <w:vertAlign w:val="superscript"/>
        </w:rPr>
        <w:t xml:space="preserve">2/3</w:t>
      </w:r>
      <w:r>
        <w:rPr>
          <w:rFonts w:ascii="Arial" w:hAnsi="Arial" w:cs="Arial"/>
          <w:sz w:val="18"/>
          <w:szCs w:val="18"/>
        </w:rPr>
        <w:t xml:space="preserve">. En STAAD se pega el espectro de diseño (÷ R) con SCALE 981 y el factor de escala de cada dirección.</w:t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VII. DENSIDAD ESTRUCTURAL (MODELO R3.7)</w:t>
      </w:r>
    </w:p>
    <w:p>
      <w:pPr>
        <w:spacing w:before="60" w:after="60"/>
        <w:jc w:val="center"/>
      </w:pPr>
      <w:r>
        <w:drawing>
          <wp:inline distT="0" distB="0" distL="0" distR="0">
            <wp:extent cx="2520000" cy="252000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modelo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161.28 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COLUMNAS Y CONTRAVIENTOS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 (columnas)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3,268.5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60.6 %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 (jambas)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282.5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 (postes de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 (contraventeo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1,578.4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29.3 %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Ø1" (cables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205.9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5,389.4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33.42 kg/m²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VIGAS, LARGUEROS EN TECHO Y MURO, CONTRAFLAMBEOS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 (vigas VM, VA, VB)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1,259.2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 (dintel y largueros junto a la cortina)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203.8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656.8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 (larguero de 9.60 m, tres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545.8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(largueros de 10 m, muros A, B y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1,449.7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(largueros muros A y B, 6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544.8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(largueros cortos del muro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99.9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 (contraflambeos)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361.2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5,121.2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31.75 kg/m²</w:t>
      </w:r>
    </w:p>
    <w:p>
      <w:pPr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PESO TOTAL DE ESTRUCTURA = 10,510.6 kg</w:t>
      </w:r>
    </w:p>
    <w:p>
      <w:pPr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color w:val="00A651"/>
          <w:sz w:val="20"/>
          <w:szCs w:val="20"/>
        </w:rPr>
        <w:t xml:space="preserve">DENSIDAD TOTAL = 65.17 kg/m²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Peso propio del modelo R3.7 (área × longitud × 7,833 kg/m³); no incluye placas de conexión ni tornillería.</w:t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VIII. RESULTADOS DE LA CORRIDA R3.7 (DESPLAZAMIENTOS, FLECHAS Y REACCIONES)</w:t>
      </w:r>
    </w:p>
    <w:p>
      <w:pPr>
        <w:keepNext/>
        <w:spacing w:before="6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Cortante basal del análisis espectral contra el mínimo de la NTDS §5.4.1</w:t>
      </w:r>
    </w:p>
    <w:tbl>
      <w:tblPr>
        <w:tblW w:w="9923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000"/>
        <w:gridCol w:w="2900"/>
        <w:gridCol w:w="2900"/>
        <w:gridCol w:w="2123"/>
      </w:tblGrid>
      <w:tr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Dirección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 dinámico (SRSS, con factor)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 mínimo = 0.18514 W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2,934.4 kg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2,933.0 kg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Z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2,934.1 kg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2,933.0 kg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Sí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Desplazamiento lateral en cabezas de columna contra 0.020·h /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d</w:t>
      </w:r>
      <w:r>
        <w:rPr>
          <w:rFonts w:ascii="Arial" w:hAnsi="Arial" w:cs="Arial"/>
          <w:b/>
          <w:bCs/>
          <w:sz w:val="18"/>
          <w:szCs w:val="18"/>
        </w:rPr>
        <w:t xml:space="preserve"> (C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d</w:t>
      </w:r>
      <w:r>
        <w:rPr>
          <w:rFonts w:ascii="Arial" w:hAnsi="Arial" w:cs="Arial"/>
          <w:b/>
          <w:bCs/>
          <w:sz w:val="18"/>
          <w:szCs w:val="18"/>
        </w:rPr>
        <w:t xml:space="preserve"> = 6)</w:t>
      </w:r>
    </w:p>
    <w:tbl>
      <w:tblPr>
        <w:tblW w:w="9923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00"/>
        <w:gridCol w:w="1100"/>
        <w:gridCol w:w="1700"/>
        <w:gridCol w:w="1550"/>
        <w:gridCol w:w="1550"/>
        <w:gridCol w:w="1550"/>
        <w:gridCol w:w="1573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Eje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Permitido (cm)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Sismo X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Sismo Z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Viento X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Viento Z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3.48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0.24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0.45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0.09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9.91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3.30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1.56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0.07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9.60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3.20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1.27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1.91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0.08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Desplazamientos elásticos de STAAD en cm (sismo con los factores 1.776 / 1.927; viento de servicio CM ± V). Deriva de diseño en X, eje 3: 6 × 1.27 / 960 = 0.0080 ≤ 0.020. Lo más apretado es el viento X en el eje 3 (frente abierto): holgura de 1.29 cm contra 0.020·h/C</w:t>
      </w:r>
      <w:r>
        <w:rPr>
          <w:rFonts w:ascii="Arial" w:hAnsi="Arial" w:cs="Arial"/>
          <w:sz w:val="18"/>
          <w:szCs w:val="18"/>
          <w:vertAlign w:val="subscript"/>
        </w:rPr>
        <w:t xml:space="preserve">d</w:t>
      </w:r>
      <w:r>
        <w:rPr>
          <w:rFonts w:ascii="Arial" w:hAnsi="Arial" w:cs="Arial"/>
          <w:sz w:val="18"/>
          <w:szCs w:val="18"/>
        </w:rPr>
        <w:t xml:space="preserve">; contra h/200 = 4.8 cm queda sobrado.</w:t>
      </w:r>
    </w:p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Flechas de servicio contra L/180 (respecto a sus apoyos)</w:t>
      </w:r>
    </w:p>
    <w:tbl>
      <w:tblPr>
        <w:tblW w:w="9923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500"/>
        <w:gridCol w:w="1000"/>
        <w:gridCol w:w="1300"/>
        <w:gridCol w:w="1100"/>
        <w:gridCol w:w="1300"/>
        <w:gridCol w:w="1723"/>
      </w:tblGrid>
      <w:tr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Claro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Permitida (cm)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Real (cm)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Holgura (cm)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10 m MC10-12, muros A y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4.77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0.78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 (CM − VZ)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7.20 / 8.40 m MC10-12, muro 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4.56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1.04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30 (CM + VZ PA)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techo MC12-14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3.46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2.14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 (succión)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9.60 m MCC10-14, muro 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2.67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2.93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26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9.60 m MCC10-14, muros A y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2.44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3.12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6 m MC10-14, muros A y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3.33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2.57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31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 / VB MCE12-12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4.07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32 (CM + CV)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marco VM MCE12-12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4.52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31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Reacciones de servicio (casos 16 a 32) para la cimentación</w:t>
      </w:r>
    </w:p>
    <w:tbl>
      <w:tblPr>
        <w:tblW w:w="9923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00"/>
        <w:gridCol w:w="2900"/>
        <w:gridCol w:w="1550"/>
        <w:gridCol w:w="1450"/>
        <w:gridCol w:w="1500"/>
        <w:gridCol w:w="1623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Apoyo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Ubicación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Compresión máx.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Tensión máx.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Cortante máx.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Momento máx.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Eje 1, x = 0 (empotrado)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6.95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−1.94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1.51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2.11 t·m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Eje 1, x = 10.08 (empotrado)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14.32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−9.35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2.01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1.16 t·m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2 y 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Eje 2 (empotrados)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8.30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−1.92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2.92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6.34 t·m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3 y 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Eje 3 (articulados)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6.43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−4.30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1.74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67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Jamba de cortina, x = 2.32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4.64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−3.71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0.60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68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Jamba de cortina, x = 7.42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12.23 t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−10.94 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2.85 t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El contraviento 460 del muro 1 llega a la base de la jamba 68: con viento en X esa crujía jala de un lado y empuja del otro. Las zapatas del apoyo 4 y de la jamba 68 deben tomar 11 a 14 t de servicio (peso propio, anclaje o contratrabe que las ligue).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3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02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t>0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DISEÑO — HANGAR NOSE-DOCK H5-H6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