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罗皓轩</w:t>
      </w:r>
    </w:p>
    <w:p>
      <w:pPr>
        <w:pStyle w:val="Heading1"/>
      </w:pPr>
      <w:r>
        <w:t>求职动机</w:t>
      </w:r>
    </w:p>
    <w:p>
      <w:r>
        <w:t>我希望从现有方向转向前端工程师 (Vue)领域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