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何梦琪</w:t>
      </w:r>
    </w:p>
    <w:p>
      <w:pPr>
        <w:pStyle w:val="Heading1"/>
      </w:pPr>
      <w:r>
        <w:t>求职动机</w:t>
      </w:r>
    </w:p>
    <w:p>
      <w:r>
        <w:t>我对海外营销专员方向充满热情,虽然经验有限,但学习能力强,希望加入贵司从基础做起。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