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Breach Notification Procedures</w:t>
      </w:r>
    </w:p>
    <w:p>
      <w:pPr>
        <w:pStyle w:val="Heading1"/>
      </w:pPr>
      <w:r>
        <w:t>FCS RAG Bot System</w:t>
      </w:r>
    </w:p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Date:</w:t>
      </w:r>
      <w:r>
        <w:t xml:space="preserve"> January 2026</w:t>
      </w:r>
    </w:p>
    <w:p>
      <w:r/>
      <w:r>
        <w:rPr>
          <w:b/>
        </w:rPr>
        <w:t>Author:</w:t>
      </w:r>
      <w:r>
        <w:t xml:space="preserve"> Miles Waite</w:t>
      </w:r>
    </w:p>
    <w:p>
      <w:r/>
      <w:r>
        <w:rPr>
          <w:b/>
        </w:rPr>
        <w:t>Review Date:</w:t>
      </w:r>
      <w:r>
        <w:t xml:space="preserve"> Annually or when procedures change</w:t>
      </w:r>
    </w:p>
    <w:p>
      <w:r/>
      <w:r>
        <w:rPr>
          <w:b/>
        </w:rPr>
        <w:t>Next Review:</w:t>
      </w:r>
      <w:r>
        <w:t xml:space="preserve"> January 2027</w:t>
      </w:r>
    </w:p>
    <w:p>
      <w:pPr>
        <w:pStyle w:val="Heading1"/>
      </w:pPr>
      <w:r>
        <w:t>1. Purpose and Scope</w:t>
      </w:r>
    </w:p>
    <w:p>
      <w:r>
        <w:t>This document establishes procedures for detecting, assessing, and notifying data breaches in the FCS RAG Bot system, in compliance with Articles 33 and 34 of the GDPR.</w:t>
      </w:r>
    </w:p>
    <w:p>
      <w:r/>
      <w:r>
        <w:rPr>
          <w:b/>
        </w:rPr>
        <w:t>Scope:</w:t>
      </w:r>
      <w:r>
        <w:t xml:space="preserve"> All personal data breaches involving the FCS RAG Bot system, including breaches at third-party processors that affect our data subjects.</w:t>
      </w:r>
    </w:p>
    <w:p>
      <w:r/>
      <w:r>
        <w:rPr>
          <w:b/>
        </w:rPr>
        <w:t>Applicability:</w:t>
      </w:r>
      <w:r>
        <w:t xml:space="preserve"> All staff members who may become aware of a potential data breach must follow these procedures.</w:t>
      </w:r>
    </w:p>
    <w:p>
      <w:pPr>
        <w:pStyle w:val="Heading1"/>
      </w:pPr>
      <w:r>
        <w:t>2. Definitions</w:t>
      </w:r>
    </w:p>
    <w:p>
      <w:r/>
      <w:r>
        <w:rPr>
          <w:b/>
        </w:rPr>
        <w:t>Personal Data Breach:</w:t>
      </w:r>
      <w:r>
        <w:t xml:space="preserve"> A breach of security leading to the accidental or unlawful destruction, loss, alteration, unauthorised disclosure of, or access to, personal data transmitted, stored, or otherwise processed.</w:t>
      </w:r>
    </w:p>
    <w:p>
      <w:r/>
      <w:r>
        <w:rPr>
          <w:b/>
        </w:rPr>
        <w:t>Examples of Data Breaches:</w:t>
      </w:r>
      <w:r/>
    </w:p>
    <w:p>
      <w:pPr>
        <w:pStyle w:val="ListBullet"/>
      </w:pPr>
      <w:r>
        <w:t>Unauthorised access to user accounts</w:t>
      </w:r>
    </w:p>
    <w:p>
      <w:pPr>
        <w:pStyle w:val="ListBullet"/>
      </w:pPr>
      <w:r>
        <w:t>Unauthorised access to query logs or database</w:t>
      </w:r>
    </w:p>
    <w:p>
      <w:pPr>
        <w:pStyle w:val="ListBullet"/>
      </w:pPr>
      <w:r>
        <w:t>Data breach at third-party processor (OpenAI, hosting provider, etc.)</w:t>
      </w:r>
    </w:p>
    <w:p>
      <w:pPr>
        <w:pStyle w:val="ListBullet"/>
      </w:pPr>
      <w:r>
        <w:t>Accidental deletion or alteration of personal data</w:t>
      </w:r>
    </w:p>
    <w:p>
      <w:pPr>
        <w:pStyle w:val="ListBullet"/>
      </w:pPr>
      <w:r>
        <w:t>Loss of data storage devices or backups</w:t>
      </w:r>
    </w:p>
    <w:p>
      <w:pPr>
        <w:pStyle w:val="ListBullet"/>
      </w:pPr>
      <w:r>
        <w:t>Ransomware or malware attacks</w:t>
      </w:r>
    </w:p>
    <w:p>
      <w:pPr>
        <w:pStyle w:val="ListBullet"/>
      </w:pPr>
      <w:r>
        <w:t>Phishing attacks resulting in unauthorised access</w:t>
      </w:r>
    </w:p>
    <w:p>
      <w:pPr>
        <w:pStyle w:val="ListBullet"/>
      </w:pPr>
      <w:r>
        <w:t>Insider threats or unauthorised employee access</w:t>
      </w:r>
    </w:p>
    <w:p>
      <w:r/>
      <w:r>
        <w:rPr>
          <w:b/>
        </w:rPr>
        <w:t>Not a Breach:</w:t>
      </w:r>
      <w:r/>
    </w:p>
    <w:p>
      <w:pPr>
        <w:pStyle w:val="ListBullet"/>
      </w:pPr>
      <w:r>
        <w:t>Authorised access by authorised personnel</w:t>
      </w:r>
    </w:p>
    <w:p>
      <w:pPr>
        <w:pStyle w:val="ListBullet"/>
      </w:pPr>
      <w:r>
        <w:t>Planned system maintenance with proper controls</w:t>
      </w:r>
    </w:p>
    <w:p>
      <w:pPr>
        <w:pStyle w:val="ListBullet"/>
      </w:pPr>
      <w:r>
        <w:t>Data deletion in accordance with retention policies</w:t>
      </w:r>
    </w:p>
    <w:p>
      <w:pPr>
        <w:pStyle w:val="ListBullet"/>
      </w:pPr>
      <w:r>
        <w:t>Anonymised data that cannot be re-identified</w:t>
      </w:r>
    </w:p>
    <w:p>
      <w:pPr>
        <w:pStyle w:val="Heading1"/>
      </w:pPr>
      <w:r>
        <w:t>3. Breach Detection</w:t>
      </w:r>
    </w:p>
    <w:p>
      <w:pPr>
        <w:pStyle w:val="Heading2"/>
      </w:pPr>
      <w:r>
        <w:t>3.1 Detection Mechanisms</w:t>
      </w:r>
    </w:p>
    <w:p>
      <w:r/>
      <w:r>
        <w:rPr>
          <w:b/>
        </w:rPr>
        <w:t>Automated Monitoring:</w:t>
      </w:r>
      <w:r/>
    </w:p>
    <w:p>
      <w:pPr>
        <w:pStyle w:val="ListBullet"/>
      </w:pPr>
      <w:r>
        <w:t>Security event logging and monitoring</w:t>
      </w:r>
    </w:p>
    <w:p>
      <w:pPr>
        <w:pStyle w:val="ListBullet"/>
      </w:pPr>
      <w:r>
        <w:t>Error tracking (Sentry) for suspicious activity</w:t>
      </w:r>
    </w:p>
    <w:p>
      <w:pPr>
        <w:pStyle w:val="ListBullet"/>
      </w:pPr>
      <w:r>
        <w:t>Access logging and audit trails</w:t>
      </w:r>
    </w:p>
    <w:p>
      <w:pPr>
        <w:pStyle w:val="ListBullet"/>
      </w:pPr>
      <w:r>
        <w:t>System performance monitoring</w:t>
      </w:r>
    </w:p>
    <w:p>
      <w:pPr>
        <w:pStyle w:val="ListBullet"/>
      </w:pPr>
      <w:r>
        <w:t>Database access monitoring</w:t>
      </w:r>
    </w:p>
    <w:p>
      <w:r/>
      <w:r>
        <w:rPr>
          <w:b/>
        </w:rPr>
        <w:t>Manual Detection:</w:t>
      </w:r>
      <w:r/>
    </w:p>
    <w:p>
      <w:pPr>
        <w:pStyle w:val="ListBullet"/>
      </w:pPr>
      <w:r>
        <w:t>Staff reports of suspicious activity</w:t>
      </w:r>
    </w:p>
    <w:p>
      <w:pPr>
        <w:pStyle w:val="ListBullet"/>
      </w:pPr>
      <w:r>
        <w:t>User reports of unauthorised access</w:t>
      </w:r>
    </w:p>
    <w:p>
      <w:pPr>
        <w:pStyle w:val="ListBullet"/>
      </w:pPr>
      <w:r>
        <w:t>Third-party notifications (processors, hosting providers)</w:t>
      </w:r>
    </w:p>
    <w:p>
      <w:pPr>
        <w:pStyle w:val="ListBullet"/>
      </w:pPr>
      <w:r>
        <w:t>Security assessments and audits</w:t>
      </w:r>
    </w:p>
    <w:p>
      <w:pPr>
        <w:pStyle w:val="ListBullet"/>
      </w:pPr>
      <w:r>
        <w:t>Incident response activities</w:t>
      </w:r>
    </w:p>
    <w:p>
      <w:pPr>
        <w:pStyle w:val="Heading2"/>
      </w:pPr>
      <w:r>
        <w:t>3.2 Reporting Channels</w:t>
      </w:r>
    </w:p>
    <w:p>
      <w:r/>
      <w:r>
        <w:rPr>
          <w:b/>
        </w:rPr>
        <w:t>Immediate Reporting:</w:t>
      </w:r>
      <w:r/>
    </w:p>
    <w:p>
      <w:pPr>
        <w:pStyle w:val="ListBullet"/>
      </w:pPr>
      <w:r>
        <w:t>Email: [Data Protection Officer / Security Team Email]</w:t>
      </w:r>
    </w:p>
    <w:p>
      <w:pPr>
        <w:pStyle w:val="ListBullet"/>
      </w:pPr>
      <w:r>
        <w:t>Phone: [Emergency Contact Number]</w:t>
      </w:r>
    </w:p>
    <w:p>
      <w:pPr>
        <w:pStyle w:val="ListBullet"/>
      </w:pPr>
      <w:r>
        <w:t>Internal ticketing system: [Ticket System]</w:t>
      </w:r>
    </w:p>
    <w:p>
      <w:pPr>
        <w:pStyle w:val="ListBullet"/>
      </w:pPr>
      <w:r>
        <w:t>Direct report to line manager</w:t>
      </w:r>
    </w:p>
    <w:p>
      <w:r/>
      <w:r>
        <w:rPr>
          <w:b/>
        </w:rPr>
        <w:t>All staff must report potential breaches immediately upon discovery.</w:t>
      </w:r>
      <w:r/>
    </w:p>
    <w:p>
      <w:pPr>
        <w:pStyle w:val="Heading1"/>
      </w:pPr>
      <w:r>
        <w:t>4. Breach Assessment</w:t>
      </w:r>
    </w:p>
    <w:p>
      <w:pPr>
        <w:pStyle w:val="Heading2"/>
      </w:pPr>
      <w:r>
        <w:t>4.1 Initial Assessment (Within 1 Hour)</w:t>
      </w:r>
    </w:p>
    <w:p>
      <w:r>
        <w:t>Upon discovery of a potential breach, the following information must be gathered:</w:t>
      </w:r>
    </w:p>
    <w:p>
      <w:r/>
      <w:r>
        <w:rPr>
          <w:b/>
        </w:rPr>
        <w:t>What Happened:</w:t>
      </w:r>
      <w:r/>
    </w:p>
    <w:p>
      <w:pPr>
        <w:pStyle w:val="ListBullet"/>
      </w:pPr>
      <w:r>
        <w:t>Description of the incident</w:t>
      </w:r>
    </w:p>
    <w:p>
      <w:pPr>
        <w:pStyle w:val="ListBullet"/>
      </w:pPr>
      <w:r>
        <w:t>When did it occur (date and time)</w:t>
      </w:r>
    </w:p>
    <w:p>
      <w:pPr>
        <w:pStyle w:val="ListBullet"/>
      </w:pPr>
      <w:r>
        <w:t>How was it discovered</w:t>
      </w:r>
    </w:p>
    <w:p>
      <w:pPr>
        <w:pStyle w:val="ListBullet"/>
      </w:pPr>
      <w:r>
        <w:t>Who discovered it</w:t>
      </w:r>
    </w:p>
    <w:p>
      <w:r/>
      <w:r>
        <w:rPr>
          <w:b/>
        </w:rPr>
        <w:t>What Data Was Affected:</w:t>
      </w:r>
      <w:r/>
    </w:p>
    <w:p>
      <w:pPr>
        <w:pStyle w:val="ListBullet"/>
      </w:pPr>
      <w:r>
        <w:t>Categories of personal data</w:t>
      </w:r>
    </w:p>
    <w:p>
      <w:pPr>
        <w:pStyle w:val="ListBullet"/>
      </w:pPr>
      <w:r>
        <w:t>Number of data subjects affected (if known)</w:t>
      </w:r>
    </w:p>
    <w:p>
      <w:pPr>
        <w:pStyle w:val="ListBullet"/>
      </w:pPr>
      <w:r>
        <w:t>Types of data subjects (users, administrators, etc.)</w:t>
      </w:r>
    </w:p>
    <w:p>
      <w:pPr>
        <w:pStyle w:val="ListBullet"/>
      </w:pPr>
      <w:r>
        <w:t>Sensitivity of data</w:t>
      </w:r>
    </w:p>
    <w:p>
      <w:r/>
      <w:r>
        <w:rPr>
          <w:b/>
        </w:rPr>
        <w:t>Impact Assessment:</w:t>
      </w:r>
      <w:r/>
    </w:p>
    <w:p>
      <w:pPr>
        <w:pStyle w:val="ListBullet"/>
      </w:pPr>
      <w:r>
        <w:t>Is personal data at risk?</w:t>
      </w:r>
    </w:p>
    <w:p>
      <w:pPr>
        <w:pStyle w:val="ListBullet"/>
      </w:pPr>
      <w:r>
        <w:t>Can data be accessed by unauthorised parties?</w:t>
      </w:r>
    </w:p>
    <w:p>
      <w:pPr>
        <w:pStyle w:val="ListBullet"/>
      </w:pPr>
      <w:r>
        <w:t>Is data encrypted or otherwise protected?</w:t>
      </w:r>
    </w:p>
    <w:p>
      <w:pPr>
        <w:pStyle w:val="ListBullet"/>
      </w:pPr>
      <w:r>
        <w:t>What is the potential harm to data subjects?</w:t>
      </w:r>
    </w:p>
    <w:p>
      <w:r/>
      <w:r>
        <w:rPr>
          <w:b/>
        </w:rPr>
        <w:t>Containment:</w:t>
      </w:r>
      <w:r/>
    </w:p>
    <w:p>
      <w:pPr>
        <w:pStyle w:val="ListBullet"/>
      </w:pPr>
      <w:r>
        <w:t>Has the breach been contained?</w:t>
      </w:r>
    </w:p>
    <w:p>
      <w:pPr>
        <w:pStyle w:val="ListBullet"/>
      </w:pPr>
      <w:r>
        <w:t>What immediate actions have been taken?</w:t>
      </w:r>
    </w:p>
    <w:p>
      <w:pPr>
        <w:pStyle w:val="ListBullet"/>
      </w:pPr>
      <w:r>
        <w:t>Is the breach ongoing?</w:t>
      </w:r>
    </w:p>
    <w:p>
      <w:pPr>
        <w:pStyle w:val="Heading2"/>
      </w:pPr>
      <w:r>
        <w:t>4.2 Detailed Assessment (Within 4 Hours)</w:t>
      </w:r>
    </w:p>
    <w:p>
      <w:r/>
      <w:r>
        <w:rPr>
          <w:b/>
        </w:rPr>
        <w:t>Risk to Data Subjects:</w:t>
      </w:r>
      <w:r/>
    </w:p>
    <w:p>
      <w:pPr>
        <w:pStyle w:val="ListBullet"/>
      </w:pPr>
      <w:r>
        <w:t>Identity theft or fraud</w:t>
      </w:r>
    </w:p>
    <w:p>
      <w:pPr>
        <w:pStyle w:val="ListBullet"/>
      </w:pPr>
      <w:r>
        <w:t>Financial loss</w:t>
      </w:r>
    </w:p>
    <w:p>
      <w:pPr>
        <w:pStyle w:val="ListBullet"/>
      </w:pPr>
      <w:r>
        <w:t>Damage to reputation</w:t>
      </w:r>
    </w:p>
    <w:p>
      <w:pPr>
        <w:pStyle w:val="ListBullet"/>
      </w:pPr>
      <w:r>
        <w:t>Loss of confidentiality</w:t>
      </w:r>
    </w:p>
    <w:p>
      <w:pPr>
        <w:pStyle w:val="ListBullet"/>
      </w:pPr>
      <w:r>
        <w:t>Any other significant economic or social disadvantage</w:t>
      </w:r>
    </w:p>
    <w:p>
      <w:r/>
      <w:r>
        <w:rPr>
          <w:b/>
        </w:rPr>
        <w:t>Likelihood and Severity:</w:t>
      </w:r>
      <w:r/>
    </w:p>
    <w:p>
      <w:pPr>
        <w:pStyle w:val="ListBullet"/>
      </w:pPr>
      <w:r>
        <w:t>High risk: Significant likelihood of harm, severe impact</w:t>
      </w:r>
    </w:p>
    <w:p>
      <w:pPr>
        <w:pStyle w:val="ListBullet"/>
      </w:pPr>
      <w:r>
        <w:t>Medium risk: Moderate likelihood or moderate impact</w:t>
      </w:r>
    </w:p>
    <w:p>
      <w:pPr>
        <w:pStyle w:val="ListBullet"/>
      </w:pPr>
      <w:r>
        <w:t>Low risk: Low likelihood and low impact</w:t>
      </w:r>
    </w:p>
    <w:p>
      <w:r/>
      <w:r>
        <w:rPr>
          <w:b/>
        </w:rPr>
        <w:t>Breach Classification:</w:t>
      </w:r>
      <w:r/>
    </w:p>
    <w:p>
      <w:pPr>
        <w:pStyle w:val="ListBullet"/>
      </w:pPr>
      <w:r>
        <w:rPr>
          <w:b/>
        </w:rPr>
        <w:t>Confirmed Breach:</w:t>
      </w:r>
      <w:r>
        <w:t xml:space="preserve"> Personal data has been compromised</w:t>
      </w:r>
    </w:p>
    <w:p>
      <w:pPr>
        <w:pStyle w:val="ListBullet"/>
      </w:pPr>
      <w:r>
        <w:rPr>
          <w:b/>
        </w:rPr>
        <w:t>Potential Breach:</w:t>
      </w:r>
      <w:r>
        <w:t xml:space="preserve"> Investigation required to confirm</w:t>
      </w:r>
    </w:p>
    <w:p>
      <w:pPr>
        <w:pStyle w:val="ListBullet"/>
      </w:pPr>
      <w:r>
        <w:rPr>
          <w:b/>
        </w:rPr>
        <w:t>Not a Breach:</w:t>
      </w:r>
      <w:r>
        <w:t xml:space="preserve"> No personal data compromised</w:t>
      </w:r>
    </w:p>
    <w:p>
      <w:pPr>
        <w:pStyle w:val="Heading2"/>
      </w:pPr>
      <w:r>
        <w:t>4.3 Assessment Team</w:t>
      </w:r>
    </w:p>
    <w:p>
      <w:r/>
      <w:r>
        <w:rPr>
          <w:b/>
        </w:rPr>
        <w:t>Core Team:</w:t>
      </w:r>
      <w:r/>
    </w:p>
    <w:p>
      <w:pPr>
        <w:pStyle w:val="ListBullet"/>
      </w:pPr>
      <w:r>
        <w:t>Data Protection Officer / Legal Counsel</w:t>
      </w:r>
    </w:p>
    <w:p>
      <w:pPr>
        <w:pStyle w:val="ListBullet"/>
      </w:pPr>
      <w:r>
        <w:t>Technical Lead / Security Team</w:t>
      </w:r>
    </w:p>
    <w:p>
      <w:pPr>
        <w:pStyle w:val="ListBullet"/>
      </w:pPr>
      <w:r>
        <w:t>System Administrator</w:t>
      </w:r>
    </w:p>
    <w:p>
      <w:pPr>
        <w:pStyle w:val="ListBullet"/>
      </w:pPr>
      <w:r>
        <w:t>Management / Incident Response Lead</w:t>
      </w:r>
    </w:p>
    <w:p>
      <w:r/>
      <w:r>
        <w:rPr>
          <w:b/>
        </w:rPr>
        <w:t>Additional Support (as needed):</w:t>
      </w:r>
      <w:r/>
    </w:p>
    <w:p>
      <w:pPr>
        <w:pStyle w:val="ListBullet"/>
      </w:pPr>
      <w:r>
        <w:t>External legal counsel</w:t>
      </w:r>
    </w:p>
    <w:p>
      <w:pPr>
        <w:pStyle w:val="ListBullet"/>
      </w:pPr>
      <w:r>
        <w:t>Forensic investigators</w:t>
      </w:r>
    </w:p>
    <w:p>
      <w:pPr>
        <w:pStyle w:val="ListBullet"/>
      </w:pPr>
      <w:r>
        <w:t>Public relations / Communications</w:t>
      </w:r>
    </w:p>
    <w:p>
      <w:pPr>
        <w:pStyle w:val="Heading1"/>
      </w:pPr>
      <w:r>
        <w:t>5. Breach Response</w:t>
      </w:r>
    </w:p>
    <w:p>
      <w:pPr>
        <w:pStyle w:val="Heading2"/>
      </w:pPr>
      <w:r>
        <w:t>5.1 Immediate Response (Within 1 Hour)</w:t>
      </w:r>
    </w:p>
    <w:p>
      <w:r/>
      <w:r>
        <w:rPr>
          <w:b/>
        </w:rPr>
        <w:t>Containment:</w:t>
      </w:r>
      <w:r/>
    </w:p>
    <w:p>
      <w:pPr>
        <w:pStyle w:val="ListNumber"/>
      </w:pPr>
      <w:r>
        <w:t>Isolate affected systems if breach is ongoing</w:t>
      </w:r>
    </w:p>
    <w:p>
      <w:pPr>
        <w:pStyle w:val="ListNumber"/>
      </w:pPr>
      <w:r>
        <w:t>Revoke compromised access credentials</w:t>
      </w:r>
    </w:p>
    <w:p>
      <w:pPr>
        <w:pStyle w:val="ListNumber"/>
      </w:pPr>
      <w:r>
        <w:t>Block unauthorised access points</w:t>
      </w:r>
    </w:p>
    <w:p>
      <w:pPr>
        <w:pStyle w:val="ListNumber"/>
      </w:pPr>
      <w:r>
        <w:t>Preserve evidence for investigation</w:t>
      </w:r>
    </w:p>
    <w:p>
      <w:pPr>
        <w:pStyle w:val="ListNumber"/>
      </w:pPr>
      <w:r>
        <w:t>Document all actions taken</w:t>
      </w:r>
    </w:p>
    <w:p>
      <w:r/>
      <w:r>
        <w:rPr>
          <w:b/>
        </w:rPr>
        <w:t>Investigation:</w:t>
      </w:r>
      <w:r/>
    </w:p>
    <w:p>
      <w:pPr>
        <w:pStyle w:val="ListNumber"/>
      </w:pPr>
      <w:r>
        <w:t>Determine scope and extent of breach</w:t>
      </w:r>
    </w:p>
    <w:p>
      <w:pPr>
        <w:pStyle w:val="ListNumber"/>
      </w:pPr>
      <w:r>
        <w:t>Identify affected data and data subjects</w:t>
      </w:r>
    </w:p>
    <w:p>
      <w:pPr>
        <w:pStyle w:val="ListNumber"/>
      </w:pPr>
      <w:r>
        <w:t>Assess risk to data subjects</w:t>
      </w:r>
    </w:p>
    <w:p>
      <w:pPr>
        <w:pStyle w:val="ListNumber"/>
      </w:pPr>
      <w:r>
        <w:t>Determine root cause</w:t>
      </w:r>
    </w:p>
    <w:p>
      <w:pPr>
        <w:pStyle w:val="ListNumber"/>
      </w:pPr>
      <w:r>
        <w:t>Identify any vulnerabilities exploited</w:t>
      </w:r>
    </w:p>
    <w:p>
      <w:r/>
      <w:r>
        <w:rPr>
          <w:b/>
        </w:rPr>
        <w:t>Remediation:</w:t>
      </w:r>
      <w:r/>
    </w:p>
    <w:p>
      <w:pPr>
        <w:pStyle w:val="ListNumber"/>
      </w:pPr>
      <w:r>
        <w:t>Patch vulnerabilities</w:t>
      </w:r>
    </w:p>
    <w:p>
      <w:pPr>
        <w:pStyle w:val="ListNumber"/>
      </w:pPr>
      <w:r>
        <w:t>Strengthen security controls</w:t>
      </w:r>
    </w:p>
    <w:p>
      <w:pPr>
        <w:pStyle w:val="ListNumber"/>
      </w:pPr>
      <w:r>
        <w:t>Update access controls</w:t>
      </w:r>
    </w:p>
    <w:p>
      <w:pPr>
        <w:pStyle w:val="ListNumber"/>
      </w:pPr>
      <w:r>
        <w:t>Enhance monitoring</w:t>
      </w:r>
    </w:p>
    <w:p>
      <w:pPr>
        <w:pStyle w:val="ListNumber"/>
      </w:pPr>
      <w:r>
        <w:t>Implement additional safeguards</w:t>
      </w:r>
    </w:p>
    <w:p>
      <w:pPr>
        <w:pStyle w:val="Heading2"/>
      </w:pPr>
      <w:r>
        <w:t>5.2 Documentation</w:t>
      </w:r>
    </w:p>
    <w:p>
      <w:r/>
      <w:r>
        <w:rPr>
          <w:b/>
        </w:rPr>
        <w:t>Breach Log:</w:t>
      </w:r>
      <w:r/>
    </w:p>
    <w:p>
      <w:pPr>
        <w:pStyle w:val="ListBullet"/>
      </w:pPr>
      <w:r>
        <w:t>Date and time of discovery</w:t>
      </w:r>
    </w:p>
    <w:p>
      <w:pPr>
        <w:pStyle w:val="ListBullet"/>
      </w:pPr>
      <w:r>
        <w:t>Date and time of breach (if known)</w:t>
      </w:r>
    </w:p>
    <w:p>
      <w:pPr>
        <w:pStyle w:val="ListBullet"/>
      </w:pPr>
      <w:r>
        <w:t>Description of breach</w:t>
      </w:r>
    </w:p>
    <w:p>
      <w:pPr>
        <w:pStyle w:val="ListBullet"/>
      </w:pPr>
      <w:r>
        <w:t>Affected data and data subjects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Actions taken</w:t>
      </w:r>
    </w:p>
    <w:p>
      <w:pPr>
        <w:pStyle w:val="ListBullet"/>
      </w:pPr>
      <w:r>
        <w:t>Notification details (if applicable)</w:t>
      </w:r>
    </w:p>
    <w:p>
      <w:pPr>
        <w:pStyle w:val="ListBullet"/>
      </w:pPr>
      <w:r>
        <w:t>Follow-up actions</w:t>
      </w:r>
    </w:p>
    <w:p>
      <w:r/>
      <w:r>
        <w:rPr>
          <w:b/>
        </w:rPr>
        <w:t>Evidence Preservation:</w:t>
      </w:r>
      <w:r/>
    </w:p>
    <w:p>
      <w:pPr>
        <w:pStyle w:val="ListBullet"/>
      </w:pPr>
      <w:r>
        <w:t>Logs and audit trails</w:t>
      </w:r>
    </w:p>
    <w:p>
      <w:pPr>
        <w:pStyle w:val="ListBullet"/>
      </w:pPr>
      <w:r>
        <w:t>System snapshots</w:t>
      </w:r>
    </w:p>
    <w:p>
      <w:pPr>
        <w:pStyle w:val="ListBullet"/>
      </w:pPr>
      <w:r>
        <w:t>Communication records</w:t>
      </w:r>
    </w:p>
    <w:p>
      <w:pPr>
        <w:pStyle w:val="ListBullet"/>
      </w:pPr>
      <w:r>
        <w:t>Investigation notes</w:t>
      </w:r>
    </w:p>
    <w:p>
      <w:pPr>
        <w:pStyle w:val="Heading1"/>
      </w:pPr>
      <w:r>
        <w:t>6. Breach Notification</w:t>
      </w:r>
    </w:p>
    <w:p>
      <w:pPr>
        <w:pStyle w:val="Heading2"/>
      </w:pPr>
      <w:r>
        <w:t>6.1 Supervisory Authority Notification (Article 33)</w:t>
      </w:r>
    </w:p>
    <w:p>
      <w:r/>
      <w:r>
        <w:rPr>
          <w:b/>
        </w:rPr>
        <w:t>When Required:</w:t>
      </w:r>
      <w:r/>
    </w:p>
    <w:p>
      <w:pPr>
        <w:pStyle w:val="ListBullet"/>
      </w:pPr>
      <w:r>
        <w:t>Notification required for ALL personal data breaches</w:t>
      </w:r>
    </w:p>
    <w:p>
      <w:pPr>
        <w:pStyle w:val="ListBullet"/>
      </w:pPr>
      <w:r>
        <w:t>Must be made within 72 hours of becoming aware of the breach</w:t>
      </w:r>
    </w:p>
    <w:p>
      <w:pPr>
        <w:pStyle w:val="ListBullet"/>
      </w:pPr>
      <w:r>
        <w:t>If notification cannot be made within 72 hours, reasons for delay must be provided</w:t>
      </w:r>
    </w:p>
    <w:p>
      <w:r/>
      <w:r>
        <w:rPr>
          <w:b/>
        </w:rPr>
        <w:t>Notification Content:</w:t>
      </w:r>
      <w:r/>
    </w:p>
    <w:p>
      <w:pPr>
        <w:pStyle w:val="ListBullet"/>
      </w:pPr>
      <w:r>
        <w:t>Nature of the breach (categories and approximate number of data subjects, categories and approximate number of personal data records)</w:t>
      </w:r>
    </w:p>
    <w:p>
      <w:pPr>
        <w:pStyle w:val="ListBullet"/>
      </w:pPr>
      <w:r>
        <w:t>Name and contact details of Data Protection Officer or contact point</w:t>
      </w:r>
    </w:p>
    <w:p>
      <w:pPr>
        <w:pStyle w:val="ListBullet"/>
      </w:pPr>
      <w:r>
        <w:t>Likely consequences of the breach</w:t>
      </w:r>
    </w:p>
    <w:p>
      <w:pPr>
        <w:pStyle w:val="ListBullet"/>
      </w:pPr>
      <w:r>
        <w:t>Measures proposed or taken to address the breach and mitigate its effects</w:t>
      </w:r>
    </w:p>
    <w:p>
      <w:r/>
      <w:r>
        <w:rPr>
          <w:b/>
        </w:rPr>
        <w:t>Notification Method:</w:t>
      </w:r>
      <w:r/>
    </w:p>
    <w:p>
      <w:pPr>
        <w:pStyle w:val="ListBullet"/>
      </w:pPr>
      <w:r>
        <w:t>Submit to supervisory authority through official channels</w:t>
      </w:r>
    </w:p>
    <w:p>
      <w:pPr>
        <w:pStyle w:val="ListBullet"/>
      </w:pPr>
      <w:r>
        <w:t>Use supervisory authority breach notification form (if available)</w:t>
      </w:r>
    </w:p>
    <w:p>
      <w:pPr>
        <w:pStyle w:val="ListBullet"/>
      </w:pPr>
      <w:r>
        <w:t>Maintain record of notification</w:t>
      </w:r>
    </w:p>
    <w:p>
      <w:r/>
      <w:r>
        <w:rPr>
          <w:b/>
        </w:rPr>
        <w:t>Supervisory Authority Contact:</w:t>
      </w:r>
      <w:r/>
    </w:p>
    <w:p>
      <w:pPr>
        <w:pStyle w:val="ListBullet"/>
      </w:pPr>
      <w:r>
        <w:t>[UK: Information Commissioner's Office (ICO)]</w:t>
      </w:r>
    </w:p>
    <w:p>
      <w:pPr>
        <w:pStyle w:val="ListBullet"/>
      </w:pPr>
      <w:r>
        <w:t>[EU: Relevant national supervisory authority]</w:t>
      </w:r>
    </w:p>
    <w:p>
      <w:pPr>
        <w:pStyle w:val="ListBullet"/>
      </w:pPr>
      <w:r>
        <w:t>Website: [Supervisory Authority Website]</w:t>
      </w:r>
    </w:p>
    <w:p>
      <w:pPr>
        <w:pStyle w:val="ListBullet"/>
      </w:pPr>
      <w:r>
        <w:t>Breach Notification Portal: [Portal URL]</w:t>
      </w:r>
    </w:p>
    <w:p>
      <w:r/>
      <w:r>
        <w:rPr>
          <w:b/>
        </w:rPr>
        <w:t>Template:</w:t>
      </w:r>
      <w:r>
        <w:t xml:space="preserve"> See Appendix A</w:t>
      </w:r>
    </w:p>
    <w:p>
      <w:pPr>
        <w:pStyle w:val="Heading2"/>
      </w:pPr>
      <w:r>
        <w:t>6.2 Data Subject Notification (Article 34)</w:t>
      </w:r>
    </w:p>
    <w:p>
      <w:r/>
      <w:r>
        <w:rPr>
          <w:b/>
        </w:rPr>
        <w:t>When Required:</w:t>
      </w:r>
      <w:r/>
    </w:p>
    <w:p>
      <w:pPr>
        <w:pStyle w:val="ListBullet"/>
      </w:pPr>
      <w:r>
        <w:t>Notification required if breach is likely to result in HIGH RISK to rights and freedoms of data subjects</w:t>
      </w:r>
    </w:p>
    <w:p>
      <w:pPr>
        <w:pStyle w:val="ListBullet"/>
      </w:pPr>
      <w:r>
        <w:t>Must be made without undue delay</w:t>
      </w:r>
    </w:p>
    <w:p>
      <w:pPr>
        <w:pStyle w:val="ListBullet"/>
      </w:pPr>
      <w:r>
        <w:t>Exception: If data is encrypted and encryption key not compromised, notification may not be required</w:t>
      </w:r>
    </w:p>
    <w:p>
      <w:r/>
      <w:r>
        <w:rPr>
          <w:b/>
        </w:rPr>
        <w:t>High Risk Indicators:</w:t>
      </w:r>
      <w:r/>
    </w:p>
    <w:p>
      <w:pPr>
        <w:pStyle w:val="ListBullet"/>
      </w:pPr>
      <w:r>
        <w:t>Sensitive personal data compromised</w:t>
      </w:r>
    </w:p>
    <w:p>
      <w:pPr>
        <w:pStyle w:val="ListBullet"/>
      </w:pPr>
      <w:r>
        <w:t>Large number of data subjects affected</w:t>
      </w:r>
    </w:p>
    <w:p>
      <w:pPr>
        <w:pStyle w:val="ListBullet"/>
      </w:pPr>
      <w:r>
        <w:t>Data could be used for identity theft or fraud</w:t>
      </w:r>
    </w:p>
    <w:p>
      <w:pPr>
        <w:pStyle w:val="ListBullet"/>
      </w:pPr>
      <w:r>
        <w:t>Significant financial or reputational harm possible</w:t>
      </w:r>
    </w:p>
    <w:p>
      <w:pPr>
        <w:pStyle w:val="ListBullet"/>
      </w:pPr>
      <w:r>
        <w:t>Data subjects cannot easily mitigate the risk themselves</w:t>
      </w:r>
    </w:p>
    <w:p>
      <w:r/>
      <w:r>
        <w:rPr>
          <w:b/>
        </w:rPr>
        <w:t>Notification Content:</w:t>
      </w:r>
      <w:r/>
    </w:p>
    <w:p>
      <w:pPr>
        <w:pStyle w:val="ListBullet"/>
      </w:pPr>
      <w:r>
        <w:t>Clear and plain language description of the breach</w:t>
      </w:r>
    </w:p>
    <w:p>
      <w:pPr>
        <w:pStyle w:val="ListBullet"/>
      </w:pPr>
      <w:r>
        <w:t>Name and contact details of Data Protection Officer or contact point</w:t>
      </w:r>
    </w:p>
    <w:p>
      <w:pPr>
        <w:pStyle w:val="ListBullet"/>
      </w:pPr>
      <w:r>
        <w:t>Likely consequences of the breach</w:t>
      </w:r>
    </w:p>
    <w:p>
      <w:pPr>
        <w:pStyle w:val="ListBullet"/>
      </w:pPr>
      <w:r>
        <w:t>Measures proposed or taken to address the breach and mitigate its effects</w:t>
      </w:r>
    </w:p>
    <w:p>
      <w:pPr>
        <w:pStyle w:val="ListBullet"/>
      </w:pPr>
      <w:r>
        <w:t>Advice on steps data subjects can take to protect themselves</w:t>
      </w:r>
    </w:p>
    <w:p>
      <w:r/>
      <w:r>
        <w:rPr>
          <w:b/>
        </w:rPr>
        <w:t>Notification Method:</w:t>
      </w:r>
      <w:r/>
    </w:p>
    <w:p>
      <w:pPr>
        <w:pStyle w:val="ListBullet"/>
      </w:pPr>
      <w:r>
        <w:t>Direct communication (email, letter) to affected data subjects</w:t>
      </w:r>
    </w:p>
    <w:p>
      <w:pPr>
        <w:pStyle w:val="ListBullet"/>
      </w:pPr>
      <w:r>
        <w:t>Public communication (website notice) if direct communication not feasible</w:t>
      </w:r>
    </w:p>
    <w:p>
      <w:pPr>
        <w:pStyle w:val="ListBullet"/>
      </w:pPr>
      <w:r>
        <w:t>Consider urgency and method of communication</w:t>
      </w:r>
    </w:p>
    <w:p>
      <w:r/>
      <w:r>
        <w:rPr>
          <w:b/>
        </w:rPr>
        <w:t>Template:</w:t>
      </w:r>
      <w:r>
        <w:t xml:space="preserve"> See Appendix B</w:t>
      </w:r>
    </w:p>
    <w:p>
      <w:pPr>
        <w:pStyle w:val="Heading2"/>
      </w:pPr>
      <w:r>
        <w:t>6.3 Third-Party Processor Notification</w:t>
      </w:r>
    </w:p>
    <w:p>
      <w:r/>
      <w:r>
        <w:rPr>
          <w:b/>
        </w:rPr>
        <w:t>When Required:</w:t>
      </w:r>
      <w:r/>
    </w:p>
    <w:p>
      <w:pPr>
        <w:pStyle w:val="ListBullet"/>
      </w:pPr>
      <w:r>
        <w:t>If breach occurs at third-party processor, processor must notify us without undue delay</w:t>
      </w:r>
    </w:p>
    <w:p>
      <w:pPr>
        <w:pStyle w:val="ListBullet"/>
      </w:pPr>
      <w:r>
        <w:t>We must then assess and notify supervisory authority and data subjects if required</w:t>
      </w:r>
    </w:p>
    <w:p>
      <w:r/>
      <w:r>
        <w:rPr>
          <w:b/>
        </w:rPr>
        <w:t>Our Obligations:</w:t>
      </w:r>
      <w:r/>
    </w:p>
    <w:p>
      <w:pPr>
        <w:pStyle w:val="ListBullet"/>
      </w:pPr>
      <w:r>
        <w:t>Ensure processors have breach notification procedures</w:t>
      </w:r>
    </w:p>
    <w:p>
      <w:pPr>
        <w:pStyle w:val="ListBullet"/>
      </w:pPr>
      <w:r>
        <w:t>Verify processors notify us promptly</w:t>
      </w:r>
    </w:p>
    <w:p>
      <w:pPr>
        <w:pStyle w:val="ListBullet"/>
      </w:pPr>
      <w:r>
        <w:t>Assess breach and determine our notification obligations</w:t>
      </w:r>
    </w:p>
    <w:p>
      <w:pPr>
        <w:pStyle w:val="Heading1"/>
      </w:pPr>
      <w:r>
        <w:t>7. Post-Breach Actions</w:t>
      </w:r>
    </w:p>
    <w:p>
      <w:pPr>
        <w:pStyle w:val="Heading2"/>
      </w:pPr>
      <w:r>
        <w:t>7.1 Investigation and Root Cause Analysis</w:t>
      </w:r>
    </w:p>
    <w:p>
      <w:r/>
      <w:r>
        <w:rPr>
          <w:b/>
        </w:rPr>
        <w:t>Investigation:</w:t>
      </w:r>
      <w:r/>
    </w:p>
    <w:p>
      <w:pPr>
        <w:pStyle w:val="ListBullet"/>
      </w:pPr>
      <w:r>
        <w:t>Conduct thorough investigation of breach</w:t>
      </w:r>
    </w:p>
    <w:p>
      <w:pPr>
        <w:pStyle w:val="ListBullet"/>
      </w:pPr>
      <w:r>
        <w:t>Identify root cause</w:t>
      </w:r>
    </w:p>
    <w:p>
      <w:pPr>
        <w:pStyle w:val="ListBullet"/>
      </w:pPr>
      <w:r>
        <w:t>Identify any systemic issues</w:t>
      </w:r>
    </w:p>
    <w:p>
      <w:pPr>
        <w:pStyle w:val="ListBullet"/>
      </w:pPr>
      <w:r>
        <w:t>Document findings</w:t>
      </w:r>
    </w:p>
    <w:p>
      <w:r/>
      <w:r>
        <w:rPr>
          <w:b/>
        </w:rPr>
        <w:t>Root Cause Analysis:</w:t>
      </w:r>
      <w:r/>
    </w:p>
    <w:p>
      <w:pPr>
        <w:pStyle w:val="ListBullet"/>
      </w:pPr>
      <w:r>
        <w:t>What vulnerabilities were exploited?</w:t>
      </w:r>
    </w:p>
    <w:p>
      <w:pPr>
        <w:pStyle w:val="ListBullet"/>
      </w:pPr>
      <w:r>
        <w:t>Were security controls adequate?</w:t>
      </w:r>
    </w:p>
    <w:p>
      <w:pPr>
        <w:pStyle w:val="ListBullet"/>
      </w:pPr>
      <w:r>
        <w:t>Were procedures followed?</w:t>
      </w:r>
    </w:p>
    <w:p>
      <w:pPr>
        <w:pStyle w:val="ListBullet"/>
      </w:pPr>
      <w:r>
        <w:t>What improvements are needed?</w:t>
      </w:r>
    </w:p>
    <w:p>
      <w:pPr>
        <w:pStyle w:val="Heading2"/>
      </w:pPr>
      <w:r>
        <w:t>7.2 Remediation and Prevention</w:t>
      </w:r>
    </w:p>
    <w:p>
      <w:r/>
      <w:r>
        <w:rPr>
          <w:b/>
        </w:rPr>
        <w:t>Immediate Remediation:</w:t>
      </w:r>
      <w:r/>
    </w:p>
    <w:p>
      <w:pPr>
        <w:pStyle w:val="ListBullet"/>
      </w:pPr>
      <w:r>
        <w:t>Patch vulnerabilities</w:t>
      </w:r>
    </w:p>
    <w:p>
      <w:pPr>
        <w:pStyle w:val="ListBullet"/>
      </w:pPr>
      <w:r>
        <w:t>Strengthen security controls</w:t>
      </w:r>
    </w:p>
    <w:p>
      <w:pPr>
        <w:pStyle w:val="ListBullet"/>
      </w:pPr>
      <w:r>
        <w:t>Update procedures</w:t>
      </w:r>
    </w:p>
    <w:p>
      <w:pPr>
        <w:pStyle w:val="ListBullet"/>
      </w:pPr>
      <w:r>
        <w:t>Enhance monitoring</w:t>
      </w:r>
    </w:p>
    <w:p>
      <w:r/>
      <w:r>
        <w:rPr>
          <w:b/>
        </w:rPr>
        <w:t>Long-Term Prevention:</w:t>
      </w:r>
      <w:r/>
    </w:p>
    <w:p>
      <w:pPr>
        <w:pStyle w:val="ListBullet"/>
      </w:pPr>
      <w:r>
        <w:t>Implement additional security measures</w:t>
      </w:r>
    </w:p>
    <w:p>
      <w:pPr>
        <w:pStyle w:val="ListBullet"/>
      </w:pPr>
      <w:r>
        <w:t>Update policies and procedures</w:t>
      </w:r>
    </w:p>
    <w:p>
      <w:pPr>
        <w:pStyle w:val="ListBullet"/>
      </w:pPr>
      <w:r>
        <w:t>Staff training on breach prevention</w:t>
      </w:r>
    </w:p>
    <w:p>
      <w:pPr>
        <w:pStyle w:val="ListBullet"/>
      </w:pPr>
      <w:r>
        <w:t>Regular security assessments</w:t>
      </w:r>
    </w:p>
    <w:p>
      <w:pPr>
        <w:pStyle w:val="ListBullet"/>
      </w:pPr>
      <w:r>
        <w:t>Review and update breach procedures</w:t>
      </w:r>
    </w:p>
    <w:p>
      <w:pPr>
        <w:pStyle w:val="Heading2"/>
      </w:pPr>
      <w:r>
        <w:t>7.3 Review and Lessons Learned</w:t>
      </w:r>
    </w:p>
    <w:p>
      <w:r/>
      <w:r>
        <w:rPr>
          <w:b/>
        </w:rPr>
        <w:t>Post-Incident Review:</w:t>
      </w:r>
      <w:r/>
    </w:p>
    <w:p>
      <w:pPr>
        <w:pStyle w:val="ListBullet"/>
      </w:pPr>
      <w:r>
        <w:t>Review breach response effectiveness</w:t>
      </w:r>
    </w:p>
    <w:p>
      <w:pPr>
        <w:pStyle w:val="ListBullet"/>
      </w:pPr>
      <w:r>
        <w:t>Identify lessons learned</w:t>
      </w:r>
    </w:p>
    <w:p>
      <w:pPr>
        <w:pStyle w:val="ListBullet"/>
      </w:pPr>
      <w:r>
        <w:t>Update procedures based on experience</w:t>
      </w:r>
    </w:p>
    <w:p>
      <w:pPr>
        <w:pStyle w:val="ListBullet"/>
      </w:pPr>
      <w:r>
        <w:t>Share learnings with team</w:t>
      </w:r>
    </w:p>
    <w:p>
      <w:r/>
      <w:r>
        <w:rPr>
          <w:b/>
        </w:rPr>
        <w:t>Documentation:</w:t>
      </w:r>
      <w:r/>
    </w:p>
    <w:p>
      <w:pPr>
        <w:pStyle w:val="ListBullet"/>
      </w:pPr>
      <w:r>
        <w:t>Maintain breach log</w:t>
      </w:r>
    </w:p>
    <w:p>
      <w:pPr>
        <w:pStyle w:val="ListBullet"/>
      </w:pPr>
      <w:r>
        <w:t>Document lessons learned</w:t>
      </w:r>
    </w:p>
    <w:p>
      <w:pPr>
        <w:pStyle w:val="ListBullet"/>
      </w:pPr>
      <w:r>
        <w:t>Update risk assessments</w:t>
      </w:r>
    </w:p>
    <w:p>
      <w:pPr>
        <w:pStyle w:val="ListBullet"/>
      </w:pPr>
      <w:r>
        <w:t>Update DPIA if necessary</w:t>
      </w:r>
    </w:p>
    <w:p>
      <w:pPr>
        <w:pStyle w:val="Heading1"/>
      </w:pPr>
      <w:r>
        <w:t>8. Roles and Responsibilities</w:t>
      </w:r>
    </w:p>
    <w:p>
      <w:pPr>
        <w:pStyle w:val="Heading2"/>
      </w:pPr>
      <w:r>
        <w:t>8.1 Data Protection Officer / Legal Counsel</w:t>
      </w:r>
    </w:p>
    <w:p>
      <w:r/>
      <w:r>
        <w:rPr>
          <w:b/>
        </w:rPr>
        <w:t>Responsibilities:</w:t>
      </w:r>
      <w:r/>
    </w:p>
    <w:p>
      <w:pPr>
        <w:pStyle w:val="ListBullet"/>
      </w:pPr>
      <w:r>
        <w:t>Coordinate breach response</w:t>
      </w:r>
    </w:p>
    <w:p>
      <w:pPr>
        <w:pStyle w:val="ListBullet"/>
      </w:pPr>
      <w:r>
        <w:t>Assess legal obligations</w:t>
      </w:r>
    </w:p>
    <w:p>
      <w:pPr>
        <w:pStyle w:val="ListBullet"/>
      </w:pPr>
      <w:r>
        <w:t>Prepare supervisory authority notifications</w:t>
      </w:r>
    </w:p>
    <w:p>
      <w:pPr>
        <w:pStyle w:val="ListBullet"/>
      </w:pPr>
      <w:r>
        <w:t>Prepare data subject notifications</w:t>
      </w:r>
    </w:p>
    <w:p>
      <w:pPr>
        <w:pStyle w:val="ListBullet"/>
      </w:pPr>
      <w:r>
        <w:t>Liaise with supervisory authority</w:t>
      </w:r>
    </w:p>
    <w:p>
      <w:pPr>
        <w:pStyle w:val="ListBullet"/>
      </w:pPr>
      <w:r>
        <w:t>Legal advice and guidance</w:t>
      </w:r>
    </w:p>
    <w:p>
      <w:pPr>
        <w:pStyle w:val="Heading2"/>
      </w:pPr>
      <w:r>
        <w:t>8.2 Technical Lead / Security Team</w:t>
      </w:r>
    </w:p>
    <w:p>
      <w:r/>
      <w:r>
        <w:rPr>
          <w:b/>
        </w:rPr>
        <w:t>Responsibilities:</w:t>
      </w:r>
      <w:r/>
    </w:p>
    <w:p>
      <w:pPr>
        <w:pStyle w:val="ListBullet"/>
      </w:pPr>
      <w:r>
        <w:t>Technical investigation</w:t>
      </w:r>
    </w:p>
    <w:p>
      <w:pPr>
        <w:pStyle w:val="ListBullet"/>
      </w:pPr>
      <w:r>
        <w:t>Containment and remediation</w:t>
      </w:r>
    </w:p>
    <w:p>
      <w:pPr>
        <w:pStyle w:val="ListBullet"/>
      </w:pPr>
      <w:r>
        <w:t>Security assessment</w:t>
      </w:r>
    </w:p>
    <w:p>
      <w:pPr>
        <w:pStyle w:val="ListBullet"/>
      </w:pPr>
      <w:r>
        <w:t>Vulnerability patching</w:t>
      </w:r>
    </w:p>
    <w:p>
      <w:pPr>
        <w:pStyle w:val="ListBullet"/>
      </w:pPr>
      <w:r>
        <w:t>Evidence collection</w:t>
      </w:r>
    </w:p>
    <w:p>
      <w:pPr>
        <w:pStyle w:val="ListBullet"/>
      </w:pPr>
      <w:r>
        <w:t>Technical documentation</w:t>
      </w:r>
    </w:p>
    <w:p>
      <w:pPr>
        <w:pStyle w:val="Heading2"/>
      </w:pPr>
      <w:r>
        <w:t>8.3 System Administrator</w:t>
      </w:r>
    </w:p>
    <w:p>
      <w:r/>
      <w:r>
        <w:rPr>
          <w:b/>
        </w:rPr>
        <w:t>Responsibilities:</w:t>
      </w:r>
      <w:r/>
    </w:p>
    <w:p>
      <w:pPr>
        <w:pStyle w:val="ListBullet"/>
      </w:pPr>
      <w:r>
        <w:t>System access control</w:t>
      </w:r>
    </w:p>
    <w:p>
      <w:pPr>
        <w:pStyle w:val="ListBullet"/>
      </w:pPr>
      <w:r>
        <w:t>Log analysis</w:t>
      </w:r>
    </w:p>
    <w:p>
      <w:pPr>
        <w:pStyle w:val="ListBullet"/>
      </w:pPr>
      <w:r>
        <w:t>System restoration</w:t>
      </w:r>
    </w:p>
    <w:p>
      <w:pPr>
        <w:pStyle w:val="ListBullet"/>
      </w:pPr>
      <w:r>
        <w:t>Backup and recovery</w:t>
      </w:r>
    </w:p>
    <w:p>
      <w:pPr>
        <w:pStyle w:val="ListBullet"/>
      </w:pPr>
      <w:r>
        <w:t>Technical support</w:t>
      </w:r>
    </w:p>
    <w:p>
      <w:pPr>
        <w:pStyle w:val="Heading2"/>
      </w:pPr>
      <w:r>
        <w:t>8.4 Management / Incident Response Lead</w:t>
      </w:r>
    </w:p>
    <w:p>
      <w:r/>
      <w:r>
        <w:rPr>
          <w:b/>
        </w:rPr>
        <w:t>Responsibilities:</w:t>
      </w:r>
      <w:r/>
    </w:p>
    <w:p>
      <w:pPr>
        <w:pStyle w:val="ListBullet"/>
      </w:pPr>
      <w:r>
        <w:t>Overall coordination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Decision-making</w:t>
      </w:r>
    </w:p>
    <w:p>
      <w:pPr>
        <w:pStyle w:val="ListBullet"/>
      </w:pPr>
      <w:r>
        <w:t>Communication with stakeholders</w:t>
      </w:r>
    </w:p>
    <w:p>
      <w:pPr>
        <w:pStyle w:val="ListBullet"/>
      </w:pPr>
      <w:r>
        <w:t>Post-incident review</w:t>
      </w:r>
    </w:p>
    <w:p>
      <w:pPr>
        <w:pStyle w:val="Heading2"/>
      </w:pPr>
      <w:r>
        <w:t>8.5 All Staff</w:t>
      </w:r>
    </w:p>
    <w:p>
      <w:r/>
      <w:r>
        <w:rPr>
          <w:b/>
        </w:rPr>
        <w:t>Responsibilities:</w:t>
      </w:r>
      <w:r/>
    </w:p>
    <w:p>
      <w:pPr>
        <w:pStyle w:val="ListBullet"/>
      </w:pPr>
      <w:r>
        <w:t>Report potential breaches immediately</w:t>
      </w:r>
    </w:p>
    <w:p>
      <w:pPr>
        <w:pStyle w:val="ListBullet"/>
      </w:pPr>
      <w:r>
        <w:t>Follow breach response procedures</w:t>
      </w:r>
    </w:p>
    <w:p>
      <w:pPr>
        <w:pStyle w:val="ListBullet"/>
      </w:pPr>
      <w:r>
        <w:t>Preserve evidence</w:t>
      </w:r>
    </w:p>
    <w:p>
      <w:pPr>
        <w:pStyle w:val="ListBullet"/>
      </w:pPr>
      <w:r>
        <w:t>Cooperate with investigation</w:t>
      </w:r>
    </w:p>
    <w:p>
      <w:pPr>
        <w:pStyle w:val="ListBullet"/>
      </w:pPr>
      <w:r>
        <w:t>Maintain confidentiality</w:t>
      </w:r>
    </w:p>
    <w:p>
      <w:pPr>
        <w:pStyle w:val="Heading1"/>
      </w:pPr>
      <w:r>
        <w:t>9. Training and Awareness</w:t>
      </w:r>
    </w:p>
    <w:p>
      <w:r/>
      <w:r>
        <w:rPr>
          <w:b/>
        </w:rPr>
        <w:t>Staff Training:</w:t>
      </w:r>
      <w:r/>
    </w:p>
    <w:p>
      <w:pPr>
        <w:pStyle w:val="ListBullet"/>
      </w:pPr>
      <w:r>
        <w:t>All staff must be trained on breach detection and reporting</w:t>
      </w:r>
    </w:p>
    <w:p>
      <w:pPr>
        <w:pStyle w:val="ListBullet"/>
      </w:pPr>
      <w:r>
        <w:t>Training must be provided upon hire and annually</w:t>
      </w:r>
    </w:p>
    <w:p>
      <w:pPr>
        <w:pStyle w:val="ListBullet"/>
      </w:pPr>
      <w:r>
        <w:t>Training must cover:</w:t>
      </w:r>
    </w:p>
    <w:p>
      <w:pPr>
        <w:pStyle w:val="ListBullet"/>
      </w:pPr>
      <w:r>
        <w:t>What constitutes a data breach</w:t>
      </w:r>
    </w:p>
    <w:p>
      <w:pPr>
        <w:pStyle w:val="ListBullet"/>
      </w:pPr>
      <w:r>
        <w:t>How to detect breaches</w:t>
      </w:r>
    </w:p>
    <w:p>
      <w:pPr>
        <w:pStyle w:val="ListBullet"/>
      </w:pPr>
      <w:r>
        <w:t>Reporting procedures</w:t>
      </w:r>
    </w:p>
    <w:p>
      <w:pPr>
        <w:pStyle w:val="ListBullet"/>
      </w:pPr>
      <w:r>
        <w:t>Importance of timely reporting</w:t>
      </w:r>
    </w:p>
    <w:p>
      <w:r/>
      <w:r>
        <w:rPr>
          <w:b/>
        </w:rPr>
        <w:t>Regular Updates:</w:t>
      </w:r>
      <w:r/>
    </w:p>
    <w:p>
      <w:pPr>
        <w:pStyle w:val="ListBullet"/>
      </w:pPr>
      <w:r>
        <w:t>Procedures updated based on experience</w:t>
      </w:r>
    </w:p>
    <w:p>
      <w:pPr>
        <w:pStyle w:val="ListBullet"/>
      </w:pPr>
      <w:r>
        <w:t>Staff notified of procedure changes</w:t>
      </w:r>
    </w:p>
    <w:p>
      <w:pPr>
        <w:pStyle w:val="ListBullet"/>
      </w:pPr>
      <w:r>
        <w:t>Regular refresher training</w:t>
      </w:r>
    </w:p>
    <w:p>
      <w:pPr>
        <w:pStyle w:val="Heading1"/>
      </w:pPr>
      <w:r>
        <w:t>10. Testing and Review</w:t>
      </w:r>
    </w:p>
    <w:p>
      <w:r/>
      <w:r>
        <w:rPr>
          <w:b/>
        </w:rPr>
        <w:t>Regular Testing:</w:t>
      </w:r>
      <w:r/>
    </w:p>
    <w:p>
      <w:pPr>
        <w:pStyle w:val="ListBullet"/>
      </w:pPr>
      <w:r>
        <w:t>Tabletop exercises for breach response</w:t>
      </w:r>
    </w:p>
    <w:p>
      <w:pPr>
        <w:pStyle w:val="ListBullet"/>
      </w:pPr>
      <w:r>
        <w:t>Simulated breach scenarios</w:t>
      </w:r>
    </w:p>
    <w:p>
      <w:pPr>
        <w:pStyle w:val="ListBullet"/>
      </w:pPr>
      <w:r>
        <w:t>Review of response effectiveness</w:t>
      </w:r>
    </w:p>
    <w:p>
      <w:pPr>
        <w:pStyle w:val="ListBullet"/>
      </w:pPr>
      <w:r>
        <w:t>Identification of improvement areas</w:t>
      </w:r>
    </w:p>
    <w:p>
      <w:r/>
      <w:r>
        <w:rPr>
          <w:b/>
        </w:rPr>
        <w:t>Procedure Review:</w:t>
      </w:r>
      <w:r/>
    </w:p>
    <w:p>
      <w:pPr>
        <w:pStyle w:val="ListBullet"/>
      </w:pPr>
      <w:r>
        <w:t>Annual review of procedures</w:t>
      </w:r>
    </w:p>
    <w:p>
      <w:pPr>
        <w:pStyle w:val="ListBullet"/>
      </w:pPr>
      <w:r>
        <w:t>Update based on:</w:t>
      </w:r>
    </w:p>
    <w:p>
      <w:pPr>
        <w:pStyle w:val="ListBullet"/>
      </w:pPr>
      <w:r>
        <w:t>Regulatory changes</w:t>
      </w:r>
    </w:p>
    <w:p>
      <w:pPr>
        <w:pStyle w:val="ListBullet"/>
      </w:pPr>
      <w:r>
        <w:t>Industry best practices</w:t>
      </w:r>
    </w:p>
    <w:p>
      <w:pPr>
        <w:pStyle w:val="ListBullet"/>
      </w:pPr>
      <w:r>
        <w:t>Lessons learned from incidents</w:t>
      </w:r>
    </w:p>
    <w:p>
      <w:pPr>
        <w:pStyle w:val="ListBullet"/>
      </w:pPr>
      <w:r>
        <w:t>System changes</w:t>
      </w:r>
    </w:p>
    <w:p>
      <w:pPr>
        <w:pStyle w:val="Heading1"/>
      </w:pPr>
      <w:r>
        <w:t>11. Contact Information</w:t>
      </w:r>
    </w:p>
    <w:p>
      <w:r/>
      <w:r>
        <w:rPr>
          <w:b/>
        </w:rPr>
        <w:t>Data Protection Officer:</w:t>
      </w:r>
      <w:r/>
    </w:p>
    <w:p>
      <w:pPr>
        <w:pStyle w:val="ListBullet"/>
      </w:pPr>
      <w:r>
        <w:t>Name: [DPO Name]</w:t>
      </w:r>
    </w:p>
    <w:p>
      <w:pPr>
        <w:pStyle w:val="ListBullet"/>
      </w:pPr>
      <w:r>
        <w:t>Email: [DPO Email]</w:t>
      </w:r>
    </w:p>
    <w:p>
      <w:pPr>
        <w:pStyle w:val="ListBullet"/>
      </w:pPr>
      <w:r>
        <w:t>Phone: [DPO Phone]</w:t>
      </w:r>
    </w:p>
    <w:p>
      <w:r/>
      <w:r>
        <w:rPr>
          <w:b/>
        </w:rPr>
        <w:t>Security Team:</w:t>
      </w:r>
      <w:r/>
    </w:p>
    <w:p>
      <w:pPr>
        <w:pStyle w:val="ListBullet"/>
      </w:pPr>
      <w:r>
        <w:t>Email: [Security Email]</w:t>
      </w:r>
    </w:p>
    <w:p>
      <w:pPr>
        <w:pStyle w:val="ListBullet"/>
      </w:pPr>
      <w:r>
        <w:t>Phone: [Security Phone]</w:t>
      </w:r>
    </w:p>
    <w:p>
      <w:pPr>
        <w:pStyle w:val="ListBullet"/>
      </w:pPr>
      <w:r>
        <w:t>Emergency: [Emergency Contact]</w:t>
      </w:r>
    </w:p>
    <w:p>
      <w:r/>
      <w:r>
        <w:rPr>
          <w:b/>
        </w:rPr>
        <w:t>Supervisory Authority:</w:t>
      </w:r>
      <w:r/>
    </w:p>
    <w:p>
      <w:pPr>
        <w:pStyle w:val="ListBullet"/>
      </w:pPr>
      <w:r>
        <w:t>[UK: Information Commissioner's Office (ICO)]</w:t>
      </w:r>
    </w:p>
    <w:p>
      <w:pPr>
        <w:pStyle w:val="ListBullet"/>
      </w:pPr>
      <w:r>
        <w:t>Website: https://ico.org.uk</w:t>
      </w:r>
    </w:p>
    <w:p>
      <w:pPr>
        <w:pStyle w:val="ListBullet"/>
      </w:pPr>
      <w:r>
        <w:t>Phone: 0303 123 1113</w:t>
      </w:r>
    </w:p>
    <w:p>
      <w:pPr>
        <w:pStyle w:val="ListBullet"/>
      </w:pPr>
      <w:r>
        <w:t>Breach Notification: [Portal URL]</w:t>
      </w:r>
    </w:p>
    <w:p>
      <w:r/>
      <w:r>
        <w:rPr>
          <w:b/>
        </w:rPr>
        <w:t>Legal Counsel:</w:t>
      </w:r>
      <w:r/>
    </w:p>
    <w:p>
      <w:pPr>
        <w:pStyle w:val="ListBullet"/>
      </w:pPr>
      <w:r>
        <w:t>Name: [Legal Counsel Name]</w:t>
      </w:r>
    </w:p>
    <w:p>
      <w:pPr>
        <w:pStyle w:val="ListBullet"/>
      </w:pPr>
      <w:r>
        <w:t>Email: [Legal Email]</w:t>
      </w:r>
    </w:p>
    <w:p>
      <w:pPr>
        <w:pStyle w:val="ListBullet"/>
      </w:pPr>
      <w:r>
        <w:t>Phone: [Legal Phone]</w:t>
      </w:r>
    </w:p>
    <w:p>
      <w:pPr>
        <w:pStyle w:val="Heading1"/>
      </w:pPr>
      <w:r>
        <w:t>Appendix A: Supervisory Authority Notification Template</w:t>
      </w:r>
    </w:p>
    <w:p>
      <w:r/>
      <w:r>
        <w:rPr>
          <w:b/>
        </w:rPr>
        <w:t>To:</w:t>
      </w:r>
      <w:r>
        <w:t xml:space="preserve"> [Supervisory Authority Name]</w:t>
      </w:r>
    </w:p>
    <w:p>
      <w:r/>
      <w:r>
        <w:rPr>
          <w:b/>
        </w:rPr>
        <w:t>From:</w:t>
      </w:r>
      <w:r>
        <w:t xml:space="preserve"> [Organisation Name]</w:t>
      </w:r>
    </w:p>
    <w:p>
      <w:r/>
      <w:r>
        <w:rPr>
          <w:b/>
        </w:rPr>
        <w:t>Date:</w:t>
      </w:r>
      <w:r>
        <w:t xml:space="preserve"> [Date of Notification]</w:t>
      </w:r>
    </w:p>
    <w:p>
      <w:r/>
      <w:r>
        <w:rPr>
          <w:b/>
        </w:rPr>
        <w:t>Subject:</w:t>
      </w:r>
      <w:r>
        <w:t xml:space="preserve"> Personal Data Breach Notification</w:t>
      </w:r>
    </w:p>
    <w:p>
      <w:r/>
      <w:r>
        <w:rPr>
          <w:b/>
        </w:rPr>
        <w:t>1. Nature of the Breach:</w:t>
      </w:r>
      <w:r/>
    </w:p>
    <w:p>
      <w:r>
        <w:t>[Description of the breach, including what happened, when it occurred, and how it was discovered]</w:t>
      </w:r>
    </w:p>
    <w:p>
      <w:r/>
      <w:r>
        <w:rPr>
          <w:b/>
        </w:rPr>
        <w:t>2. Categories of Personal Data:</w:t>
      </w:r>
      <w:r/>
    </w:p>
    <w:p>
      <w:r>
        <w:t>[Categories of personal data affected, e.g., user account data, query logs, calculation scripts]</w:t>
      </w:r>
    </w:p>
    <w:p>
      <w:r/>
      <w:r>
        <w:rPr>
          <w:b/>
        </w:rPr>
        <w:t>3. Approximate Number of Data Subjects:</w:t>
      </w:r>
      <w:r/>
    </w:p>
    <w:p>
      <w:r>
        <w:t>[Number of data subjects affected, or estimate if exact number not known]</w:t>
      </w:r>
    </w:p>
    <w:p>
      <w:r/>
      <w:r>
        <w:rPr>
          <w:b/>
        </w:rPr>
        <w:t>4. Approximate Number of Personal Data Records:</w:t>
      </w:r>
      <w:r/>
    </w:p>
    <w:p>
      <w:r>
        <w:t>[Number of personal data records affected]</w:t>
      </w:r>
    </w:p>
    <w:p>
      <w:r/>
      <w:r>
        <w:rPr>
          <w:b/>
        </w:rPr>
        <w:t>5. Contact Details:</w:t>
      </w:r>
      <w:r/>
    </w:p>
    <w:p>
      <w:pPr>
        <w:pStyle w:val="ListBullet"/>
      </w:pPr>
      <w:r>
        <w:t>Data Protection Officer: [Name, Email, Phone]</w:t>
      </w:r>
    </w:p>
    <w:p>
      <w:pPr>
        <w:pStyle w:val="ListBullet"/>
      </w:pPr>
      <w:r>
        <w:t>Organisation: [Name, Address, Contact]</w:t>
      </w:r>
    </w:p>
    <w:p>
      <w:r/>
      <w:r>
        <w:rPr>
          <w:b/>
        </w:rPr>
        <w:t>6. Likely Consequences:</w:t>
      </w:r>
      <w:r/>
    </w:p>
    <w:p>
      <w:r>
        <w:t>[Description of likely consequences for data subjects, e.g., identity theft, financial loss, reputational damage]</w:t>
      </w:r>
    </w:p>
    <w:p>
      <w:r/>
      <w:r>
        <w:rPr>
          <w:b/>
        </w:rPr>
        <w:t>7. Measures Proposed or Taken:</w:t>
      </w:r>
      <w:r/>
    </w:p>
    <w:p>
      <w:r>
        <w:t>[Description of measures taken to address the breach and mitigate its effects, including containment, investigation, and remediation]</w:t>
      </w:r>
    </w:p>
    <w:p>
      <w:r/>
      <w:r>
        <w:rPr>
          <w:b/>
        </w:rPr>
        <w:t>8. Additional Information:</w:t>
      </w:r>
      <w:r/>
    </w:p>
    <w:p>
      <w:r>
        <w:t>[Any other relevant information]</w:t>
      </w:r>
    </w:p>
    <w:p>
      <w:pPr>
        <w:pStyle w:val="Heading1"/>
      </w:pPr>
      <w:r>
        <w:t>Appendix B: Data Subject Notification Template</w:t>
      </w:r>
    </w:p>
    <w:p>
      <w:r/>
      <w:r>
        <w:rPr>
          <w:b/>
        </w:rPr>
        <w:t>Subject:</w:t>
      </w:r>
      <w:r>
        <w:t xml:space="preserve"> Important: Data Security Incident Notification</w:t>
      </w:r>
    </w:p>
    <w:p>
      <w:r>
        <w:t>Dear [Data Subject Name],</w:t>
      </w:r>
    </w:p>
    <w:p>
      <w:r>
        <w:t>We are writing to inform you of a data security incident that may have affected your personal data.</w:t>
      </w:r>
    </w:p>
    <w:p>
      <w:r/>
      <w:r>
        <w:rPr>
          <w:b/>
        </w:rPr>
        <w:t>What Happened:</w:t>
      </w:r>
      <w:r/>
    </w:p>
    <w:p>
      <w:r>
        <w:t>[Clear, plain language description of what happened, when it occurred, and what data may have been affected]</w:t>
      </w:r>
    </w:p>
    <w:p>
      <w:r/>
      <w:r>
        <w:rPr>
          <w:b/>
        </w:rPr>
        <w:t>What Information Was Involved:</w:t>
      </w:r>
      <w:r/>
    </w:p>
    <w:p>
      <w:r>
        <w:t>[Description of the personal data that may have been affected, e.g., email address, query history]</w:t>
      </w:r>
    </w:p>
    <w:p>
      <w:r/>
      <w:r>
        <w:rPr>
          <w:b/>
        </w:rPr>
        <w:t>What We Are Doing:</w:t>
      </w:r>
      <w:r/>
    </w:p>
    <w:p>
      <w:r>
        <w:t>[Description of measures taken to address the incident, including:</w:t>
      </w:r>
    </w:p>
    <w:p>
      <w:pPr>
        <w:pStyle w:val="ListBullet"/>
      </w:pPr>
      <w:r>
        <w:t>Immediate actions taken</w:t>
      </w:r>
    </w:p>
    <w:p>
      <w:pPr>
        <w:pStyle w:val="ListBullet"/>
      </w:pPr>
      <w:r>
        <w:t>Investigation steps</w:t>
      </w:r>
    </w:p>
    <w:p>
      <w:pPr>
        <w:pStyle w:val="ListBullet"/>
      </w:pPr>
      <w:r>
        <w:t>Security enhancements</w:t>
      </w:r>
    </w:p>
    <w:p>
      <w:pPr>
        <w:pStyle w:val="ListBullet"/>
      </w:pPr>
      <w:r>
        <w:t>Ongoing monitoring]</w:t>
      </w:r>
    </w:p>
    <w:p>
      <w:r/>
      <w:r>
        <w:rPr>
          <w:b/>
        </w:rPr>
        <w:t>What You Can Do:</w:t>
      </w:r>
      <w:r/>
    </w:p>
    <w:p>
      <w:r>
        <w:t>[Advice on steps data subjects can take to protect themselves, such as:</w:t>
      </w:r>
    </w:p>
    <w:p>
      <w:pPr>
        <w:pStyle w:val="ListBullet"/>
      </w:pPr>
      <w:r>
        <w:t>Change passwords</w:t>
      </w:r>
    </w:p>
    <w:p>
      <w:pPr>
        <w:pStyle w:val="ListBullet"/>
      </w:pPr>
      <w:r>
        <w:t>Monitor accounts for suspicious activity</w:t>
      </w:r>
    </w:p>
    <w:p>
      <w:pPr>
        <w:pStyle w:val="ListBullet"/>
      </w:pPr>
      <w:r>
        <w:t>Be cautious of phishing attempts</w:t>
      </w:r>
    </w:p>
    <w:p>
      <w:pPr>
        <w:pStyle w:val="ListBullet"/>
      </w:pPr>
      <w:r>
        <w:t>Review account activity]</w:t>
      </w:r>
    </w:p>
    <w:p>
      <w:r/>
      <w:r>
        <w:rPr>
          <w:b/>
        </w:rPr>
        <w:t>For More Information:</w:t>
      </w:r>
      <w:r/>
    </w:p>
    <w:p>
      <w:r>
        <w:t>If you have questions or concerns, please contact us:</w:t>
      </w:r>
    </w:p>
    <w:p>
      <w:pPr>
        <w:pStyle w:val="ListBullet"/>
      </w:pPr>
      <w:r>
        <w:t>Email: [Contact Email]</w:t>
      </w:r>
    </w:p>
    <w:p>
      <w:pPr>
        <w:pStyle w:val="ListBullet"/>
      </w:pPr>
      <w:r>
        <w:t>Phone: [Contact Phone]</w:t>
      </w:r>
    </w:p>
    <w:p>
      <w:pPr>
        <w:pStyle w:val="ListBullet"/>
      </w:pPr>
      <w:r>
        <w:t>Data Protection Officer: [DPO Contact]</w:t>
      </w:r>
    </w:p>
    <w:p>
      <w:r>
        <w:t>We sincerely apologise for this incident and any concern it may cause. We take data protection seriously and are committed to protecting your personal data.</w:t>
      </w:r>
    </w:p>
    <w:p>
      <w:r>
        <w:t>Sincerely,</w:t>
      </w:r>
    </w:p>
    <w:p>
      <w:r>
        <w:t>[Organisation Name]</w:t>
      </w:r>
    </w:p>
    <w:p>
      <w:r>
        <w:t>[Date]</w:t>
      </w:r>
    </w:p>
    <w:p>
      <w:r/>
      <w:r>
        <w:rPr>
          <w:b/>
        </w:rPr>
        <w:t>Document Owner:</w:t>
      </w:r>
      <w:r>
        <w:t xml:space="preserve"> Miles Waite</w:t>
      </w:r>
    </w:p>
    <w:p>
      <w:r/>
      <w:r>
        <w:rPr>
          <w:b/>
        </w:rPr>
        <w:t>Last Updated:</w:t>
      </w:r>
      <w:r>
        <w:t xml:space="preserve"> January 2026</w:t>
      </w:r>
    </w:p>
    <w:p>
      <w:r/>
      <w:r>
        <w:rPr>
          <w:b/>
        </w:rPr>
        <w:t>Next Review:</w:t>
      </w:r>
      <w:r>
        <w:t xml:space="preserve"> January 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