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930B3" w:rsidRPr="00732B83" w:rsidRDefault="004A635F" w:rsidP="006930B3">
      <w:pPr>
        <w:widowControl/>
        <w:shd w:val="clear" w:color="auto" w:fill="FFFFFF"/>
        <w:jc w:val="left"/>
        <w:rPr>
          <w:rFonts w:ascii="微软雅黑" w:eastAsia="微软雅黑" w:hAnsi="微软雅黑" w:cs="Open Sans"/>
          <w:color w:val="616161"/>
          <w:kern w:val="0"/>
          <w:szCs w:val="21"/>
        </w:rPr>
      </w:pPr>
      <w:r>
        <w:fldChar w:fldCharType="begin"/>
      </w:r>
      <w:r>
        <w:instrText xml:space="preserve"> HYPERLINK "http://www.opendial-toolkit.net/user-manual" </w:instrText>
      </w:r>
      <w:r>
        <w:fldChar w:fldCharType="separate"/>
      </w:r>
      <w:r w:rsidR="006930B3" w:rsidRPr="00732B83">
        <w:rPr>
          <w:rFonts w:ascii="微软雅黑" w:eastAsia="微软雅黑" w:hAnsi="微软雅黑" w:cs="Open Sans"/>
          <w:color w:val="835EA5"/>
          <w:kern w:val="0"/>
          <w:szCs w:val="21"/>
          <w:u w:val="single"/>
        </w:rPr>
        <w:t>用户指南</w:t>
      </w:r>
      <w:r>
        <w:rPr>
          <w:rFonts w:ascii="微软雅黑" w:eastAsia="微软雅黑" w:hAnsi="微软雅黑" w:cs="Open Sans"/>
          <w:color w:val="835EA5"/>
          <w:kern w:val="0"/>
          <w:szCs w:val="21"/>
          <w:u w:val="single"/>
        </w:rPr>
        <w:fldChar w:fldCharType="end"/>
      </w:r>
      <w:r w:rsidR="006930B3" w:rsidRPr="00732B83">
        <w:rPr>
          <w:rFonts w:ascii="微软雅黑" w:eastAsia="微软雅黑" w:hAnsi="微软雅黑" w:cs="Open Sans"/>
          <w:color w:val="616161"/>
          <w:kern w:val="0"/>
          <w:szCs w:val="21"/>
        </w:rPr>
        <w:t> &gt;</w:t>
      </w:r>
    </w:p>
    <w:p w:rsidR="006930B3" w:rsidRPr="00732B83" w:rsidRDefault="006930B3" w:rsidP="006930B3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Open Sans"/>
          <w:color w:val="222222"/>
          <w:kern w:val="0"/>
          <w:sz w:val="39"/>
          <w:szCs w:val="39"/>
        </w:rPr>
      </w:pPr>
      <w:r w:rsidRPr="00732B83">
        <w:rPr>
          <w:rFonts w:ascii="微软雅黑" w:eastAsia="微软雅黑" w:hAnsi="微软雅黑" w:cs="Open Sans"/>
          <w:color w:val="222222"/>
          <w:kern w:val="0"/>
          <w:sz w:val="39"/>
          <w:szCs w:val="39"/>
        </w:rPr>
        <w:t>对话域</w:t>
      </w:r>
    </w:p>
    <w:tbl>
      <w:tblPr>
        <w:tblW w:w="85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6930B3" w:rsidRPr="00732B83" w:rsidTr="006930B3">
        <w:trPr>
          <w:tblCellSpacing w:w="0" w:type="dxa"/>
        </w:trPr>
        <w:tc>
          <w:tcPr>
            <w:tcW w:w="850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本节详细介绍如何使用XML实际编码OpenDial的对话域。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1" w:name="1._General_structure"/>
            <w:bookmarkStart w:id="2" w:name="TOC-1.-General-structure"/>
            <w:bookmarkEnd w:id="1"/>
            <w:bookmarkEnd w:id="2"/>
            <w:r w:rsidRPr="00732B8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1.总体结构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OpenDial中的对话域如下所示：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&lt;domain&gt;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&lt;initialstate&gt;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&lt;!--(optional) initial state variables --&gt;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&lt;/initialstate&gt;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&lt;parameters&gt;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&lt;!--(optional) prior distributions for rule parameters --&gt;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&lt;/parameters&gt;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&lt;model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trigger="trigger variables for model 1"&gt;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&lt;!--probabilistic rules for model 1 --&gt;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&lt;/model&gt;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&lt;model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trigger="trigger variables for model 2"&gt;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lastRenderedPageBreak/>
              <w:t>    &lt;!-- probabilistic rules for model 2 --&gt;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&lt;/model&gt;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  ... 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&lt;model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trigger="trigger variables for model 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&lt;!-- probabilistic rules for model n --&gt;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&lt;/model&gt;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&lt;settings&gt;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&lt;!--(optional) domain-specific settings --&gt;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&lt;/settings&gt;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&lt;/domain&gt;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如果设置为空，则设置，初始状态和参数可以不在域规范中。规则结构模型的数量是任意的。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对于更复杂的域名，可以通过导入标记将域名规范拆分为多个文件：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&lt;import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href="path to another file"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/&gt;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许多对话域的例子可以在基本目录的目录域和测试/域中找到。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&lt;domain&gt;的 XML格式：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6"/>
              <w:gridCol w:w="1297"/>
              <w:gridCol w:w="903"/>
              <w:gridCol w:w="2385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&lt;参数initialstate&gt;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对话域的初始状态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&lt;参数&gt;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先前的参数分布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&lt;import href =“...”/&gt;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导入其他XML文件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&lt;model trigger =“...”&gt;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对话模式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&lt;设置&gt;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特定于域的系统设置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3" w:name="2._Initial_state"/>
            <w:bookmarkStart w:id="4" w:name="TOC-2.-Initial-state"/>
            <w:bookmarkEnd w:id="3"/>
            <w:bookmarkEnd w:id="4"/>
            <w:r w:rsidRPr="00732B8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2.初始状态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该域的初始状态在启动对话系统时定义包括在对话状态中的变量。每个变量都有一个特定的标识符和概率分布。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具有离散值范围的变量定义为分类表：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&lt;variable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id="variable_id"&gt;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&lt;value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prob="probability for first value"&gt;first value&lt;/value&gt;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&lt;value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prob="probability for second value"&gt;second value&lt;/value&gt;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...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lastRenderedPageBreak/>
              <w:t>  &lt;value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prob="probability for the nth value"&gt;nth value&lt;/value&gt;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&lt;/variable&gt;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概率值必须介于0和1之间。如果总概率小于1，则OpenDial自动为剩余概率质量添加一个空值（无）。如果省略prob属性，则假定该值具有概率1。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这是一个状态变量的简单例子：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&lt;variable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id="userIntention"&gt;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&lt;value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prob="0.5"&gt;Want(Object_A)&lt;/value&gt;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&lt;value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prob="0.3"&gt;Want(Object_B)&lt;/value&gt;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&lt;/variable&gt;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也可以使用XML元素&lt;distrib type =“...”&gt;（请参见下文）为连续范围定义概率分布。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用于&lt;initialstate&gt;的 XML格式：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2"/>
              <w:gridCol w:w="1297"/>
              <w:gridCol w:w="903"/>
              <w:gridCol w:w="1185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&lt;variable id =“...”&gt;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状态变量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为XML格式&lt;变量&gt;在&lt;参数initialstate&gt; 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1023"/>
              <w:gridCol w:w="676"/>
              <w:gridCol w:w="4234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变量标签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&lt;value prob =“p”&gt;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概率为p的变量的可能值。如果省略属性prob，则概率被假定为1。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i/>
                      <w:iCs/>
                      <w:kern w:val="0"/>
                      <w:sz w:val="24"/>
                      <w:szCs w:val="24"/>
                    </w:rPr>
                    <w:t>或</w:t>
                  </w: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 &lt;distrib type =“...”&gt;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i/>
                      <w:iCs/>
                      <w:kern w:val="0"/>
                      <w:sz w:val="24"/>
                      <w:szCs w:val="24"/>
                    </w:rPr>
                    <w:t>比照 下面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Ind w:w="450" w:type="dxa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shd w:val="clear" w:color="auto" w:fill="F7F8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39"/>
            </w:tblGrid>
            <w:tr w:rsidR="006930B3" w:rsidRPr="00732B83" w:rsidTr="006930B3">
              <w:tc>
                <w:tcPr>
                  <w:tcW w:w="9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8E0"/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重要提示</w:t>
                  </w: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：</w:t>
                  </w: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br/>
                    <w:t>一般来说，变量可以具有任意标识符，但应避免使用几个特殊字符。变量应该</w:t>
                  </w: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i/>
                      <w:iCs/>
                      <w:kern w:val="0"/>
                      <w:sz w:val="24"/>
                      <w:szCs w:val="24"/>
                    </w:rPr>
                    <w:t>不</w:t>
                  </w: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包括质数（'），大括号（{，}）或方括号（[，]），因为这些在OpenDial内部使用。此外，以^ p，^ t和^ o结尾的变量有一个特殊的功能：^ p表示</w:t>
                  </w:r>
                  <w:hyperlink r:id="rId5" w:anchor="6._Predictive_variables" w:history="1">
                    <w:r w:rsidRPr="00732B83">
                      <w:rPr>
                        <w:rFonts w:ascii="微软雅黑" w:eastAsia="微软雅黑" w:hAnsi="微软雅黑" w:cs="宋体"/>
                        <w:color w:val="835EA5"/>
                        <w:kern w:val="0"/>
                        <w:sz w:val="24"/>
                        <w:szCs w:val="24"/>
                        <w:u w:val="single"/>
                      </w:rPr>
                      <w:t>预测变量</w:t>
                    </w:r>
                  </w:hyperlink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，^ t表示在每次更新循环后立即删除的临时变量，^ o表示</w:t>
                  </w:r>
                  <w:hyperlink r:id="rId6" w:anchor="With_simulated_dialogues" w:history="1">
                    <w:r w:rsidRPr="00732B83">
                      <w:rPr>
                        <w:rFonts w:ascii="微软雅黑" w:eastAsia="微软雅黑" w:hAnsi="微软雅黑" w:cs="宋体"/>
                        <w:color w:val="835EA5"/>
                        <w:kern w:val="0"/>
                        <w:sz w:val="24"/>
                        <w:szCs w:val="24"/>
                        <w:u w:val="single"/>
                      </w:rPr>
                      <w:t>用户模拟器的</w:t>
                    </w:r>
                  </w:hyperlink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观察变量。</w:t>
                  </w:r>
                </w:p>
                <w:p w:rsidR="006930B3" w:rsidRPr="00732B83" w:rsidRDefault="006930B3" w:rsidP="006930B3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一些变量值在OpenDial中也有特殊含义：“ 无 ”表示“空”值，方括号[ ]中的值表示元素集。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5" w:name="3._Parameters"/>
            <w:bookmarkStart w:id="6" w:name="TOC-3.-Parameters"/>
            <w:bookmarkEnd w:id="5"/>
            <w:bookmarkEnd w:id="6"/>
            <w:r w:rsidRPr="00732B8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lastRenderedPageBreak/>
              <w:t>3.参数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概率规则可以包括其参数的值最初是未知的，并且必须根据数据进行估计。由于OpenDial采用贝叶斯学习方法，因此每个参数必须与其先前分布（通常是连续的）可能值范围相关联。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&lt;参数&gt;的 XML格式：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2"/>
              <w:gridCol w:w="1297"/>
              <w:gridCol w:w="903"/>
              <w:gridCol w:w="1185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&lt;variable id =“...”&gt;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状态变量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参数的定义与状态变量完全相同。它们的分布以参数化的方式定义：</w:t>
            </w:r>
          </w:p>
          <w:p w:rsidR="006930B3" w:rsidRPr="00732B83" w:rsidRDefault="006930B3" w:rsidP="006930B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均匀分布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用两个参数min和max定义。分布</w:t>
            </w: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U（-1,3）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因此被编码为：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&lt;variable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id="uniform_example"&gt;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&lt;distrib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type="uniform"&gt;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&lt;min&gt;-1&lt;/min&gt;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&lt;max&gt;3&lt;/max&gt;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&lt;/distrib&gt;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&lt;/variable&gt;</w:t>
            </w:r>
          </w:p>
          <w:p w:rsidR="006930B3" w:rsidRPr="00732B83" w:rsidRDefault="006930B3" w:rsidP="006930B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lastRenderedPageBreak/>
              <w:t>高斯分布</w:t>
            </w:r>
            <w:hyperlink r:id="rId7" w:anchor="%5B1%5D" w:history="1">
              <w:r w:rsidRPr="00732B8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用两个参数均值和方差来定义- 例如，</w:t>
            </w: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N（2,4）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被编码为：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&lt;variable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id="gaussian_example"&gt;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&lt;distrib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type="gaussian"&gt;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&lt;mean&gt;2&lt;/mean&gt;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&lt;variance&gt;4&lt;/variance&gt;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&lt;/distrib&gt;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&lt;/variable&gt;</w:t>
            </w:r>
          </w:p>
          <w:p w:rsidR="006930B3" w:rsidRPr="00732B83" w:rsidRDefault="006930B3" w:rsidP="006930B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狄利克雷分布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。狄利克雷分布是多变量连续分布。它通常用于描述分类/多项分布的先验参数分布。Dirichlet分布由</w:t>
            </w: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alpha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值列表（每个维度一个）定义。例如，三维分布</w:t>
            </w: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Dirichlet（1,1,2）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表示为：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&lt;variable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id="dirichlet_example"&gt;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 xml:space="preserve">  &lt;distrib type="dirichlet"&gt;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  &lt;alpha&gt;1&lt;/alpha&gt;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   &lt;alpha&gt;1&lt;/alpha&gt;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   &lt;alpha&gt;2&lt;/alpha&gt;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&lt;/distrib&gt;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&lt;/variable&gt;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7" w:name="TOC-4.-Models"/>
            <w:bookmarkStart w:id="8" w:name="4._Models"/>
            <w:bookmarkStart w:id="9" w:name="TOC-1"/>
            <w:bookmarkEnd w:id="7"/>
            <w:bookmarkEnd w:id="8"/>
            <w:bookmarkEnd w:id="9"/>
            <w:r w:rsidRPr="00732B8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4.模型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对话模型基本上定义为一组概率规则，与一个或多个“触发变量”相结合，定义何时应用规则：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&lt;model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trigger="trigger variable(s)"&gt;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&lt;rule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id="rule 1"&gt;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...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&lt;/rule&gt;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&lt;rule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id="rule 2"&gt;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...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&lt;/rule&gt;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...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&lt;rule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id="rule 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...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&lt;/rule&gt;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&lt;/model&gt;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触发器变量必须用逗号分隔。这些规则可以编码概率或效用规则，正如我们下面所解释的。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&lt;model&gt;的 XML格式：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1297"/>
              <w:gridCol w:w="903"/>
              <w:gridCol w:w="3105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（可选）名称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触发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逗号分隔的触发器变量列表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&lt;规则&gt;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概率或效用规则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6"/>
                <w:szCs w:val="26"/>
              </w:rPr>
            </w:pPr>
            <w:bookmarkStart w:id="10" w:name="Probability_rules"/>
            <w:bookmarkStart w:id="11" w:name="TOC-Probability-rules"/>
            <w:bookmarkEnd w:id="10"/>
            <w:bookmarkEnd w:id="11"/>
            <w:r w:rsidRPr="00732B83">
              <w:rPr>
                <w:rFonts w:ascii="微软雅黑" w:eastAsia="微软雅黑" w:hAnsi="微软雅黑" w:cs="宋体"/>
                <w:i/>
                <w:iCs/>
                <w:color w:val="222222"/>
                <w:kern w:val="0"/>
                <w:sz w:val="27"/>
                <w:szCs w:val="27"/>
              </w:rPr>
              <w:t>概率规则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概率规则表示状态变量子集（规则的“输入变量”）如何影响其他一些状态变量（“输出变量”）的概率分布。输出变量可能已经存在于对话状态（在这种情况下，它们的内容被擦除），或者代表要包括在对话状态中的新变量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概率规则的结构为</w:t>
            </w: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if ... then ... else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构造：</w:t>
            </w:r>
          </w:p>
          <w:p w:rsidR="006930B3" w:rsidRPr="00732B83" w:rsidRDefault="006930B3" w:rsidP="006930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如果（条件c1 ）则  P （效应e1 ）= ...   P （效应e2 ）= ... ... 否则如果（条件c2 ）则... 否则...  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 xml:space="preserve">    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 xml:space="preserve">  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 xml:space="preserve">  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 xml:space="preserve">   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 xml:space="preserve">  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 xml:space="preserve">  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在XML中，这些概率规则表示为案例 s的（有序）列表。每种情况都有一个（可能是空的）条件和一个备选效应列表（每个都有一个特定的概率）。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以下是概率规则的一个具体例子（对应于</w:t>
            </w:r>
            <w:hyperlink r:id="rId8" w:history="1">
              <w:r w:rsidRPr="00732B8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  <w:u w:val="single"/>
                </w:rPr>
                <w:t>Lison（2014）</w:t>
              </w:r>
            </w:hyperlink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第65页规则r 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  <w:vertAlign w:val="subscript"/>
              </w:rPr>
              <w:t>1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）：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&lt;rule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id="r1"&gt;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&lt;if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var="Rain"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value="false"/&gt;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&lt;if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var="Weather"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value="hot"/&gt;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prob="0.03"&gt;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value="true"/&gt;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prob="0.97"&gt;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value="false"/&gt;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lastRenderedPageBreak/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prob="0.01"&gt;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value="true"/&gt;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prob="0.99"&gt;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value="false"/&gt;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&lt;/rule&gt;</w:t>
            </w:r>
          </w:p>
          <w:p w:rsidR="006930B3" w:rsidRPr="00732B83" w:rsidRDefault="006930B3" w:rsidP="006930B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  <w:t>规则r 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  <w:vertAlign w:val="subscript"/>
              </w:rPr>
              <w:t>1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只是表示如果没有降雨和炎热天气发生火灾的概率是0.03，而在其他情况下这个概率是0.01。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在某些情况下，人们可能希望在规则中强制执行特定的支配等级（以确保某些规则如果同时触发，则优先于其他规则）。这可以使用priority属性指定，取一个整数值（其中1表示最高优先级）。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&lt;rule&gt;的 XML格式：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1265"/>
              <w:gridCol w:w="876"/>
              <w:gridCol w:w="5011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lastRenderedPageBreak/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（可选）规则的名称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优先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（可选）整数表示规则的优先级（其中1最高）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&lt;壳体&gt;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规则案例列表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&lt;case&gt;的 XML格式：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1297"/>
              <w:gridCol w:w="903"/>
              <w:gridCol w:w="4002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&lt;条件&gt;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情况。如果省略，OpenDial将假定</w:t>
                  </w: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br/>
                    <w:t>一个空的（即平凡真实的）条件。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&lt;效果&gt;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该案件的替代效果列表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我们现在详细说明条件和效果如何具体指定。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3"/>
                <w:szCs w:val="23"/>
              </w:rPr>
            </w:pPr>
            <w:bookmarkStart w:id="12" w:name="Conditions"/>
            <w:bookmarkStart w:id="13" w:name="TOC-Conditions"/>
            <w:bookmarkEnd w:id="12"/>
            <w:bookmarkEnd w:id="13"/>
            <w:r w:rsidRPr="00732B83">
              <w:rPr>
                <w:rFonts w:ascii="微软雅黑" w:eastAsia="微软雅黑" w:hAnsi="微软雅黑" w:cs="宋体"/>
                <w:i/>
                <w:iCs/>
                <w:color w:val="222222"/>
                <w:kern w:val="0"/>
                <w:sz w:val="27"/>
                <w:szCs w:val="27"/>
              </w:rPr>
              <w:t>条件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如上述规则所示，条件 XML节点由一系列基本条件组成。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lastRenderedPageBreak/>
              <w:t>&lt;condition&gt;的 XML格式：</w:t>
            </w:r>
            <w:hyperlink r:id="rId9" w:anchor="%5B2%5D" w:history="1">
              <w:r w:rsidRPr="00732B8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083"/>
              <w:gridCol w:w="725"/>
              <w:gridCol w:w="5408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操作者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（可选）逻辑运算符。可能的值是“ 和 ”和“ 或 ”。默认值是“ 和 ”。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&lt;if ...&gt;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基本条件。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每个基本条件都被写为具有三个基本属性的&lt;if ... /&gt;标记：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&lt;if ... /&gt;的 XML格式：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1142"/>
              <w:gridCol w:w="623"/>
              <w:gridCol w:w="5711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VAR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变量标签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关系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（可选）满足的二元关系。默认关系是平等的。可接受的关系是：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=（相等）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！=（不等式）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lastRenderedPageBreak/>
                    <w:t>＆LT; （低于）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＆GT; （比...更棒）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包含（包含元素或子字符串）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！包含（不包含元素或子字符串）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在（包含在）</w:t>
                  </w:r>
                </w:p>
                <w:p w:rsidR="006930B3" w:rsidRPr="00732B83" w:rsidRDefault="006930B3" w:rsidP="006930B3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！（不包含在）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lastRenderedPageBreak/>
                    <w:t>值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要检查的变量值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3"/>
                <w:szCs w:val="23"/>
              </w:rPr>
            </w:pPr>
            <w:bookmarkStart w:id="14" w:name="Effects"/>
            <w:bookmarkStart w:id="15" w:name="TOC-Effects"/>
            <w:bookmarkEnd w:id="14"/>
            <w:bookmarkEnd w:id="15"/>
            <w:r w:rsidRPr="00732B83">
              <w:rPr>
                <w:rFonts w:ascii="微软雅黑" w:eastAsia="微软雅黑" w:hAnsi="微软雅黑" w:cs="宋体"/>
                <w:i/>
                <w:iCs/>
                <w:color w:val="222222"/>
                <w:kern w:val="0"/>
                <w:sz w:val="27"/>
                <w:szCs w:val="27"/>
              </w:rPr>
              <w:t>效果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每个案例都 包含一个或多个（替代）效果。每种效应都有特定的发生概率。这个概率可以用手来指定，如上例所示：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prob="0.03"&gt;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value="true"/&gt;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当效应未指定任何概率 属性时，假定效应具有概率1.当所有效应的总概率低于1时，隐式假定空效应覆盖剩余概率质量。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特定效果的概率也可以是一个参数。在这种情况下，每个具有</w:t>
            </w: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n个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替代效应的情况与 表示影响概率的可能值的</w:t>
            </w: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第n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维Dirichlet分布相关联。例如，规则r 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  <w:vertAlign w:val="subscript"/>
              </w:rPr>
              <w:t>1中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的效应概率可以被重写为：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lastRenderedPageBreak/>
              <w:t>&lt;rule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id="r1"&gt;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&lt;if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var="Rain"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value="false"/&gt;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&lt;if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var="Weather"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value="hot"/&gt;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prob="firstdirichlet[0]"&gt;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value="true"/&gt;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prob="firstdirichlet[1]"&gt;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value="false"/&gt;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prob="seconddirichlet[0]"&gt;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value="true"/&gt;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prob="seconddirichlet[1]"&gt;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value="false"/&gt;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lastRenderedPageBreak/>
              <w:t>   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&lt;/rule&gt;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请注意参数名称后面的括号，以指代多元Dirichlet的特定维度。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&lt;效果&gt;的 XML格式（用于概率规则）：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1297"/>
              <w:gridCol w:w="903"/>
              <w:gridCol w:w="4746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概率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效果的概率（固定或参数）。默认值是1。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&lt;set ...&gt;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基本效果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每个效果内都是一个基本赋值给变量的列表。每个赋值由具有两个属性的&lt;set ... /&gt;标记定义：var和value。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&lt;set ... /&gt;的 XML格式（用于概率规则）：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1297"/>
              <w:gridCol w:w="690"/>
              <w:gridCol w:w="1185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VAR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变量标签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值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变量值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6"/>
                <w:szCs w:val="26"/>
              </w:rPr>
            </w:pPr>
            <w:bookmarkStart w:id="16" w:name="Utility_rules"/>
            <w:bookmarkStart w:id="17" w:name="TOC-Utility-rules"/>
            <w:bookmarkEnd w:id="16"/>
            <w:bookmarkEnd w:id="17"/>
            <w:r w:rsidRPr="00732B83">
              <w:rPr>
                <w:rFonts w:ascii="微软雅黑" w:eastAsia="微软雅黑" w:hAnsi="微软雅黑" w:cs="宋体"/>
                <w:i/>
                <w:iCs/>
                <w:color w:val="222222"/>
                <w:kern w:val="0"/>
                <w:sz w:val="27"/>
                <w:szCs w:val="27"/>
              </w:rPr>
              <w:t>实用规则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规则也可以用来表达实用新型。效用规则根据特定的状态变量来定义特定动作（从系统角度）的效用。一般骨架与概率规则保持相似，不同之处在于这次的效果与特定的效用相关，而不是概率。以下是实用程序规则（规则r的示例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  <w:vertAlign w:val="subscript"/>
              </w:rPr>
              <w:t>2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的</w:t>
            </w:r>
            <w:hyperlink r:id="rId10" w:history="1">
              <w:r w:rsidRPr="00732B8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  <w:u w:val="single"/>
                </w:rPr>
                <w:t>LISON（2014） </w:t>
              </w:r>
            </w:hyperlink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，第69页。）：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&lt;rule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id="r2"&gt;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&lt;if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value="true"/&gt;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util="5"&gt;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value="drop-water"/&gt;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util="-5"&gt;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value="wait"/&gt;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util="-1"&gt;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value="drop-water"/&gt;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util="0"&gt;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lastRenderedPageBreak/>
              <w:t>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value="wait"/&gt;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&lt;/rule&gt;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规则r 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  <w:vertAlign w:val="subscript"/>
              </w:rPr>
              <w:t>2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表示下水动作的效用是+5是有火（否则为-1），并且等待效用为-5的是有火，否则为0。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条件的定义与概率规则相似。效果也有类似的结构，但有一个例外：prob属性被util替换。效果中指定的变量（上例中的Tanker）是动作变量。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至于概率规则，效用可以是固定的或对应于要估计的参数。例如，规则r 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  <w:vertAlign w:val="subscript"/>
              </w:rPr>
              <w:t>2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可以包括四个参数，这些参数表示系统动作的相应效用取决于情况：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&lt;rule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id="r2"&gt;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&lt;if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var="Fire"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value="true"/&gt;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&lt;/condition&gt;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util="firstgaussian"&gt;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value="drop-water"/&gt;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util="secondgaussian"&gt;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value="wait"/&gt;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lastRenderedPageBreak/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util="thirdgaussian"&gt;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value="drop-water"/&gt;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&lt;effect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util="fourthgaussian"&gt;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&lt;set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var="Tanker"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value="wait"/&gt;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  &lt;/effect&gt;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  &lt;/case&gt;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&lt;/rule&gt;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&lt;效果&gt;的 XML格式（用于实用规则）：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1256"/>
              <w:gridCol w:w="869"/>
              <w:gridCol w:w="4901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UTIL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0-1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操作的实用程序（固定或参数）。默认值是0。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&lt;set ...&gt;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1-n的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基本效果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lastRenderedPageBreak/>
              <w:t>&lt;set ... /&gt;的 XML格式（用于实用规则）：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1297"/>
              <w:gridCol w:w="690"/>
              <w:gridCol w:w="2625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基数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VAR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变量标签（动作变量）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值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变量值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29"/>
                <w:szCs w:val="29"/>
              </w:rPr>
            </w:pPr>
            <w:bookmarkStart w:id="18" w:name="5._Settings"/>
            <w:bookmarkStart w:id="19" w:name="TOC-5.-Settings"/>
            <w:bookmarkEnd w:id="18"/>
            <w:bookmarkEnd w:id="19"/>
            <w:r w:rsidRPr="00732B83"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36"/>
                <w:szCs w:val="36"/>
              </w:rPr>
              <w:t>5.设置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除了初始状态，参数和规则结构模型之外，对话域还可以包含特定系统设置以覆盖默认值。</w:t>
            </w:r>
            <w:hyperlink r:id="rId11" w:anchor="%5B4%5D" w:history="1">
              <w:r w:rsidRPr="00732B8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  <w:u w:val="single"/>
                  <w:vertAlign w:val="superscript"/>
                </w:rPr>
                <w:t>[3]</w:t>
              </w:r>
            </w:hyperlink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这些设置被定义为简单的元素列表：</w:t>
            </w:r>
          </w:p>
          <w:p w:rsidR="006930B3" w:rsidRPr="00732B83" w:rsidRDefault="006930B3" w:rsidP="006930B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&lt;settings&gt;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&lt;property1&gt;value for property1&lt;/property1&gt;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&lt;property2&gt;value for property2&lt;/property2&gt;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....</w:t>
            </w: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br/>
            </w:r>
            <w:r w:rsidRPr="00732B83">
              <w:rPr>
                <w:rFonts w:ascii="微软雅黑" w:eastAsia="微软雅黑" w:hAnsi="微软雅黑" w:cs="宋体"/>
                <w:color w:val="009933"/>
                <w:kern w:val="0"/>
                <w:sz w:val="24"/>
                <w:szCs w:val="24"/>
              </w:rPr>
              <w:t>&lt;/settings&gt;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这些属性也可以通过GUI或通过向命令行添加-Dproperty = value标志来修改。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lastRenderedPageBreak/>
              <w:t>&lt;settings&gt;的 XML格式：</w:t>
            </w: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     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（部分列表，请参阅</w:t>
            </w:r>
            <w:hyperlink r:id="rId12" w:history="1">
              <w:r w:rsidRPr="00732B83">
                <w:rPr>
                  <w:rFonts w:ascii="微软雅黑" w:eastAsia="微软雅黑" w:hAnsi="微软雅黑" w:cs="宋体"/>
                  <w:i/>
                  <w:iCs/>
                  <w:color w:val="835EA5"/>
                  <w:kern w:val="0"/>
                  <w:sz w:val="24"/>
                  <w:szCs w:val="24"/>
                  <w:u w:val="single"/>
                </w:rPr>
                <w:t>Settings.java</w:t>
              </w:r>
            </w:hyperlink>
            <w:r w:rsidRPr="00732B83">
              <w:rPr>
                <w:rFonts w:ascii="微软雅黑" w:eastAsia="微软雅黑" w:hAnsi="微软雅黑" w:cs="宋体"/>
                <w:i/>
                <w:iCs/>
                <w:kern w:val="0"/>
                <w:sz w:val="24"/>
                <w:szCs w:val="24"/>
              </w:rPr>
              <w:t>获取所有详细信息）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297"/>
              <w:gridCol w:w="1890"/>
              <w:gridCol w:w="3825"/>
            </w:tblGrid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XML类型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值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b/>
                      <w:bCs/>
                      <w:kern w:val="0"/>
                      <w:sz w:val="24"/>
                      <w:szCs w:val="24"/>
                    </w:rPr>
                    <w:t>描述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GUI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布尔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是否启动GUI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用户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串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用户话语的变量标签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系统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串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系统话语的变量标签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样本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整数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采样时使用的样本数量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时间到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整数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最大采样时间（以毫秒为单位）</w:t>
                  </w:r>
                </w:p>
              </w:tc>
            </w:tr>
            <w:tr w:rsidR="006930B3" w:rsidRPr="00732B83" w:rsidTr="006930B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模块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元件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逗号分隔的列表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930B3" w:rsidRPr="00732B83" w:rsidRDefault="006930B3" w:rsidP="006930B3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</w:pPr>
                  <w:r w:rsidRPr="00732B83">
                    <w:rPr>
                      <w:rFonts w:ascii="微软雅黑" w:eastAsia="微软雅黑" w:hAnsi="微软雅黑" w:cs="宋体"/>
                      <w:kern w:val="0"/>
                      <w:sz w:val="24"/>
                      <w:szCs w:val="24"/>
                    </w:rPr>
                    <w:t>实施模块以附加到系统的类的列表</w:t>
                  </w:r>
                </w:p>
              </w:tc>
            </w:tr>
          </w:tbl>
          <w:p w:rsidR="006930B3" w:rsidRPr="00732B83" w:rsidRDefault="006930B3" w:rsidP="006930B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6930B3" w:rsidRPr="00732B83" w:rsidRDefault="004A635F" w:rsidP="006930B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pict>
                <v:rect id="_x0000_i1025" style="width:0;height:3.75pt" o:hralign="center" o:hrstd="t" o:hr="t" fillcolor="#a0a0a0" stroked="f"/>
              </w:pic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ind w:rightChars="921" w:right="1934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bookmarkStart w:id="20" w:name="[1]"/>
            <w:r w:rsidRPr="00732B83">
              <w:rPr>
                <w:rFonts w:ascii="微软雅黑" w:eastAsia="微软雅黑" w:hAnsi="微软雅黑" w:cs="宋体"/>
                <w:color w:val="298CCA"/>
                <w:kern w:val="0"/>
                <w:sz w:val="24"/>
                <w:szCs w:val="24"/>
                <w:vertAlign w:val="superscript"/>
              </w:rPr>
              <w:t>[1]</w:t>
            </w:r>
            <w:bookmarkEnd w:id="20"/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 也可以定义多元高斯分布。在这种情况下，均值和方差的标量值由 &lt;mean&gt; [v1，v2，...，vn] &lt;/ mean&gt;形式的向量值替换。多变量高斯分布仅支持具有对角协方差的时刻分布（即独立的高斯分布）。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bookmarkStart w:id="21" w:name="[2]"/>
            <w:r w:rsidRPr="00732B83">
              <w:rPr>
                <w:rFonts w:ascii="微软雅黑" w:eastAsia="微软雅黑" w:hAnsi="微软雅黑" w:cs="宋体"/>
                <w:color w:val="298CCA"/>
                <w:kern w:val="0"/>
                <w:sz w:val="24"/>
                <w:szCs w:val="24"/>
                <w:vertAlign w:val="superscript"/>
              </w:rPr>
              <w:lastRenderedPageBreak/>
              <w:t>[2]</w:t>
            </w:r>
            <w:bookmarkEnd w:id="21"/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条件还可以包含嵌套运算符 &lt;和&gt;， &lt;not&gt;和 &lt;或&gt;（参见</w:t>
            </w:r>
            <w:hyperlink r:id="rId13" w:anchor="6._Nested_conditions" w:history="1">
              <w:r w:rsidRPr="00732B83">
                <w:rPr>
                  <w:rFonts w:ascii="微软雅黑" w:eastAsia="微软雅黑" w:hAnsi="微软雅黑" w:cs="宋体"/>
                  <w:color w:val="835EA5"/>
                  <w:kern w:val="0"/>
                  <w:sz w:val="24"/>
                  <w:szCs w:val="24"/>
                  <w:u w:val="single"/>
                </w:rPr>
                <w:t>高级建模：嵌套条件</w:t>
              </w:r>
            </w:hyperlink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）。</w:t>
            </w:r>
          </w:p>
          <w:p w:rsidR="006930B3" w:rsidRPr="00732B83" w:rsidRDefault="006930B3" w:rsidP="006930B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bookmarkStart w:id="22" w:name="[4]"/>
            <w:r w:rsidRPr="00732B83">
              <w:rPr>
                <w:rFonts w:ascii="微软雅黑" w:eastAsia="微软雅黑" w:hAnsi="微软雅黑" w:cs="宋体"/>
                <w:color w:val="298CCA"/>
                <w:kern w:val="0"/>
                <w:sz w:val="24"/>
                <w:szCs w:val="24"/>
                <w:vertAlign w:val="superscript"/>
              </w:rPr>
              <w:t>[3]</w:t>
            </w:r>
            <w:bookmarkEnd w:id="22"/>
            <w:r w:rsidRPr="00732B83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默认设置可以在文件 resources / settings.xml中找到。</w:t>
            </w:r>
          </w:p>
        </w:tc>
      </w:tr>
    </w:tbl>
    <w:p w:rsidR="006930B3" w:rsidRPr="00732B83" w:rsidRDefault="006930B3">
      <w:pPr>
        <w:rPr>
          <w:rFonts w:ascii="微软雅黑" w:eastAsia="微软雅黑" w:hAnsi="微软雅黑"/>
        </w:rPr>
      </w:pPr>
    </w:p>
    <w:p w:rsidR="00732B83" w:rsidRPr="00732B83" w:rsidRDefault="00732B83">
      <w:pPr>
        <w:rPr>
          <w:rFonts w:ascii="微软雅黑" w:eastAsia="微软雅黑" w:hAnsi="微软雅黑"/>
        </w:rPr>
      </w:pPr>
    </w:p>
    <w:sectPr w:rsidR="00732B83" w:rsidRPr="0073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66AF0"/>
    <w:multiLevelType w:val="multilevel"/>
    <w:tmpl w:val="898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46589"/>
    <w:multiLevelType w:val="multilevel"/>
    <w:tmpl w:val="255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7153D"/>
    <w:multiLevelType w:val="multilevel"/>
    <w:tmpl w:val="DBF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0203F"/>
    <w:multiLevelType w:val="multilevel"/>
    <w:tmpl w:val="A630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43"/>
    <w:rsid w:val="004A635F"/>
    <w:rsid w:val="006930B3"/>
    <w:rsid w:val="00732B83"/>
    <w:rsid w:val="00A83A43"/>
    <w:rsid w:val="00AB1CDE"/>
    <w:rsid w:val="00F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5B4FC-7058-4919-93CB-B2E6F481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30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30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930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30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30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930B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30B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930B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93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3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0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30B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6930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0071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514539865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916164605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951623382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844975238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275647700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965958389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896891477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2016490000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204293461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868447050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328241905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1077096212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  <w:div w:id="495150587">
                  <w:marLeft w:val="0"/>
                  <w:marRight w:val="0"/>
                  <w:marTop w:val="0"/>
                  <w:marBottom w:val="0"/>
                  <w:divBdr>
                    <w:top w:val="single" w:sz="6" w:space="6" w:color="D3D3D3"/>
                    <w:left w:val="single" w:sz="6" w:space="12" w:color="D3D3D3"/>
                    <w:bottom w:val="single" w:sz="6" w:space="6" w:color="D3D3D3"/>
                    <w:right w:val="single" w:sz="6" w:space="0" w:color="D3D3D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lk.uio.no/plison/pdfs/thesis/thesis-plison2014.pdf" TargetMode="External"/><Relationship Id="rId13" Type="http://schemas.openxmlformats.org/officeDocument/2006/relationships/hyperlink" Target="http://www.opendial-toolkit.net/user-manual/advanced-modelling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dial-toolkit.net/user-manual/dialogue-domains" TargetMode="External"/><Relationship Id="rId12" Type="http://schemas.openxmlformats.org/officeDocument/2006/relationships/hyperlink" Target="https://github.com/plison/opendial/blob/master/src/opendial/Setting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dial-toolkit.net/user-manual/parameter-estimation" TargetMode="External"/><Relationship Id="rId11" Type="http://schemas.openxmlformats.org/officeDocument/2006/relationships/hyperlink" Target="http://www.opendial-toolkit.net/user-manual/dialogue-domains" TargetMode="External"/><Relationship Id="rId5" Type="http://schemas.openxmlformats.org/officeDocument/2006/relationships/hyperlink" Target="http://www.opendial-toolkit.net/user-manual/advanced-modelling-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folk.uio.no/plison/pdfs/thesis/thesis-plison201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dial-toolkit.net/user-manual/dialogue-domai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1304</Words>
  <Characters>7437</Characters>
  <Application>Microsoft Office Word</Application>
  <DocSecurity>0</DocSecurity>
  <Lines>61</Lines>
  <Paragraphs>17</Paragraphs>
  <ScaleCrop>false</ScaleCrop>
  <Company>Lenovo</Company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Zhang,Ziliang</dc:creator>
  <cp:keywords/>
  <dc:description/>
  <cp:lastModifiedBy>Zhang,Ziliang</cp:lastModifiedBy>
  <cp:revision>6</cp:revision>
  <dcterms:created xsi:type="dcterms:W3CDTF">2018-02-20T14:11:00Z</dcterms:created>
  <dcterms:modified xsi:type="dcterms:W3CDTF">2018-03-17T12:23:00Z</dcterms:modified>
</cp:coreProperties>
</file>