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360" w:beforeAutospacing="0" w:after="240" w:afterAutospacing="0" w:line="19" w:lineRule="atLeast"/>
        <w:ind w:left="0" w:firstLine="0"/>
        <w:jc w:val="center"/>
        <w:rPr>
          <w:rFonts w:hint="default" w:ascii="Times New Roman" w:hAnsi="Times New Roman" w:eastAsia="黑体" w:cs="Times New Roman"/>
          <w:b/>
          <w:bCs/>
          <w:kern w:val="44"/>
          <w:sz w:val="44"/>
          <w:szCs w:val="44"/>
          <w:lang w:val="en-US" w:eastAsia="zh-CN" w:bidi="ar-SA"/>
        </w:rPr>
      </w:pPr>
      <w:r>
        <w:rPr>
          <w:rFonts w:hint="default" w:ascii="Times New Roman" w:hAnsi="Times New Roman" w:eastAsia="黑体" w:cs="Times New Roman"/>
          <w:b/>
          <w:bCs/>
          <w:kern w:val="44"/>
          <w:sz w:val="44"/>
          <w:szCs w:val="44"/>
          <w:lang w:val="en-US" w:eastAsia="zh-CN" w:bidi="ar-SA"/>
        </w:rPr>
        <w:t xml:space="preserve">第13章 </w:t>
      </w:r>
      <w:r>
        <w:rPr>
          <w:rFonts w:hint="eastAsia" w:ascii="Times New Roman" w:hAnsi="Times New Roman" w:eastAsia="黑体" w:cs="Times New Roman"/>
          <w:b/>
          <w:bCs/>
          <w:kern w:val="44"/>
          <w:sz w:val="44"/>
          <w:szCs w:val="44"/>
          <w:lang w:val="en-US" w:eastAsia="zh-CN" w:bidi="ar-SA"/>
        </w:rPr>
        <w:t>无人</w:t>
      </w:r>
      <w:r>
        <w:rPr>
          <w:rFonts w:hint="default" w:ascii="Times New Roman" w:hAnsi="Times New Roman" w:eastAsia="黑体" w:cs="Times New Roman"/>
          <w:b/>
          <w:bCs/>
          <w:kern w:val="44"/>
          <w:sz w:val="44"/>
          <w:szCs w:val="44"/>
          <w:lang w:val="en-US" w:eastAsia="zh-CN" w:bidi="ar-SA"/>
        </w:rPr>
        <w:t>驾驶</w:t>
      </w:r>
    </w:p>
    <w:p>
      <w:pPr>
        <w:pStyle w:val="3"/>
        <w:numPr>
          <w:numId w:val="0"/>
        </w:numPr>
        <w:ind w:leftChars="0"/>
        <w:rPr>
          <w:rFonts w:hint="default"/>
        </w:rPr>
      </w:pPr>
      <w:r>
        <w:rPr>
          <w:rFonts w:hint="default"/>
        </w:rPr>
        <w:t>13.1 概述</w:t>
      </w:r>
    </w:p>
    <w:p>
      <w:pPr>
        <w:spacing w:line="560" w:lineRule="exact"/>
        <w:ind w:firstLine="640" w:firstLineChars="200"/>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未来世界发展的方向必然是智能化，无人驾驶汽车是顺应时代潮流的产物，随着无人驾驶汽车的不断增多，社会交通也将朝着智能交通的方向转变。美国IEEE协会预测，至2040年全球范围内75%的新款汽车都将具备无人驾驶功能。之所以会如此预测，是因为无人驾驶拥有多项人工驾驶无法比拟的优势功能，如按照既定路线行走，避免交通拥堵; 减少驾驶人员的驾驶压力; 提升安全性等。另外，物联网、大数据和云计算的快速融合发展，必然导致无人驾驶行业的快速发展。同时自动驾驶汽车产业发展还将带动智能制造、信息技术和新材料产业的进一步发展。</w:t>
      </w:r>
    </w:p>
    <w:p>
      <w:pPr>
        <w:spacing w:line="560" w:lineRule="exact"/>
        <w:rPr>
          <w:rFonts w:hint="default" w:ascii="Cambria" w:hAnsi="Cambria" w:eastAsia="黑体" w:cs="Times New Roman"/>
          <w:b/>
          <w:bCs/>
          <w:kern w:val="2"/>
          <w:sz w:val="32"/>
          <w:szCs w:val="32"/>
          <w:lang w:val="en-US" w:eastAsia="zh-CN" w:bidi="ar-SA"/>
        </w:rPr>
      </w:pPr>
      <w:r>
        <w:rPr>
          <w:rFonts w:hint="default" w:ascii="Cambria" w:hAnsi="Cambria" w:eastAsia="黑体" w:cs="Times New Roman"/>
          <w:b/>
          <w:bCs/>
          <w:kern w:val="2"/>
          <w:sz w:val="32"/>
          <w:szCs w:val="32"/>
          <w:lang w:val="en-US" w:eastAsia="zh-CN" w:bidi="ar-SA"/>
        </w:rPr>
        <w:t>13.2 体系架构</w:t>
      </w:r>
    </w:p>
    <w:p>
      <w:pPr>
        <w:spacing w:line="560" w:lineRule="exact"/>
        <w:ind w:firstLine="640" w:firstLineChars="200"/>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对于无人驾驶的体系架构发展，美国高速公司安全管理局（NHTSA）按照驾驶操作、周边监控、支援、系统作用域影响程度将其划分为五个层级：</w:t>
      </w:r>
    </w:p>
    <w:p>
      <w:pPr>
        <w:spacing w:line="560" w:lineRule="exact"/>
        <w:ind w:firstLine="640" w:firstLineChars="200"/>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第一层次：无自动化。由驾驶员时刻完全地控制汽车的原始底层结构，包括制动器、转向器、油门踏板以及起动机。 </w:t>
      </w:r>
    </w:p>
    <w:p>
      <w:pPr>
        <w:spacing w:line="560" w:lineRule="exact"/>
        <w:ind w:firstLine="640" w:firstLineChars="200"/>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第二层次：具有特殊功能的智能化。汽车具有一个或多个特殊自动控制功能，通过警告防范车祸于未然，可称之为“辅助驾驶阶段”。 </w:t>
      </w:r>
    </w:p>
    <w:p>
      <w:pPr>
        <w:spacing w:line="560" w:lineRule="exact"/>
        <w:ind w:firstLine="640" w:firstLineChars="200"/>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第三层次：多数功能智能化。 汽车具有将至少两个原始控制功能融合在一起实现的系统，完全不需要驾驶员对这些功能进行控制，可称之为“半自动驾驶阶段”。包括紧急自动刹车系统（AEB）和紧急车道辅助系统（ELA）。 </w:t>
      </w:r>
    </w:p>
    <w:p>
      <w:pPr>
        <w:spacing w:line="560" w:lineRule="exact"/>
        <w:ind w:firstLine="640" w:firstLineChars="200"/>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第四层次：有条件无人驾驶。 汽车能够在某个特定的驾驶交通环境下让驾驶员完全不用控制汽车，而且汽车可以自动检测环境的变化以判断是否返回驾驶员驾驶模式，可称之为“高度自动驾驶阶段”。 </w:t>
      </w:r>
    </w:p>
    <w:p>
      <w:pPr>
        <w:spacing w:line="560" w:lineRule="exact"/>
        <w:ind w:firstLine="640" w:firstLineChars="200"/>
        <w:rPr>
          <w:rFonts w:hint="eastAsia" w:ascii="Cambria" w:hAnsi="Cambria" w:eastAsia="黑体" w:cs="Times New Roman"/>
          <w:b/>
          <w:bCs/>
          <w:kern w:val="2"/>
          <w:sz w:val="32"/>
          <w:szCs w:val="32"/>
          <w:lang w:val="en-US" w:eastAsia="zh-CN" w:bidi="ar-SA"/>
        </w:rPr>
      </w:pPr>
      <w:r>
        <w:rPr>
          <w:rFonts w:hint="eastAsia" w:ascii="仿宋_GB2312" w:hAnsi="楷体" w:eastAsia="仿宋_GB2312"/>
          <w:sz w:val="32"/>
          <w:szCs w:val="32"/>
          <w:lang w:val="en-US" w:eastAsia="zh-CN"/>
        </w:rPr>
        <w:t>第五层次：全工况无人驾驶。汽车完全自动控制车辆，全程检测交通环境能够实现所有的驾驶目标，驾驶员只需提 供目的地或者输入导航信息，在任何时候都不需要对车辆进行操控，可称之为“完全自动驾驶阶段”或者“无人驾驶阶段”。</w:t>
      </w:r>
      <w:bookmarkStart w:id="0" w:name="_GoBack"/>
      <w:bookmarkEnd w:id="0"/>
    </w:p>
    <w:p>
      <w:pPr>
        <w:spacing w:line="560" w:lineRule="exact"/>
        <w:rPr>
          <w:rFonts w:hint="default" w:ascii="Cambria" w:hAnsi="Cambria" w:eastAsia="黑体" w:cs="Times New Roman"/>
          <w:b/>
          <w:bCs/>
          <w:kern w:val="2"/>
          <w:sz w:val="32"/>
          <w:szCs w:val="32"/>
          <w:lang w:val="en-US" w:eastAsia="zh-CN" w:bidi="ar-SA"/>
        </w:rPr>
      </w:pPr>
      <w:r>
        <w:rPr>
          <w:rFonts w:hint="default" w:ascii="Cambria" w:hAnsi="Cambria" w:eastAsia="黑体" w:cs="Times New Roman"/>
          <w:b/>
          <w:bCs/>
          <w:kern w:val="2"/>
          <w:sz w:val="32"/>
          <w:szCs w:val="32"/>
          <w:lang w:val="en-US" w:eastAsia="zh-CN" w:bidi="ar-SA"/>
        </w:rPr>
        <w:t>13.3 关键技术</w:t>
      </w:r>
    </w:p>
    <w:p>
      <w:pPr>
        <w:spacing w:line="560" w:lineRule="exact"/>
        <w:ind w:firstLine="640" w:firstLineChars="200"/>
        <w:rPr>
          <w:rFonts w:hint="default" w:ascii="Cambria" w:hAnsi="Cambria" w:eastAsia="黑体" w:cs="Times New Roman"/>
          <w:b/>
          <w:bCs/>
          <w:kern w:val="2"/>
          <w:sz w:val="32"/>
          <w:szCs w:val="32"/>
          <w:lang w:val="en-US" w:eastAsia="zh-CN" w:bidi="ar-SA"/>
        </w:rPr>
      </w:pPr>
      <w:r>
        <w:rPr>
          <w:rFonts w:hint="eastAsia" w:ascii="仿宋_GB2312" w:hAnsi="楷体" w:eastAsia="仿宋_GB2312"/>
          <w:sz w:val="32"/>
          <w:szCs w:val="32"/>
          <w:lang w:val="en-US" w:eastAsia="zh-CN"/>
        </w:rPr>
        <w:t>无人驾驶技术是传感器、计算机、人工智能、通信、导航定位、模式识别、机器视觉、智能控制等多门前沿学科的综合体。按照无人驾驶汽车的职能模块，无人驾驶汽车的关键技术包括</w:t>
      </w:r>
      <w:r>
        <w:rPr>
          <w:rFonts w:hint="eastAsia" w:ascii="仿宋_GB2312" w:hAnsi="仿宋" w:eastAsia="仿宋_GB2312" w:cs="仿宋"/>
          <w:sz w:val="32"/>
          <w:szCs w:val="32"/>
          <w:lang w:val="en-US" w:eastAsia="zh-CN"/>
        </w:rPr>
        <w:t>环境感知、路径规划、车辆控制、车载操作系统相关的内容等</w:t>
      </w:r>
      <w:r>
        <w:rPr>
          <w:rFonts w:hint="eastAsia" w:ascii="仿宋_GB2312" w:hAnsi="楷体" w:eastAsia="仿宋_GB2312"/>
          <w:sz w:val="32"/>
          <w:szCs w:val="32"/>
          <w:lang w:val="en-US" w:eastAsia="zh-CN"/>
        </w:rPr>
        <w:t>。</w:t>
      </w:r>
    </w:p>
    <w:p>
      <w:pPr>
        <w:spacing w:line="240" w:lineRule="auto"/>
        <w:ind w:firstLine="643" w:firstLineChars="200"/>
        <w:jc w:val="center"/>
        <w:rPr>
          <w:rFonts w:hint="eastAsia" w:ascii="仿宋_GB2312" w:hAnsi="楷体" w:eastAsia="仿宋_GB2312"/>
          <w:sz w:val="32"/>
          <w:szCs w:val="32"/>
          <w:lang w:val="en-US" w:eastAsia="zh-CN"/>
        </w:rPr>
      </w:pPr>
      <w:r>
        <w:rPr>
          <w:rFonts w:hint="eastAsia" w:ascii="Cambria" w:hAnsi="Cambria" w:eastAsia="黑体" w:cs="Times New Roman"/>
          <w:b/>
          <w:bCs/>
          <w:kern w:val="2"/>
          <w:sz w:val="32"/>
          <w:szCs w:val="32"/>
          <w:lang w:val="en-US" w:eastAsia="zh-CN" w:bidi="ar-SA"/>
        </w:rPr>
        <w:drawing>
          <wp:inline distT="0" distB="0" distL="114300" distR="114300">
            <wp:extent cx="2218690" cy="2698750"/>
            <wp:effectExtent l="0" t="0" r="10160" b="6350"/>
            <wp:docPr id="2" name="图片 2" descr="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1111"/>
                    <pic:cNvPicPr>
                      <a:picLocks noChangeAspect="1"/>
                    </pic:cNvPicPr>
                  </pic:nvPicPr>
                  <pic:blipFill>
                    <a:blip r:embed="rId4"/>
                    <a:stretch>
                      <a:fillRect/>
                    </a:stretch>
                  </pic:blipFill>
                  <pic:spPr>
                    <a:xfrm>
                      <a:off x="0" y="0"/>
                      <a:ext cx="2218690" cy="269875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jc w:val="left"/>
        <w:rPr>
          <w:rFonts w:hint="eastAsia" w:ascii="仿宋_GB2312" w:hAnsi="仿宋" w:eastAsia="仿宋_GB2312" w:cs="仿宋"/>
          <w:kern w:val="2"/>
          <w:sz w:val="32"/>
          <w:szCs w:val="32"/>
          <w:lang w:val="en-US" w:eastAsia="zh-CN" w:bidi="ar-SA"/>
        </w:rPr>
      </w:pPr>
      <w:r>
        <w:rPr>
          <w:rFonts w:hint="eastAsia" w:ascii="仿宋_GB2312" w:hAnsi="仿宋" w:eastAsia="仿宋_GB2312" w:cs="仿宋"/>
          <w:kern w:val="2"/>
          <w:sz w:val="32"/>
          <w:szCs w:val="32"/>
          <w:lang w:val="en-US" w:eastAsia="zh-CN" w:bidi="ar-SA"/>
        </w:rPr>
        <w:t>1</w:t>
      </w:r>
      <w:r>
        <w:rPr>
          <w:rFonts w:hint="default" w:ascii="仿宋_GB2312" w:hAnsi="仿宋" w:eastAsia="仿宋_GB2312" w:cs="仿宋"/>
          <w:kern w:val="2"/>
          <w:sz w:val="32"/>
          <w:szCs w:val="32"/>
          <w:lang w:val="en-US" w:eastAsia="zh-CN" w:bidi="ar-SA"/>
        </w:rPr>
        <w:t>、环境感知技术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jc w:val="left"/>
        <w:rPr>
          <w:rFonts w:hint="default" w:ascii="仿宋_GB2312" w:hAnsi="仿宋" w:eastAsia="仿宋_GB2312" w:cs="仿宋"/>
          <w:kern w:val="2"/>
          <w:sz w:val="32"/>
          <w:szCs w:val="32"/>
          <w:lang w:val="en-US" w:eastAsia="zh-CN" w:bidi="ar-SA"/>
        </w:rPr>
      </w:pPr>
      <w:r>
        <w:rPr>
          <w:rFonts w:hint="default" w:ascii="仿宋_GB2312" w:hAnsi="仿宋" w:eastAsia="仿宋_GB2312" w:cs="仿宋"/>
          <w:kern w:val="2"/>
          <w:sz w:val="32"/>
          <w:szCs w:val="32"/>
          <w:lang w:val="en-US" w:eastAsia="zh-CN" w:bidi="ar-SA"/>
        </w:rPr>
        <w:t>环境感知模块通过多种传感器对车辆周围的环境信息进行感知。感知信息不仅包括车辆自身状态信息，如车辆速度、前轮偏角、车辆航向角等，还包括周围的环境信息，如道路位置、道路方向、障碍物位置和速度、交通标志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jc w:val="left"/>
        <w:rPr>
          <w:rFonts w:hint="eastAsia" w:ascii="仿宋_GB2312" w:hAnsi="仿宋" w:eastAsia="仿宋_GB2312" w:cs="仿宋"/>
          <w:kern w:val="2"/>
          <w:sz w:val="32"/>
          <w:szCs w:val="32"/>
          <w:lang w:val="en-US" w:eastAsia="zh-CN" w:bidi="ar-SA"/>
        </w:rPr>
      </w:pPr>
      <w:r>
        <w:rPr>
          <w:rFonts w:hint="eastAsia" w:ascii="仿宋_GB2312" w:hAnsi="仿宋" w:eastAsia="仿宋_GB2312" w:cs="仿宋"/>
          <w:kern w:val="2"/>
          <w:sz w:val="32"/>
          <w:szCs w:val="32"/>
          <w:lang w:val="en-US" w:eastAsia="zh-CN" w:bidi="ar-SA"/>
        </w:rPr>
        <w:t>2</w:t>
      </w:r>
      <w:r>
        <w:rPr>
          <w:rFonts w:hint="default" w:ascii="仿宋_GB2312" w:hAnsi="仿宋" w:eastAsia="仿宋_GB2312" w:cs="仿宋"/>
          <w:kern w:val="2"/>
          <w:sz w:val="32"/>
          <w:szCs w:val="32"/>
          <w:lang w:val="en-US" w:eastAsia="zh-CN" w:bidi="ar-SA"/>
        </w:rPr>
        <w:t>、</w:t>
      </w:r>
      <w:r>
        <w:rPr>
          <w:rFonts w:hint="eastAsia" w:ascii="仿宋_GB2312" w:hAnsi="仿宋" w:eastAsia="仿宋_GB2312" w:cs="仿宋"/>
          <w:kern w:val="2"/>
          <w:sz w:val="32"/>
          <w:szCs w:val="32"/>
          <w:lang w:val="en-US" w:eastAsia="zh-CN" w:bidi="ar-SA"/>
        </w:rPr>
        <w:t>路径</w:t>
      </w:r>
      <w:r>
        <w:rPr>
          <w:rFonts w:hint="default" w:ascii="仿宋_GB2312" w:hAnsi="仿宋" w:eastAsia="仿宋_GB2312" w:cs="仿宋"/>
          <w:kern w:val="2"/>
          <w:sz w:val="32"/>
          <w:szCs w:val="32"/>
          <w:lang w:val="en-US" w:eastAsia="zh-CN" w:bidi="ar-SA"/>
        </w:rPr>
        <w:t>规划技术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jc w:val="left"/>
        <w:rPr>
          <w:rFonts w:hint="default" w:ascii="仿宋_GB2312" w:hAnsi="仿宋" w:eastAsia="仿宋_GB2312" w:cs="仿宋"/>
          <w:kern w:val="2"/>
          <w:sz w:val="32"/>
          <w:szCs w:val="32"/>
          <w:lang w:val="en-US" w:eastAsia="zh-CN" w:bidi="ar-SA"/>
        </w:rPr>
      </w:pPr>
      <w:r>
        <w:rPr>
          <w:rFonts w:hint="default" w:ascii="仿宋_GB2312" w:hAnsi="仿宋" w:eastAsia="仿宋_GB2312" w:cs="仿宋"/>
          <w:kern w:val="2"/>
          <w:sz w:val="32"/>
          <w:szCs w:val="32"/>
          <w:lang w:val="en-US" w:eastAsia="zh-CN" w:bidi="ar-SA"/>
        </w:rPr>
        <w:t>规划决策模块相当于智能车的大脑，它通过综合分析环境感知系统提供的信息，对当前的车辆行为进行规划（速度规划、避障局部路径规划等），并产生相应的决策（跟车、换道、停车等）。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jc w:val="left"/>
        <w:rPr>
          <w:rFonts w:hint="eastAsia" w:ascii="仿宋_GB2312" w:hAnsi="仿宋" w:eastAsia="仿宋_GB2312" w:cs="仿宋"/>
          <w:kern w:val="2"/>
          <w:sz w:val="32"/>
          <w:szCs w:val="32"/>
          <w:lang w:val="en-US" w:eastAsia="zh-CN" w:bidi="ar-SA"/>
        </w:rPr>
      </w:pPr>
      <w:r>
        <w:rPr>
          <w:rFonts w:hint="eastAsia" w:ascii="仿宋_GB2312" w:hAnsi="仿宋" w:eastAsia="仿宋_GB2312" w:cs="仿宋"/>
          <w:kern w:val="2"/>
          <w:sz w:val="32"/>
          <w:szCs w:val="32"/>
          <w:lang w:val="en-US" w:eastAsia="zh-CN" w:bidi="ar-SA"/>
        </w:rPr>
        <w:t>3</w:t>
      </w:r>
      <w:r>
        <w:rPr>
          <w:rFonts w:hint="default" w:ascii="仿宋_GB2312" w:hAnsi="仿宋" w:eastAsia="仿宋_GB2312" w:cs="仿宋"/>
          <w:kern w:val="2"/>
          <w:sz w:val="32"/>
          <w:szCs w:val="32"/>
          <w:lang w:val="en-US" w:eastAsia="zh-CN" w:bidi="ar-SA"/>
        </w:rPr>
        <w:t>、定位导航技术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jc w:val="left"/>
        <w:rPr>
          <w:rFonts w:hint="default" w:ascii="仿宋_GB2312" w:hAnsi="仿宋" w:eastAsia="仿宋_GB2312" w:cs="仿宋"/>
          <w:kern w:val="2"/>
          <w:sz w:val="32"/>
          <w:szCs w:val="32"/>
          <w:lang w:val="en-US" w:eastAsia="zh-CN" w:bidi="ar-SA"/>
        </w:rPr>
      </w:pPr>
      <w:r>
        <w:rPr>
          <w:rFonts w:hint="default" w:ascii="仿宋_GB2312" w:hAnsi="仿宋" w:eastAsia="仿宋_GB2312" w:cs="仿宋"/>
          <w:kern w:val="2"/>
          <w:sz w:val="32"/>
          <w:szCs w:val="32"/>
          <w:lang w:val="en-US" w:eastAsia="zh-CN" w:bidi="ar-SA"/>
        </w:rPr>
        <w:t>定位导航模块包括定位技术和导航技术。定位技术可以分为相对定位（如陀螺仪、里程计）、绝对定位（如GPS）和组合定位。导航技术可以分为基于地图的导航和不基于地图的导航，其中高精度地图在无人驾驶的导航中有着关键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jc w:val="left"/>
        <w:rPr>
          <w:rFonts w:hint="eastAsia" w:ascii="仿宋_GB2312" w:hAnsi="仿宋" w:eastAsia="仿宋_GB2312" w:cs="仿宋"/>
          <w:kern w:val="2"/>
          <w:sz w:val="32"/>
          <w:szCs w:val="32"/>
          <w:lang w:val="en-US" w:eastAsia="zh-CN" w:bidi="ar-SA"/>
        </w:rPr>
      </w:pPr>
      <w:r>
        <w:rPr>
          <w:rFonts w:hint="default" w:ascii="仿宋_GB2312" w:hAnsi="仿宋" w:eastAsia="仿宋_GB2312" w:cs="仿宋"/>
          <w:kern w:val="2"/>
          <w:sz w:val="32"/>
          <w:szCs w:val="32"/>
          <w:lang w:val="en-US" w:eastAsia="zh-CN" w:bidi="ar-SA"/>
        </w:rPr>
        <w:t>4、自动控制技术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jc w:val="left"/>
        <w:rPr>
          <w:rFonts w:hint="default" w:ascii="仿宋_GB2312" w:hAnsi="仿宋" w:eastAsia="仿宋_GB2312" w:cs="仿宋"/>
          <w:kern w:val="2"/>
          <w:sz w:val="32"/>
          <w:szCs w:val="32"/>
          <w:lang w:val="en-US" w:eastAsia="zh-CN" w:bidi="ar-SA"/>
        </w:rPr>
      </w:pPr>
      <w:r>
        <w:rPr>
          <w:rFonts w:hint="default" w:ascii="仿宋_GB2312" w:hAnsi="仿宋" w:eastAsia="仿宋_GB2312" w:cs="仿宋"/>
          <w:kern w:val="2"/>
          <w:sz w:val="32"/>
          <w:szCs w:val="32"/>
          <w:lang w:val="en-US" w:eastAsia="zh-CN" w:bidi="ar-SA"/>
        </w:rPr>
        <w:t>自动控制模块主要包括转向、驱动和制动三个系统。其中，转向控制主要是对转向电机的控制，根据控制目标的不同，可分为角度闭环控制和力矩闭环控制。驱动控制实现对车辆加速、匀速、减速的控制。制动控制根据制动场景的不同又可分为正常的制动控制和紧急制动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jc w:val="left"/>
        <w:rPr>
          <w:rFonts w:hint="default" w:ascii="仿宋_GB2312" w:hAnsi="仿宋" w:eastAsia="仿宋_GB2312" w:cs="仿宋"/>
          <w:kern w:val="2"/>
          <w:sz w:val="32"/>
          <w:szCs w:val="32"/>
          <w:lang w:val="en-US" w:eastAsia="zh-CN" w:bidi="ar-SA"/>
        </w:rPr>
      </w:pPr>
      <w:r>
        <w:rPr>
          <w:rFonts w:hint="eastAsia" w:ascii="仿宋_GB2312" w:hAnsi="仿宋" w:eastAsia="仿宋_GB2312" w:cs="仿宋"/>
          <w:kern w:val="2"/>
          <w:sz w:val="32"/>
          <w:szCs w:val="32"/>
          <w:lang w:val="en-US" w:eastAsia="zh-CN" w:bidi="ar-SA"/>
        </w:rPr>
        <w:t>5</w:t>
      </w:r>
      <w:r>
        <w:rPr>
          <w:rFonts w:hint="default" w:ascii="仿宋_GB2312" w:hAnsi="仿宋" w:eastAsia="仿宋_GB2312" w:cs="仿宋"/>
          <w:kern w:val="2"/>
          <w:sz w:val="32"/>
          <w:szCs w:val="32"/>
          <w:lang w:val="en-US" w:eastAsia="zh-CN" w:bidi="ar-SA"/>
        </w:rPr>
        <w:t>、</w:t>
      </w:r>
      <w:r>
        <w:rPr>
          <w:rFonts w:hint="eastAsia" w:ascii="仿宋_GB2312" w:hAnsi="仿宋" w:eastAsia="仿宋_GB2312" w:cs="仿宋"/>
          <w:kern w:val="2"/>
          <w:sz w:val="32"/>
          <w:szCs w:val="32"/>
          <w:lang w:val="en-US" w:eastAsia="zh-CN" w:bidi="ar-SA"/>
        </w:rPr>
        <w:t>车载操作系统</w:t>
      </w:r>
      <w:r>
        <w:rPr>
          <w:rFonts w:hint="default" w:ascii="仿宋_GB2312" w:hAnsi="仿宋" w:eastAsia="仿宋_GB2312" w:cs="仿宋"/>
          <w:kern w:val="2"/>
          <w:sz w:val="32"/>
          <w:szCs w:val="32"/>
          <w:lang w:val="en-US" w:eastAsia="zh-CN" w:bidi="ar-SA"/>
        </w:rPr>
        <w:t>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jc w:val="left"/>
        <w:rPr>
          <w:rFonts w:hint="default" w:ascii="仿宋_GB2312" w:hAnsi="仿宋" w:eastAsia="仿宋_GB2312" w:cs="仿宋"/>
          <w:kern w:val="2"/>
          <w:sz w:val="32"/>
          <w:szCs w:val="32"/>
          <w:lang w:val="en-US" w:eastAsia="zh-CN" w:bidi="ar-SA"/>
        </w:rPr>
      </w:pPr>
      <w:r>
        <w:rPr>
          <w:rFonts w:hint="eastAsia" w:ascii="仿宋_GB2312" w:hAnsi="仿宋" w:eastAsia="仿宋_GB2312" w:cs="仿宋"/>
          <w:kern w:val="2"/>
          <w:sz w:val="32"/>
          <w:szCs w:val="32"/>
          <w:lang w:val="en-US" w:eastAsia="zh-CN" w:bidi="ar-SA"/>
        </w:rPr>
        <w:t>车载操作</w:t>
      </w:r>
      <w:r>
        <w:rPr>
          <w:rFonts w:hint="eastAsia" w:ascii="仿宋_GB2312" w:hAnsi="仿宋" w:eastAsia="仿宋_GB2312" w:cs="仿宋"/>
          <w:kern w:val="2"/>
          <w:sz w:val="32"/>
          <w:szCs w:val="32"/>
          <w:lang w:val="en-US" w:eastAsia="zh-CN" w:bidi="ar-SA"/>
        </w:rPr>
        <w:t>系统是汽车大脑，其发展趋势以下几个方面：</w:t>
      </w:r>
      <w:r>
        <w:rPr>
          <w:rFonts w:hint="default" w:ascii="仿宋_GB2312" w:hAnsi="仿宋" w:eastAsia="仿宋_GB2312" w:cs="仿宋"/>
          <w:kern w:val="2"/>
          <w:sz w:val="32"/>
          <w:szCs w:val="32"/>
          <w:lang w:val="en-US" w:eastAsia="zh-CN" w:bidi="ar-SA"/>
        </w:rPr>
        <w:t>所有数据处理：地图数据、个人数据、连接数据等等，都在云端服务器存储、运算；汽车作为执行端，仅需要具备对应的设备驱动、接口；个人智能终端（手机）具备个人数据接入、汽车应用控制等功能；最终实现：手机控制、汽车执行、云端存储/计算。</w:t>
      </w:r>
    </w:p>
    <w:p>
      <w:pPr>
        <w:spacing w:line="560" w:lineRule="exact"/>
        <w:rPr>
          <w:rFonts w:hint="eastAsia" w:ascii="Cambria" w:hAnsi="Cambria" w:eastAsia="黑体" w:cs="Times New Roman"/>
          <w:b/>
          <w:bCs/>
          <w:kern w:val="2"/>
          <w:sz w:val="32"/>
          <w:szCs w:val="32"/>
          <w:lang w:val="en-US" w:eastAsia="zh-CN" w:bidi="ar-SA"/>
        </w:rPr>
      </w:pPr>
      <w:r>
        <w:rPr>
          <w:rFonts w:hint="default" w:ascii="Cambria" w:hAnsi="Cambria" w:eastAsia="黑体" w:cs="Times New Roman"/>
          <w:b/>
          <w:bCs/>
          <w:kern w:val="2"/>
          <w:sz w:val="32"/>
          <w:szCs w:val="32"/>
          <w:lang w:val="en-US" w:eastAsia="zh-CN" w:bidi="ar-SA"/>
        </w:rPr>
        <w:t>13.4 开源项目</w:t>
      </w:r>
    </w:p>
    <w:p>
      <w:pPr>
        <w:spacing w:line="240" w:lineRule="auto"/>
        <w:ind w:firstLine="640" w:firstLineChars="200"/>
        <w:jc w:val="left"/>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drawing>
          <wp:inline distT="0" distB="0" distL="114300" distR="114300">
            <wp:extent cx="5271770" cy="2592705"/>
            <wp:effectExtent l="0" t="0" r="5080" b="17145"/>
            <wp:docPr id="5" name="图片 5" descr="5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5555"/>
                    <pic:cNvPicPr>
                      <a:picLocks noChangeAspect="1"/>
                    </pic:cNvPicPr>
                  </pic:nvPicPr>
                  <pic:blipFill>
                    <a:blip r:embed="rId5"/>
                    <a:stretch>
                      <a:fillRect/>
                    </a:stretch>
                  </pic:blipFill>
                  <pic:spPr>
                    <a:xfrm>
                      <a:off x="0" y="0"/>
                      <a:ext cx="5271770" cy="2592705"/>
                    </a:xfrm>
                    <a:prstGeom prst="rect">
                      <a:avLst/>
                    </a:prstGeom>
                  </pic:spPr>
                </pic:pic>
              </a:graphicData>
            </a:graphic>
          </wp:inline>
        </w:drawing>
      </w:r>
    </w:p>
    <w:p>
      <w:pPr>
        <w:spacing w:line="560" w:lineRule="exact"/>
        <w:ind w:firstLine="640" w:firstLineChars="200"/>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2017年百度开放了Apollo(阿波罗)平台，它是一套开放的、完整的、安全的生态系统和架构，主要包含四个层次：云服务层、软件平台层、参考硬件层、参考汽车层，将帮助汽车行业及无人驾驶领域的合作伙伴结合车辆和硬件系统，快速搭建一套属于自己的无人驾驶系统。</w:t>
      </w:r>
    </w:p>
    <w:p>
      <w:pPr>
        <w:spacing w:line="560" w:lineRule="exact"/>
        <w:ind w:firstLine="640" w:firstLineChars="200"/>
        <w:rPr>
          <w:rFonts w:hint="eastAsia" w:ascii="仿宋_GB2312" w:hAnsi="仿宋" w:eastAsia="仿宋_GB2312" w:cs="仿宋"/>
          <w:sz w:val="32"/>
          <w:szCs w:val="32"/>
          <w:lang w:val="en-US" w:eastAsia="zh-CN"/>
        </w:rPr>
      </w:pPr>
      <w:r>
        <w:rPr>
          <w:rFonts w:hint="eastAsia" w:ascii="仿宋_GB2312" w:hAnsi="仿宋" w:eastAsia="仿宋_GB2312" w:cs="仿宋"/>
          <w:sz w:val="32"/>
          <w:szCs w:val="32"/>
          <w:lang w:val="en-US" w:eastAsia="zh-CN"/>
        </w:rPr>
        <w:t>Apollo(阿波罗)平台是市面上技术能力比较高的开源框架，百度表示将在2020年实现城市高速道路无人驾驶的开放共享</w:t>
      </w:r>
      <w:r>
        <w:rPr>
          <w:rFonts w:hint="eastAsia" w:ascii="仿宋_GB2312" w:hAnsi="仿宋" w:eastAsia="仿宋_GB2312" w:cs="仿宋"/>
          <w:sz w:val="32"/>
          <w:szCs w:val="32"/>
          <w:lang w:val="en-US" w:eastAsia="zh-CN"/>
        </w:rPr>
        <w:t>，但是这个平台目前未达到真正商业化</w:t>
      </w:r>
      <w:r>
        <w:rPr>
          <w:rFonts w:hint="eastAsia" w:ascii="仿宋_GB2312" w:hAnsi="仿宋" w:eastAsia="仿宋_GB2312" w:cs="仿宋"/>
          <w:sz w:val="32"/>
          <w:szCs w:val="32"/>
          <w:lang w:val="en-US" w:eastAsia="zh-CN"/>
        </w:rPr>
        <w:t>，还处于探索和优化的过程。</w:t>
      </w:r>
    </w:p>
    <w:p>
      <w:pPr>
        <w:spacing w:line="560" w:lineRule="exact"/>
        <w:rPr>
          <w:rFonts w:hint="eastAsia" w:ascii="Cambria" w:hAnsi="Cambria" w:eastAsia="黑体" w:cs="Times New Roman"/>
          <w:b/>
          <w:bCs/>
          <w:kern w:val="2"/>
          <w:sz w:val="32"/>
          <w:szCs w:val="32"/>
          <w:lang w:val="en-US" w:eastAsia="zh-CN" w:bidi="ar-SA"/>
        </w:rPr>
      </w:pPr>
      <w:r>
        <w:rPr>
          <w:rFonts w:hint="default" w:ascii="Cambria" w:hAnsi="Cambria" w:eastAsia="黑体" w:cs="Times New Roman"/>
          <w:b/>
          <w:bCs/>
          <w:kern w:val="2"/>
          <w:sz w:val="32"/>
          <w:szCs w:val="32"/>
          <w:lang w:val="en-US" w:eastAsia="zh-CN" w:bidi="ar-SA"/>
        </w:rPr>
        <w:t>13.5 发展瓶颈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640" w:firstLineChars="200"/>
        <w:rPr>
          <w:rFonts w:hint="eastAsia" w:ascii="仿宋_GB2312" w:hAnsi="仿宋" w:eastAsia="仿宋_GB2312" w:cs="仿宋"/>
          <w:kern w:val="2"/>
          <w:sz w:val="32"/>
          <w:szCs w:val="32"/>
          <w:lang w:val="en-US" w:eastAsia="zh-CN" w:bidi="ar-SA"/>
        </w:rPr>
      </w:pPr>
      <w:r>
        <w:rPr>
          <w:rFonts w:hint="eastAsia" w:ascii="仿宋_GB2312" w:hAnsi="仿宋" w:eastAsia="仿宋_GB2312" w:cs="仿宋"/>
          <w:kern w:val="2"/>
          <w:sz w:val="32"/>
          <w:szCs w:val="32"/>
          <w:lang w:val="en-US" w:eastAsia="zh-CN" w:bidi="ar-SA"/>
        </w:rPr>
        <w:t>虽然人工智能对汽车行业意味着巨大的改变，但无人车的量产或运营不仅牵涉到成本和法规，还有很多复杂的管理问题、社会问题等待破局，目前来看，智能驾驶想要真正落地，技术上的突破是远远不够的，还需跨越横亘于前的三座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rPr>
          <w:rFonts w:hint="eastAsia" w:ascii="仿宋_GB2312" w:hAnsi="仿宋" w:eastAsia="仿宋_GB2312" w:cs="仿宋"/>
          <w:kern w:val="2"/>
          <w:sz w:val="32"/>
          <w:szCs w:val="32"/>
          <w:lang w:val="en-US" w:eastAsia="zh-CN" w:bidi="ar-SA"/>
        </w:rPr>
      </w:pPr>
      <w:r>
        <w:rPr>
          <w:rFonts w:hint="eastAsia" w:ascii="仿宋_GB2312" w:hAnsi="仿宋" w:eastAsia="仿宋_GB2312" w:cs="仿宋"/>
          <w:b/>
          <w:bCs/>
          <w:kern w:val="2"/>
          <w:sz w:val="32"/>
          <w:szCs w:val="32"/>
          <w:lang w:val="en-US" w:eastAsia="zh-CN" w:bidi="ar-SA"/>
        </w:rPr>
        <w:t>一、如果想要真正商业化，成本必然是首先要考虑的问题。</w:t>
      </w:r>
      <w:r>
        <w:rPr>
          <w:rFonts w:hint="eastAsia" w:ascii="仿宋_GB2312" w:hAnsi="仿宋" w:eastAsia="仿宋_GB2312" w:cs="仿宋"/>
          <w:kern w:val="2"/>
          <w:sz w:val="32"/>
          <w:szCs w:val="32"/>
          <w:lang w:val="en-US" w:eastAsia="zh-CN" w:bidi="ar-SA"/>
        </w:rPr>
        <w:t>传感器、激光雷达、散热器等核心装备都需要花费不菲的价格，而这些价格不菲的装备可能会使一辆车的成本翻倍增长。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rPr>
          <w:rFonts w:hint="eastAsia" w:ascii="仿宋_GB2312" w:hAnsi="仿宋" w:eastAsia="仿宋_GB2312" w:cs="仿宋"/>
          <w:kern w:val="2"/>
          <w:sz w:val="32"/>
          <w:szCs w:val="32"/>
          <w:lang w:val="en-US" w:eastAsia="zh-CN" w:bidi="ar-SA"/>
        </w:rPr>
      </w:pPr>
      <w:r>
        <w:rPr>
          <w:rFonts w:hint="eastAsia" w:ascii="仿宋_GB2312" w:hAnsi="仿宋" w:eastAsia="仿宋_GB2312" w:cs="仿宋"/>
          <w:b/>
          <w:bCs/>
          <w:kern w:val="2"/>
          <w:sz w:val="32"/>
          <w:szCs w:val="32"/>
          <w:lang w:val="en-US" w:eastAsia="zh-CN" w:bidi="ar-SA"/>
        </w:rPr>
        <w:t>二、则是法律与标准的建立。</w:t>
      </w:r>
      <w:r>
        <w:rPr>
          <w:rFonts w:hint="eastAsia" w:ascii="仿宋_GB2312" w:hAnsi="仿宋" w:eastAsia="仿宋_GB2312" w:cs="仿宋"/>
          <w:kern w:val="2"/>
          <w:sz w:val="32"/>
          <w:szCs w:val="32"/>
          <w:lang w:val="en-US" w:eastAsia="zh-CN" w:bidi="ar-SA"/>
        </w:rPr>
        <w:t>目前，我国无人驾驶的立法还在摸索中，包括安全标准制定、市场准入、驾驶员的行为、数据保护、网络信息安全等一系列纷繁复杂的问题需要解决与规定。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rPr>
          <w:rFonts w:hint="eastAsia" w:ascii="仿宋_GB2312" w:hAnsi="仿宋" w:eastAsia="仿宋_GB2312" w:cs="仿宋"/>
          <w:kern w:val="2"/>
          <w:sz w:val="32"/>
          <w:szCs w:val="32"/>
          <w:lang w:val="en-US" w:eastAsia="zh-CN" w:bidi="ar-SA"/>
        </w:rPr>
      </w:pPr>
      <w:r>
        <w:rPr>
          <w:rFonts w:hint="eastAsia" w:ascii="仿宋_GB2312" w:hAnsi="仿宋" w:eastAsia="仿宋_GB2312" w:cs="仿宋"/>
          <w:b/>
          <w:bCs/>
          <w:kern w:val="2"/>
          <w:sz w:val="32"/>
          <w:szCs w:val="32"/>
          <w:lang w:val="en-US" w:eastAsia="zh-CN" w:bidi="ar-SA"/>
        </w:rPr>
        <w:t>三、智慧城市的建设是否能达到无人驾驶的标准。</w:t>
      </w:r>
      <w:r>
        <w:rPr>
          <w:rFonts w:hint="eastAsia" w:ascii="仿宋_GB2312" w:hAnsi="仿宋" w:eastAsia="仿宋_GB2312" w:cs="仿宋"/>
          <w:kern w:val="2"/>
          <w:sz w:val="32"/>
          <w:szCs w:val="32"/>
          <w:lang w:val="en-US" w:eastAsia="zh-CN" w:bidi="ar-SA"/>
        </w:rPr>
        <w:t>随着城市化不断加剧，城市人口的密度越来越大，城市的基础设施能否匹配预期，是智能驾驶落地的重要条件之一。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rPr>
          <w:rFonts w:hint="eastAsia" w:ascii="仿宋_GB2312" w:hAnsi="仿宋" w:eastAsia="仿宋_GB2312" w:cs="仿宋"/>
          <w:sz w:val="32"/>
          <w:szCs w:val="32"/>
          <w:lang w:val="en-US" w:eastAsia="zh-CN"/>
        </w:rPr>
      </w:pPr>
      <w:r>
        <w:rPr>
          <w:rFonts w:hint="eastAsia" w:ascii="仿宋_GB2312" w:hAnsi="仿宋" w:eastAsia="仿宋_GB2312" w:cs="仿宋"/>
          <w:kern w:val="2"/>
          <w:sz w:val="32"/>
          <w:szCs w:val="32"/>
          <w:lang w:val="en-US" w:eastAsia="zh-CN" w:bidi="ar-SA"/>
        </w:rPr>
        <w:t>从目前来看，无人驾驶技术早已不是问题，而实现量产最大的瓶颈是交通现状、法律法规的完善，以及保险体系的支持等。只有破解这些难题，无人驾驶汽车时代才会到来。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方正小标宋简体">
    <w:altName w:val="Arial Unicode MS"/>
    <w:panose1 w:val="00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36067"/>
    <w:multiLevelType w:val="multilevel"/>
    <w:tmpl w:val="4EB36067"/>
    <w:lvl w:ilvl="0" w:tentative="0">
      <w:start w:val="1"/>
      <w:numFmt w:val="chineseCountingThousand"/>
      <w:pStyle w:val="2"/>
      <w:suff w:val="space"/>
      <w:lvlText w:val="第%1章"/>
      <w:lvlJc w:val="left"/>
      <w:pPr>
        <w:ind w:left="0" w:firstLine="0"/>
      </w:pPr>
      <w:rPr>
        <w:rFonts w:hint="eastAsia"/>
        <w:b/>
        <w:i w:val="0"/>
        <w:spacing w:val="0"/>
      </w:rPr>
    </w:lvl>
    <w:lvl w:ilvl="1" w:tentative="0">
      <w:start w:val="1"/>
      <w:numFmt w:val="decimal"/>
      <w:pStyle w:val="3"/>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decimal"/>
      <w:isLgl/>
      <w:suff w:val="space"/>
      <w:lvlText w:val="%1.%2.%3.%4"/>
      <w:lvlJc w:val="left"/>
      <w:pPr>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isLgl/>
      <w:suff w:val="space"/>
      <w:lvlText w:val="%1.%2.%3.%4.%5.%6"/>
      <w:lvlJc w:val="left"/>
      <w:pPr>
        <w:ind w:left="0" w:firstLine="0"/>
      </w:pPr>
      <w:rPr>
        <w:rFonts w:hint="eastAsia"/>
      </w:rPr>
    </w:lvl>
    <w:lvl w:ilvl="6" w:tentative="0">
      <w:start w:val="1"/>
      <w:numFmt w:val="decimal"/>
      <w:isLgl/>
      <w:suff w:val="space"/>
      <w:lvlText w:val="%1.%2.%3.%4.%5.%6.%7"/>
      <w:lvlJc w:val="left"/>
      <w:pPr>
        <w:ind w:left="0" w:firstLine="0"/>
      </w:pPr>
      <w:rPr>
        <w:rFonts w:hint="eastAsia"/>
      </w:rPr>
    </w:lvl>
    <w:lvl w:ilvl="7" w:tentative="0">
      <w:start w:val="1"/>
      <w:numFmt w:val="decimal"/>
      <w:isLgl/>
      <w:suff w:val="space"/>
      <w:lvlText w:val="%1.%2.%3.%4.%5.%6.%7.%8"/>
      <w:lvlJc w:val="left"/>
      <w:pPr>
        <w:ind w:left="0" w:firstLine="0"/>
      </w:pPr>
      <w:rPr>
        <w:rFonts w:hint="eastAsia"/>
      </w:rPr>
    </w:lvl>
    <w:lvl w:ilvl="8" w:tentative="0">
      <w:start w:val="1"/>
      <w:numFmt w:val="decimal"/>
      <w:isLgl/>
      <w:suff w:val="space"/>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382D"/>
    <w:rsid w:val="00ED202F"/>
    <w:rsid w:val="0106420B"/>
    <w:rsid w:val="01AA193A"/>
    <w:rsid w:val="02602DDA"/>
    <w:rsid w:val="028B1A48"/>
    <w:rsid w:val="032D6547"/>
    <w:rsid w:val="032E7E1A"/>
    <w:rsid w:val="03E041F9"/>
    <w:rsid w:val="03F51B51"/>
    <w:rsid w:val="046860EA"/>
    <w:rsid w:val="05E524EE"/>
    <w:rsid w:val="07754CE4"/>
    <w:rsid w:val="07BF187E"/>
    <w:rsid w:val="07CB1244"/>
    <w:rsid w:val="090B5355"/>
    <w:rsid w:val="091A793C"/>
    <w:rsid w:val="0A4B50FE"/>
    <w:rsid w:val="0C082E31"/>
    <w:rsid w:val="0C2E0F2D"/>
    <w:rsid w:val="0CA721D0"/>
    <w:rsid w:val="0CFB3AB9"/>
    <w:rsid w:val="0D046D2B"/>
    <w:rsid w:val="0DD21162"/>
    <w:rsid w:val="0DF207E7"/>
    <w:rsid w:val="0E5541AD"/>
    <w:rsid w:val="0E824A6E"/>
    <w:rsid w:val="104F690F"/>
    <w:rsid w:val="10A42811"/>
    <w:rsid w:val="10AF475A"/>
    <w:rsid w:val="115D004D"/>
    <w:rsid w:val="117A4967"/>
    <w:rsid w:val="11C025E1"/>
    <w:rsid w:val="11D90020"/>
    <w:rsid w:val="12863705"/>
    <w:rsid w:val="13331E60"/>
    <w:rsid w:val="1375716F"/>
    <w:rsid w:val="13C4613E"/>
    <w:rsid w:val="13CF630D"/>
    <w:rsid w:val="143C0065"/>
    <w:rsid w:val="1524042A"/>
    <w:rsid w:val="157C3DF4"/>
    <w:rsid w:val="15AF59DC"/>
    <w:rsid w:val="16240A31"/>
    <w:rsid w:val="16F7420E"/>
    <w:rsid w:val="170818DF"/>
    <w:rsid w:val="171F65FE"/>
    <w:rsid w:val="174A7CC1"/>
    <w:rsid w:val="17A32800"/>
    <w:rsid w:val="188E602E"/>
    <w:rsid w:val="18F473B1"/>
    <w:rsid w:val="194B047C"/>
    <w:rsid w:val="198D19F4"/>
    <w:rsid w:val="199B7F59"/>
    <w:rsid w:val="1A662DDA"/>
    <w:rsid w:val="1AFB1709"/>
    <w:rsid w:val="1B1424D7"/>
    <w:rsid w:val="1B2067C5"/>
    <w:rsid w:val="1B2B6317"/>
    <w:rsid w:val="1B2F48CC"/>
    <w:rsid w:val="1BD122C1"/>
    <w:rsid w:val="1C0508AE"/>
    <w:rsid w:val="1CD6161A"/>
    <w:rsid w:val="1D123B7D"/>
    <w:rsid w:val="1D6C19E5"/>
    <w:rsid w:val="1D747A1F"/>
    <w:rsid w:val="1D962A13"/>
    <w:rsid w:val="1DB352C3"/>
    <w:rsid w:val="1E4D5A08"/>
    <w:rsid w:val="1E930438"/>
    <w:rsid w:val="1FDF4BDD"/>
    <w:rsid w:val="203C42E2"/>
    <w:rsid w:val="20735AD4"/>
    <w:rsid w:val="20B00E0A"/>
    <w:rsid w:val="2103405D"/>
    <w:rsid w:val="21C35284"/>
    <w:rsid w:val="21E42273"/>
    <w:rsid w:val="21EF1763"/>
    <w:rsid w:val="22334BE7"/>
    <w:rsid w:val="224F797F"/>
    <w:rsid w:val="227E2D14"/>
    <w:rsid w:val="22B21F76"/>
    <w:rsid w:val="22C61672"/>
    <w:rsid w:val="22DA5244"/>
    <w:rsid w:val="23452305"/>
    <w:rsid w:val="234E0D0B"/>
    <w:rsid w:val="23B5482C"/>
    <w:rsid w:val="24965AE8"/>
    <w:rsid w:val="2526139C"/>
    <w:rsid w:val="257F327D"/>
    <w:rsid w:val="25A30535"/>
    <w:rsid w:val="25E10684"/>
    <w:rsid w:val="266B1F07"/>
    <w:rsid w:val="26800CD8"/>
    <w:rsid w:val="27034412"/>
    <w:rsid w:val="27265FA4"/>
    <w:rsid w:val="2742171F"/>
    <w:rsid w:val="27CD5641"/>
    <w:rsid w:val="282F6F85"/>
    <w:rsid w:val="28997616"/>
    <w:rsid w:val="28A92B97"/>
    <w:rsid w:val="297A74BD"/>
    <w:rsid w:val="2A08284E"/>
    <w:rsid w:val="2A430C0E"/>
    <w:rsid w:val="2A476309"/>
    <w:rsid w:val="2A865808"/>
    <w:rsid w:val="2AB50D8A"/>
    <w:rsid w:val="2AE33DBC"/>
    <w:rsid w:val="2AF84AE1"/>
    <w:rsid w:val="2BE05B45"/>
    <w:rsid w:val="2C04047F"/>
    <w:rsid w:val="2C117FCE"/>
    <w:rsid w:val="2C1C3789"/>
    <w:rsid w:val="2D0C3A79"/>
    <w:rsid w:val="2D1E2485"/>
    <w:rsid w:val="2D423B72"/>
    <w:rsid w:val="2D4631EE"/>
    <w:rsid w:val="2E0338B9"/>
    <w:rsid w:val="2E192E25"/>
    <w:rsid w:val="2ED33FE7"/>
    <w:rsid w:val="2EF05ED7"/>
    <w:rsid w:val="2EFF2561"/>
    <w:rsid w:val="2F8254DD"/>
    <w:rsid w:val="2F9802A9"/>
    <w:rsid w:val="2FFA6FEE"/>
    <w:rsid w:val="303E4E72"/>
    <w:rsid w:val="304230FC"/>
    <w:rsid w:val="30CE1D71"/>
    <w:rsid w:val="315156C7"/>
    <w:rsid w:val="316E2404"/>
    <w:rsid w:val="31742507"/>
    <w:rsid w:val="31786A10"/>
    <w:rsid w:val="3191619E"/>
    <w:rsid w:val="31E63F33"/>
    <w:rsid w:val="320372EC"/>
    <w:rsid w:val="323F1C65"/>
    <w:rsid w:val="3242600A"/>
    <w:rsid w:val="329335A3"/>
    <w:rsid w:val="33DA1081"/>
    <w:rsid w:val="347802B3"/>
    <w:rsid w:val="348129D2"/>
    <w:rsid w:val="34E14054"/>
    <w:rsid w:val="351B721C"/>
    <w:rsid w:val="3562278F"/>
    <w:rsid w:val="35936630"/>
    <w:rsid w:val="35B833C1"/>
    <w:rsid w:val="35D31BC9"/>
    <w:rsid w:val="360A404A"/>
    <w:rsid w:val="36126A7F"/>
    <w:rsid w:val="36234DCD"/>
    <w:rsid w:val="3660318B"/>
    <w:rsid w:val="36E84E93"/>
    <w:rsid w:val="37253361"/>
    <w:rsid w:val="37FE72B3"/>
    <w:rsid w:val="381C044B"/>
    <w:rsid w:val="38CB3F54"/>
    <w:rsid w:val="39475480"/>
    <w:rsid w:val="395438B2"/>
    <w:rsid w:val="3983161E"/>
    <w:rsid w:val="39D715B0"/>
    <w:rsid w:val="3A077677"/>
    <w:rsid w:val="3A1A5724"/>
    <w:rsid w:val="3A32217B"/>
    <w:rsid w:val="3A335128"/>
    <w:rsid w:val="3A615551"/>
    <w:rsid w:val="3ACD3839"/>
    <w:rsid w:val="3BAA4C49"/>
    <w:rsid w:val="3BCC1F7D"/>
    <w:rsid w:val="3BD62E3D"/>
    <w:rsid w:val="3C9A4B62"/>
    <w:rsid w:val="3CAA7558"/>
    <w:rsid w:val="3CB317AF"/>
    <w:rsid w:val="3D3A7F02"/>
    <w:rsid w:val="3D512503"/>
    <w:rsid w:val="3D977D25"/>
    <w:rsid w:val="3D996AF5"/>
    <w:rsid w:val="3E302B3B"/>
    <w:rsid w:val="3E391FD7"/>
    <w:rsid w:val="3F133B94"/>
    <w:rsid w:val="3F29760D"/>
    <w:rsid w:val="3F710327"/>
    <w:rsid w:val="40EE66E9"/>
    <w:rsid w:val="41847E08"/>
    <w:rsid w:val="419B5BD2"/>
    <w:rsid w:val="41E75B7E"/>
    <w:rsid w:val="42270A63"/>
    <w:rsid w:val="422D7D45"/>
    <w:rsid w:val="428B2D28"/>
    <w:rsid w:val="42C91721"/>
    <w:rsid w:val="42E57544"/>
    <w:rsid w:val="43641025"/>
    <w:rsid w:val="439142E6"/>
    <w:rsid w:val="43BC22D0"/>
    <w:rsid w:val="43C10A60"/>
    <w:rsid w:val="455233B9"/>
    <w:rsid w:val="45B34E82"/>
    <w:rsid w:val="45B94E29"/>
    <w:rsid w:val="45E405B9"/>
    <w:rsid w:val="460C347A"/>
    <w:rsid w:val="46FC1EF2"/>
    <w:rsid w:val="47354E42"/>
    <w:rsid w:val="47546118"/>
    <w:rsid w:val="479C6284"/>
    <w:rsid w:val="48630A51"/>
    <w:rsid w:val="48772E72"/>
    <w:rsid w:val="488254A1"/>
    <w:rsid w:val="48A52989"/>
    <w:rsid w:val="48C554EA"/>
    <w:rsid w:val="49270B19"/>
    <w:rsid w:val="494140B5"/>
    <w:rsid w:val="497A7362"/>
    <w:rsid w:val="49D173AF"/>
    <w:rsid w:val="4AB26BC1"/>
    <w:rsid w:val="4B1E6BF0"/>
    <w:rsid w:val="4C45325A"/>
    <w:rsid w:val="4CAD53CA"/>
    <w:rsid w:val="4DE74D34"/>
    <w:rsid w:val="4E2A1139"/>
    <w:rsid w:val="4E3F4E66"/>
    <w:rsid w:val="4ECF43AE"/>
    <w:rsid w:val="4F3A607F"/>
    <w:rsid w:val="4F5533AF"/>
    <w:rsid w:val="4F742C85"/>
    <w:rsid w:val="50051D08"/>
    <w:rsid w:val="502409FC"/>
    <w:rsid w:val="508F7E7A"/>
    <w:rsid w:val="509C090B"/>
    <w:rsid w:val="50CB0D7C"/>
    <w:rsid w:val="513721B9"/>
    <w:rsid w:val="514910DF"/>
    <w:rsid w:val="51610A7F"/>
    <w:rsid w:val="51A70BCC"/>
    <w:rsid w:val="52C66899"/>
    <w:rsid w:val="52DC162D"/>
    <w:rsid w:val="52F6325A"/>
    <w:rsid w:val="53832328"/>
    <w:rsid w:val="543D1AF6"/>
    <w:rsid w:val="547A16DA"/>
    <w:rsid w:val="549E62B2"/>
    <w:rsid w:val="54D16C32"/>
    <w:rsid w:val="54E31D2D"/>
    <w:rsid w:val="55ED0238"/>
    <w:rsid w:val="56231842"/>
    <w:rsid w:val="56930447"/>
    <w:rsid w:val="56BD73C5"/>
    <w:rsid w:val="57244472"/>
    <w:rsid w:val="5760093A"/>
    <w:rsid w:val="57B94406"/>
    <w:rsid w:val="57EA3A9A"/>
    <w:rsid w:val="582C613D"/>
    <w:rsid w:val="58447D12"/>
    <w:rsid w:val="58B0540A"/>
    <w:rsid w:val="595211E3"/>
    <w:rsid w:val="5954149F"/>
    <w:rsid w:val="59DB3E9A"/>
    <w:rsid w:val="5A5E56D9"/>
    <w:rsid w:val="5ADD7B1E"/>
    <w:rsid w:val="5B583BDF"/>
    <w:rsid w:val="5B7E0806"/>
    <w:rsid w:val="5BE37F32"/>
    <w:rsid w:val="5C945984"/>
    <w:rsid w:val="5CD675DF"/>
    <w:rsid w:val="5E0E000F"/>
    <w:rsid w:val="5E7F4020"/>
    <w:rsid w:val="5EC96169"/>
    <w:rsid w:val="5F215BF5"/>
    <w:rsid w:val="5F96027A"/>
    <w:rsid w:val="5FE62DC9"/>
    <w:rsid w:val="604B6A6F"/>
    <w:rsid w:val="605E3E82"/>
    <w:rsid w:val="60E01F19"/>
    <w:rsid w:val="614A30BB"/>
    <w:rsid w:val="61633016"/>
    <w:rsid w:val="631F116C"/>
    <w:rsid w:val="632219E4"/>
    <w:rsid w:val="634D6A2E"/>
    <w:rsid w:val="637E2439"/>
    <w:rsid w:val="6440275F"/>
    <w:rsid w:val="64555055"/>
    <w:rsid w:val="64EF43C6"/>
    <w:rsid w:val="65153CC6"/>
    <w:rsid w:val="65EF1119"/>
    <w:rsid w:val="66723007"/>
    <w:rsid w:val="68151A4C"/>
    <w:rsid w:val="68841F2D"/>
    <w:rsid w:val="690D0CC9"/>
    <w:rsid w:val="6950568A"/>
    <w:rsid w:val="697D64FA"/>
    <w:rsid w:val="69822731"/>
    <w:rsid w:val="69B86AF2"/>
    <w:rsid w:val="69E62134"/>
    <w:rsid w:val="6A396E49"/>
    <w:rsid w:val="6ACD3907"/>
    <w:rsid w:val="6AD47AC0"/>
    <w:rsid w:val="6B2D325E"/>
    <w:rsid w:val="6B741DF7"/>
    <w:rsid w:val="6BFA5785"/>
    <w:rsid w:val="6C38120E"/>
    <w:rsid w:val="6C52120A"/>
    <w:rsid w:val="6C857C37"/>
    <w:rsid w:val="6D0C2EF8"/>
    <w:rsid w:val="6E134FCB"/>
    <w:rsid w:val="6E1867DC"/>
    <w:rsid w:val="6E3000FE"/>
    <w:rsid w:val="6EDA276F"/>
    <w:rsid w:val="6F2052E7"/>
    <w:rsid w:val="6F5B4C67"/>
    <w:rsid w:val="707B1EB1"/>
    <w:rsid w:val="709C336C"/>
    <w:rsid w:val="70DE2F13"/>
    <w:rsid w:val="72614B46"/>
    <w:rsid w:val="729E5BC6"/>
    <w:rsid w:val="72F87176"/>
    <w:rsid w:val="733F645A"/>
    <w:rsid w:val="735B0AC0"/>
    <w:rsid w:val="73C430B1"/>
    <w:rsid w:val="73FF0B3F"/>
    <w:rsid w:val="742B77F7"/>
    <w:rsid w:val="752B39E4"/>
    <w:rsid w:val="759A0DD0"/>
    <w:rsid w:val="76233C64"/>
    <w:rsid w:val="76C31A9D"/>
    <w:rsid w:val="7757692D"/>
    <w:rsid w:val="77A055BD"/>
    <w:rsid w:val="77B106DB"/>
    <w:rsid w:val="781A299F"/>
    <w:rsid w:val="78577DEE"/>
    <w:rsid w:val="793426A2"/>
    <w:rsid w:val="799F6B50"/>
    <w:rsid w:val="7A916FA8"/>
    <w:rsid w:val="7B5622AE"/>
    <w:rsid w:val="7B6063B8"/>
    <w:rsid w:val="7BEF583B"/>
    <w:rsid w:val="7C0177A5"/>
    <w:rsid w:val="7C505630"/>
    <w:rsid w:val="7C897B47"/>
    <w:rsid w:val="7C950063"/>
    <w:rsid w:val="7CC90051"/>
    <w:rsid w:val="7CCB4E89"/>
    <w:rsid w:val="7D3F35F7"/>
    <w:rsid w:val="7D5C6395"/>
    <w:rsid w:val="7D9034B4"/>
    <w:rsid w:val="7DCF0B1C"/>
    <w:rsid w:val="7F090E1B"/>
    <w:rsid w:val="7F8706BB"/>
    <w:rsid w:val="7F882C2F"/>
    <w:rsid w:val="7FDC0B65"/>
    <w:rsid w:val="7FE74A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9"/>
    <w:pPr>
      <w:keepNext/>
      <w:keepLines/>
      <w:pageBreakBefore/>
      <w:widowControl w:val="0"/>
      <w:numPr>
        <w:ilvl w:val="0"/>
        <w:numId w:val="1"/>
      </w:numPr>
      <w:spacing w:before="120" w:after="120" w:line="578" w:lineRule="auto"/>
      <w:jc w:val="center"/>
      <w:outlineLvl w:val="0"/>
    </w:pPr>
    <w:rPr>
      <w:rFonts w:eastAsia="黑体"/>
      <w:b/>
      <w:bCs/>
      <w:kern w:val="44"/>
      <w:sz w:val="44"/>
      <w:szCs w:val="44"/>
      <w:lang w:val="en-US" w:eastAsia="zh-CN" w:bidi="ar-SA"/>
    </w:rPr>
  </w:style>
  <w:style w:type="paragraph" w:styleId="3">
    <w:name w:val="heading 2"/>
    <w:next w:val="1"/>
    <w:unhideWhenUsed/>
    <w:qFormat/>
    <w:uiPriority w:val="9"/>
    <w:pPr>
      <w:keepNext/>
      <w:keepLines/>
      <w:numPr>
        <w:ilvl w:val="1"/>
        <w:numId w:val="1"/>
      </w:numPr>
      <w:spacing w:before="120" w:after="120" w:line="360" w:lineRule="auto"/>
      <w:outlineLvl w:val="1"/>
    </w:pPr>
    <w:rPr>
      <w:rFonts w:ascii="Cambria" w:hAnsi="Cambria" w:eastAsia="黑体"/>
      <w:b/>
      <w:bCs/>
      <w:kern w:val="2"/>
      <w:sz w:val="32"/>
      <w:szCs w:val="32"/>
      <w:lang w:val="en-US" w:eastAsia="zh-CN" w:bidi="ar-SA"/>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Jason Zhang</cp:lastModifiedBy>
  <dcterms:modified xsi:type="dcterms:W3CDTF">2018-04-23T01:32:07Z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y fmtid="{D5CDD505-2E9C-101B-9397-08002B2CF9AE}" pid="3" name="KSORubyTemplateID" linkTarget="0">
    <vt:lpwstr>6</vt:lpwstr>
  </property>
</Properties>
</file>