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84" w:rsidRDefault="00B72084" w:rsidP="00B72084">
      <w:pPr>
        <w:jc w:val="center"/>
        <w:rPr>
          <w:rFonts w:ascii="Arial Black" w:hAnsi="Arial Black"/>
          <w:b/>
          <w:color w:val="C00000"/>
          <w:sz w:val="32"/>
        </w:rPr>
      </w:pPr>
      <w:r>
        <w:rPr>
          <w:rFonts w:ascii="Arial Black" w:hAnsi="Arial Black"/>
          <w:b/>
          <w:color w:val="C00000"/>
          <w:sz w:val="32"/>
        </w:rPr>
        <w:t xml:space="preserve">Portada de Planeación Didáctica </w:t>
      </w:r>
      <w:r w:rsidR="00FC6520">
        <w:rPr>
          <w:rFonts w:ascii="Arial Black" w:hAnsi="Arial Black"/>
          <w:b/>
          <w:color w:val="C00000"/>
          <w:sz w:val="32"/>
        </w:rPr>
        <w:t>03</w:t>
      </w:r>
      <w:r>
        <w:rPr>
          <w:rFonts w:ascii="Arial Black" w:hAnsi="Arial Black"/>
          <w:b/>
          <w:color w:val="C00000"/>
          <w:sz w:val="32"/>
        </w:rPr>
        <w:t>-2016</w:t>
      </w:r>
    </w:p>
    <w:p w:rsidR="00B72084" w:rsidRPr="00C11C0A" w:rsidRDefault="00B72084" w:rsidP="00B72084">
      <w:pPr>
        <w:jc w:val="center"/>
        <w:rPr>
          <w:rFonts w:ascii="Arial Black" w:hAnsi="Arial Black"/>
          <w:b/>
          <w:color w:val="C00000"/>
          <w:sz w:val="32"/>
        </w:rPr>
      </w:pPr>
      <w:r w:rsidRPr="00C11C0A">
        <w:rPr>
          <w:rFonts w:ascii="Arial Black" w:hAnsi="Arial Black"/>
          <w:b/>
          <w:color w:val="C00000"/>
          <w:sz w:val="32"/>
        </w:rPr>
        <w:t>Filosofía</w:t>
      </w:r>
      <w:r>
        <w:rPr>
          <w:rFonts w:ascii="Arial Black" w:hAnsi="Arial Black"/>
          <w:b/>
          <w:color w:val="C00000"/>
          <w:sz w:val="32"/>
        </w:rPr>
        <w:t xml:space="preserve"> Institucional</w:t>
      </w:r>
    </w:p>
    <w:p w:rsidR="00B72084" w:rsidRPr="00280AC4" w:rsidRDefault="00B72084" w:rsidP="007C4D32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913075">
        <w:rPr>
          <w:rFonts w:ascii="Arial Black" w:hAnsi="Arial Black"/>
          <w:color w:val="C00000"/>
          <w:sz w:val="24"/>
        </w:rPr>
        <w:t>Misión</w:t>
      </w:r>
      <w:r>
        <w:rPr>
          <w:rFonts w:ascii="Arial Black" w:hAnsi="Arial Black"/>
          <w:color w:val="C00000"/>
          <w:sz w:val="24"/>
        </w:rPr>
        <w:t>:</w:t>
      </w:r>
    </w:p>
    <w:p w:rsidR="00B72084" w:rsidRPr="00623CFE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623CFE">
        <w:rPr>
          <w:rFonts w:ascii="Arial" w:hAnsi="Arial" w:cs="Arial"/>
          <w:color w:val="000000" w:themeColor="text1"/>
          <w:szCs w:val="20"/>
        </w:rPr>
        <w:t>Ampliamos el acceso a educación de calidad global para formar personas productivas que agregan valor a la sociedad.</w:t>
      </w:r>
    </w:p>
    <w:p w:rsidR="001504D0" w:rsidRPr="00623CFE" w:rsidRDefault="001504D0" w:rsidP="007C4D32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 w:val="18"/>
          <w:szCs w:val="20"/>
        </w:rPr>
      </w:pP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  <w:r>
        <w:rPr>
          <w:rFonts w:ascii="Arial Black" w:hAnsi="Arial Black" w:cs="Arial"/>
          <w:noProof/>
          <w:color w:val="C0000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481D9" wp14:editId="38C619BB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8365490" cy="1"/>
                <wp:effectExtent l="0" t="0" r="1651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490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9A12F" id="2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75pt" to="658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" strokecolor="#bc4542 [3045]" strokeweight=".5pt"/>
            </w:pict>
          </mc:Fallback>
        </mc:AlternateContent>
      </w:r>
      <w:r w:rsidRPr="0031691C">
        <w:rPr>
          <w:rFonts w:ascii="Arial Black" w:hAnsi="Arial Black" w:cs="Arial"/>
          <w:color w:val="C00000"/>
          <w:szCs w:val="20"/>
        </w:rPr>
        <w:t>Visión:</w:t>
      </w:r>
    </w:p>
    <w:p w:rsidR="00B72084" w:rsidRPr="00623CFE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623CFE">
        <w:rPr>
          <w:rFonts w:ascii="Arial" w:hAnsi="Arial" w:cs="Arial"/>
          <w:color w:val="000000" w:themeColor="text1"/>
          <w:szCs w:val="20"/>
        </w:rPr>
        <w:t>Ser la comunidad universitaria privada más influyente en el desarrollo sustentable de México.</w:t>
      </w:r>
    </w:p>
    <w:p w:rsidR="001504D0" w:rsidRDefault="001504D0" w:rsidP="001504D0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</w:p>
    <w:p w:rsidR="001504D0" w:rsidRDefault="001504D0" w:rsidP="001504D0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  <w:r>
        <w:rPr>
          <w:rFonts w:ascii="Arial Black" w:hAnsi="Arial Black" w:cs="Arial"/>
          <w:noProof/>
          <w:color w:val="C0000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F478A" wp14:editId="0EE85EE4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8365490" cy="1"/>
                <wp:effectExtent l="0" t="0" r="1651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490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EDCE2" id="1 Conector recto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75pt" to="658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" strokecolor="#bc4542 [3045]" strokeweight=".5pt"/>
            </w:pict>
          </mc:Fallback>
        </mc:AlternateContent>
      </w:r>
      <w:r>
        <w:rPr>
          <w:rFonts w:ascii="Arial Black" w:hAnsi="Arial Black" w:cs="Arial"/>
          <w:color w:val="C00000"/>
          <w:szCs w:val="20"/>
        </w:rPr>
        <w:t>Principios</w:t>
      </w:r>
      <w:r w:rsidRPr="0031691C">
        <w:rPr>
          <w:rFonts w:ascii="Arial Black" w:hAnsi="Arial Black" w:cs="Arial"/>
          <w:color w:val="C00000"/>
          <w:szCs w:val="20"/>
        </w:rPr>
        <w:t>:</w:t>
      </w:r>
    </w:p>
    <w:p w:rsidR="00B72084" w:rsidRDefault="00623CFE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>P</w:t>
      </w:r>
      <w:r w:rsidR="00B72084"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oder transformador de la Educación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educación como principio transformador y como derecho de los seres humanos a crecer y desarrollarse a través de ella.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Académica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una formación académica de nivel internacional y en nuestra capacidad de llevarla a sectores con alto potencial para aprovecharla y convertirla en factor de crecimiento personal y de movilidad social.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El Estudiante al centro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que el estudiante es el eje del quehacer en la UVM y que mientras más completa sea su experiencia en la Universidad, más sólidas serán sus competencias personales y profesionales a partir de las cuales participará en la mejora de su comunidad y la sociedad de México y del mundo.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Inclusión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pluralidad y la multiculturalidad como signos esenciales de la sociedad, por ello estamos convencidos que los criterios incluyentes enriquecen, diversifican y abren oportunidades para todos, mientras que las exclusiones empobrecen.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C00000"/>
          <w:sz w:val="20"/>
          <w:szCs w:val="20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Innovación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C00000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nuestra capacidad de creación, diseño e implantación de modalidades y escenarios novedosos que nos permitan desarrollarnos de manera orgánica e integrada.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Mejora de procesos</w:t>
      </w: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 xml:space="preserve"> 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el mejoramiento permanente como base para optimizar los servicios educativos y administrativos y sus resultados.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Efectividad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importancia de mantener la eficiencia y la eficacia en nuestros procesos y servicios, como sello distintivo de nuestra gestión</w:t>
      </w:r>
    </w:p>
    <w:p w:rsidR="001504D0" w:rsidRDefault="001504D0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lastRenderedPageBreak/>
        <w:t>Valores: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Integridad en el actuar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Realizar con rectitud -honestidad y transparencia- todas nuestras acciones.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Actitud de Servicio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Mantener la disposición de ánimo en nuestro actuar y colaborar con los demás, con calidez, compromiso, entusiasmo y respeto.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de Ejecución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Desempeñar de manera impecable y oportuna las funciones que nos corresponden a partir de criterios de excelencia.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Responsabilidad Social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Asumir con clara conciencia las consecuencias de nuestros actos ante la sociedad.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Cumplimiento de Promesas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Convertir en compromisos nuestras promesas y asegurar su cumplimiento.</w:t>
      </w:r>
    </w:p>
    <w:p w:rsidR="00623CFE" w:rsidRPr="00913075" w:rsidRDefault="00623CFE" w:rsidP="007C4D3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Lema:</w:t>
      </w:r>
    </w:p>
    <w:p w:rsidR="00623CFE" w:rsidRPr="00CF19B8" w:rsidRDefault="00623CFE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C00000"/>
          <w:sz w:val="12"/>
          <w:bdr w:val="none" w:sz="0" w:space="0" w:color="auto" w:frame="1"/>
        </w:rPr>
      </w:pP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913075">
        <w:rPr>
          <w:rFonts w:ascii="Arial" w:hAnsi="Arial" w:cs="Arial"/>
          <w:b/>
          <w:bCs/>
          <w:color w:val="C00000"/>
          <w:bdr w:val="none" w:sz="0" w:space="0" w:color="auto" w:frame="1"/>
        </w:rPr>
        <w:t>“Por siempre responsable de lo que se ha cultivado”</w:t>
      </w:r>
    </w:p>
    <w:p w:rsidR="00623CFE" w:rsidRDefault="00623CFE" w:rsidP="007C4D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Default="00B72084" w:rsidP="007C4D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Desde hace 55 años, UVM es tierra fértil en la que se forman profesionales responsables, competentes y comprometidos con el desarrollo sustentable. En cada uno de ellos, la labor de la universidad es sembrar semillas que fructifican para beneficio de México.</w:t>
      </w:r>
    </w:p>
    <w:p w:rsidR="00623CFE" w:rsidRDefault="00623CFE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C00000"/>
        </w:rPr>
      </w:pPr>
      <w:r>
        <w:rPr>
          <w:rFonts w:ascii="Arial Black" w:hAnsi="Arial Black" w:cs="Arial"/>
          <w:b/>
          <w:noProof/>
          <w:color w:val="C0000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11E53" wp14:editId="137511A6">
                <wp:simplePos x="0" y="0"/>
                <wp:positionH relativeFrom="column">
                  <wp:posOffset>331470</wp:posOffset>
                </wp:positionH>
                <wp:positionV relativeFrom="paragraph">
                  <wp:posOffset>162238</wp:posOffset>
                </wp:positionV>
                <wp:extent cx="8365490" cy="0"/>
                <wp:effectExtent l="0" t="19050" r="16510" b="4381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42C63" id="4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1pt,12.75pt" to="6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" strokecolor="#c0504d [3205]" strokeweight="2.25pt">
                <v:shadow on="t" type="perspective" color="black" opacity="9830f" origin=",.5" offset="0,25pt" matrix="58982f,,,-12452f"/>
              </v:line>
            </w:pict>
          </mc:Fallback>
        </mc:AlternateContent>
      </w: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C0000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Los 5 Pilares Estratégicos:</w:t>
      </w:r>
    </w:p>
    <w:p w:rsidR="00623CFE" w:rsidRPr="00623CFE" w:rsidRDefault="00623CFE" w:rsidP="00623CFE">
      <w:pPr>
        <w:pStyle w:val="NormalWeb"/>
        <w:spacing w:before="0" w:beforeAutospacing="0" w:after="0" w:afterAutospacing="0" w:line="276" w:lineRule="auto"/>
        <w:ind w:left="1080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Mejorar la Calidad Académica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Cultura de Servicio y desempeño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Entregar una Experiencia estudiantil de valor</w:t>
      </w:r>
    </w:p>
    <w:p w:rsidR="00B72084" w:rsidRPr="00623CFE" w:rsidRDefault="000E72B8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Optimizar y simplificar</w:t>
      </w:r>
      <w:r w:rsidR="00B72084"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el modelo operativo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Aumentar la participación de mercado y rentabilidad</w:t>
      </w:r>
    </w:p>
    <w:p w:rsidR="00CF19B8" w:rsidRPr="00CF19B8" w:rsidRDefault="00B72084" w:rsidP="00CF19B8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CF19B8">
        <w:rPr>
          <w:rFonts w:ascii="Arial Black" w:hAnsi="Arial Black"/>
          <w:color w:val="C00000"/>
          <w:sz w:val="24"/>
        </w:rPr>
        <w:lastRenderedPageBreak/>
        <w:t xml:space="preserve">Perfil de egreso de la Licenciatura en la que se encuentra la materia a impartir: </w:t>
      </w: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*Analizar y resolver problemas de ingeniería, proponiendo soluciones con tecnologías actual</w:t>
      </w:r>
      <w:r w:rsidR="00C57379">
        <w:rPr>
          <w:b/>
          <w:color w:val="000000"/>
          <w:sz w:val="20"/>
          <w:szCs w:val="20"/>
        </w:rPr>
        <w:t>e</w:t>
      </w:r>
      <w:r w:rsidRPr="0062309C">
        <w:rPr>
          <w:b/>
          <w:color w:val="000000"/>
          <w:sz w:val="20"/>
          <w:szCs w:val="20"/>
        </w:rPr>
        <w:t>s y de vanguardia.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*Manejar sistemas, equipos y herramientas de innovación en el área de competencia.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*Diseñar productos, procesos y sistemas de acuerdo con las necesidades tecnológicas, así como adaptar los productos existentes a estas.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*Evaluar, seleccionar y aplicar eficientemente la tecnología de productos, procesos y sistemas que así lo requieren.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*Automatizar procesos de manufactura a través de dispositivos, equipos y productos inteligentes para el desarrollo de la tecnología de clase mundial.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*Administrar y asegurar la calidad, eficiencia y rentabilidad de los sistemas y procesos productivos.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*Valorar la importancia de la ética profesional y el cuidado del medio ambiente asociados al uso de la tecnología.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*Comprender los principios científicos y metodologías básicas para la ingeniería general y para la Mecatrónica en particular.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*Proponer soluciones y realizar investigación sobre problemática de futuro o tendencias en el ámbito de la Mecatrónica.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*Aplicar modernas prácticas de administración y negocios para alcanzar los objetivos de la ingeniería incluyendo el control de calidad, la propiedad intelectual y lo relacionado con contratos.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*Demostrar preocupación por códigos de práctica relevantes, estándares de la industria y requerimientos legales que rigen la práctica de la Ingeniería Mecatrónica, incluyendo al personal, el cuidado de la salud y lo relacionado a riesgos.</w:t>
      </w: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B72084" w:rsidRPr="007B1620" w:rsidRDefault="00B72084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B16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B72084" w:rsidRPr="0022431E" w:rsidRDefault="00B72084" w:rsidP="00B72084"/>
    <w:p w:rsidR="00B72084" w:rsidRPr="0022431E" w:rsidRDefault="00B72084" w:rsidP="00B72084"/>
    <w:p w:rsidR="00B72084" w:rsidRPr="0022431E" w:rsidRDefault="00B72084" w:rsidP="00B72084"/>
    <w:tbl>
      <w:tblPr>
        <w:tblpPr w:leftFromText="141" w:rightFromText="141" w:vertAnchor="page" w:horzAnchor="margin" w:tblpY="219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70" w:type="dxa"/>
          <w:bottom w:w="142" w:type="dxa"/>
          <w:right w:w="70" w:type="dxa"/>
        </w:tblCellMar>
        <w:tblLook w:val="0000" w:firstRow="0" w:lastRow="0" w:firstColumn="0" w:lastColumn="0" w:noHBand="0" w:noVBand="0"/>
      </w:tblPr>
      <w:tblGrid>
        <w:gridCol w:w="3807"/>
        <w:gridCol w:w="10869"/>
      </w:tblGrid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pStyle w:val="Ttulo2"/>
            </w:pPr>
            <w:r>
              <w:t>DEPARTAMENTO ACADÉMICO</w:t>
            </w:r>
          </w:p>
        </w:tc>
        <w:tc>
          <w:tcPr>
            <w:tcW w:w="10996" w:type="dxa"/>
            <w:vAlign w:val="center"/>
          </w:tcPr>
          <w:p w:rsidR="00CF19B8" w:rsidRPr="00AD003E" w:rsidRDefault="00060636" w:rsidP="00CF19B8">
            <w:pPr>
              <w:jc w:val="center"/>
              <w:rPr>
                <w:b/>
              </w:rPr>
            </w:pPr>
            <w:r>
              <w:rPr>
                <w:b/>
              </w:rPr>
              <w:t>INGENIERÍAS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LICENCIATURA  EN</w:t>
            </w:r>
          </w:p>
        </w:tc>
        <w:tc>
          <w:tcPr>
            <w:tcW w:w="10996" w:type="dxa"/>
            <w:vAlign w:val="center"/>
          </w:tcPr>
          <w:p w:rsidR="00CF19B8" w:rsidRPr="00AD1474" w:rsidRDefault="00060636" w:rsidP="00060636">
            <w:pPr>
              <w:jc w:val="center"/>
              <w:rPr>
                <w:b/>
              </w:rPr>
            </w:pPr>
            <w:r>
              <w:rPr>
                <w:b/>
              </w:rPr>
              <w:t>INGENIERÍA MECATRÓNICA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ACADEMIA</w:t>
            </w:r>
          </w:p>
        </w:tc>
        <w:tc>
          <w:tcPr>
            <w:tcW w:w="10996" w:type="dxa"/>
            <w:vAlign w:val="center"/>
          </w:tcPr>
          <w:p w:rsidR="00CF19B8" w:rsidRPr="00AD003E" w:rsidRDefault="00060636" w:rsidP="00CF19B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ELECTRÓNICA Y MECATRÓNICA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ASIGNATURA</w:t>
            </w:r>
          </w:p>
        </w:tc>
        <w:tc>
          <w:tcPr>
            <w:tcW w:w="10996" w:type="dxa"/>
            <w:vAlign w:val="center"/>
          </w:tcPr>
          <w:p w:rsidR="00CF19B8" w:rsidRPr="00AD003E" w:rsidRDefault="00060636" w:rsidP="00CF19B8">
            <w:pPr>
              <w:jc w:val="center"/>
              <w:rPr>
                <w:b/>
              </w:rPr>
            </w:pPr>
            <w:r>
              <w:rPr>
                <w:b/>
              </w:rPr>
              <w:t>ANALISIS Y DISEÑO DE CIRCUITOS ELECTRÓNICOS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SERIACIÓN</w:t>
            </w:r>
          </w:p>
        </w:tc>
        <w:tc>
          <w:tcPr>
            <w:tcW w:w="10996" w:type="dxa"/>
            <w:vAlign w:val="center"/>
          </w:tcPr>
          <w:p w:rsidR="009E10E3" w:rsidRPr="00AD003E" w:rsidRDefault="009E10E3" w:rsidP="009E10E3">
            <w:pPr>
              <w:jc w:val="center"/>
              <w:rPr>
                <w:b/>
              </w:rPr>
            </w:pPr>
            <w:r>
              <w:rPr>
                <w:b/>
              </w:rPr>
              <w:t>ÁLGEBRA LINEAL / ELECTRÓNICA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SEMESTRE  EN QUE SE IMPARTE</w:t>
            </w:r>
          </w:p>
        </w:tc>
        <w:tc>
          <w:tcPr>
            <w:tcW w:w="10996" w:type="dxa"/>
            <w:vAlign w:val="center"/>
          </w:tcPr>
          <w:p w:rsidR="00CF19B8" w:rsidRPr="00AD003E" w:rsidRDefault="009E10E3" w:rsidP="00CF19B8">
            <w:pPr>
              <w:jc w:val="center"/>
              <w:rPr>
                <w:b/>
              </w:rPr>
            </w:pPr>
            <w:r>
              <w:rPr>
                <w:b/>
              </w:rPr>
              <w:t>CUARTO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FECHA DE REALIZACIÓN</w:t>
            </w:r>
          </w:p>
        </w:tc>
        <w:tc>
          <w:tcPr>
            <w:tcW w:w="10996" w:type="dxa"/>
            <w:vAlign w:val="center"/>
          </w:tcPr>
          <w:p w:rsidR="00CF19B8" w:rsidRPr="00AD003E" w:rsidRDefault="009E10E3" w:rsidP="00CF19B8">
            <w:pPr>
              <w:jc w:val="center"/>
              <w:rPr>
                <w:b/>
              </w:rPr>
            </w:pPr>
            <w:r>
              <w:rPr>
                <w:b/>
              </w:rPr>
              <w:t>05/02/2018</w:t>
            </w:r>
          </w:p>
        </w:tc>
      </w:tr>
    </w:tbl>
    <w:p w:rsidR="00FE5563" w:rsidRPr="00325A2F" w:rsidRDefault="00FE5563">
      <w:pPr>
        <w:rPr>
          <w:sz w:val="16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70" w:type="dxa"/>
          <w:bottom w:w="85" w:type="dxa"/>
          <w:right w:w="70" w:type="dxa"/>
        </w:tblCellMar>
        <w:tblLook w:val="0000" w:firstRow="0" w:lastRow="0" w:firstColumn="0" w:lastColumn="0" w:noHBand="0" w:noVBand="0"/>
      </w:tblPr>
      <w:tblGrid>
        <w:gridCol w:w="2445"/>
        <w:gridCol w:w="2445"/>
        <w:gridCol w:w="2447"/>
        <w:gridCol w:w="2446"/>
        <w:gridCol w:w="2446"/>
        <w:gridCol w:w="2447"/>
      </w:tblGrid>
      <w:tr w:rsidR="001F4902"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HORAS CON DOCENTE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HORAS INDEPENDIENTES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TOTAL DE HORAS SEMANA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TOTAL DE HORAS SEMESTRE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CRÉDITOS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ESCENARIOS ACADÉMICOS</w:t>
            </w:r>
          </w:p>
        </w:tc>
      </w:tr>
      <w:tr w:rsidR="00AD003E">
        <w:trPr>
          <w:trHeight w:val="338"/>
        </w:trPr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9E10E3" w:rsidP="00384776">
            <w:pPr>
              <w:jc w:val="center"/>
            </w:pPr>
            <w:r>
              <w:t>5</w:t>
            </w:r>
          </w:p>
        </w:tc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9E10E3" w:rsidP="00384776">
            <w:pPr>
              <w:jc w:val="center"/>
            </w:pPr>
            <w:r>
              <w:t>4</w:t>
            </w:r>
          </w:p>
        </w:tc>
        <w:tc>
          <w:tcPr>
            <w:tcW w:w="2475" w:type="dxa"/>
            <w:tcBorders>
              <w:top w:val="single" w:sz="12" w:space="0" w:color="auto"/>
            </w:tcBorders>
            <w:vAlign w:val="center"/>
          </w:tcPr>
          <w:p w:rsidR="00AD003E" w:rsidRDefault="009E10E3" w:rsidP="00384776">
            <w:pPr>
              <w:jc w:val="center"/>
            </w:pPr>
            <w:r>
              <w:t>9</w:t>
            </w:r>
          </w:p>
        </w:tc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9E10E3" w:rsidP="00384776">
            <w:pPr>
              <w:jc w:val="center"/>
            </w:pPr>
            <w:r>
              <w:t>135</w:t>
            </w:r>
          </w:p>
        </w:tc>
        <w:tc>
          <w:tcPr>
            <w:tcW w:w="2474" w:type="dxa"/>
            <w:tcBorders>
              <w:top w:val="single" w:sz="12" w:space="0" w:color="auto"/>
            </w:tcBorders>
          </w:tcPr>
          <w:p w:rsidR="00AD003E" w:rsidRDefault="009E10E3" w:rsidP="00384776">
            <w:pPr>
              <w:jc w:val="center"/>
            </w:pPr>
            <w:r>
              <w:t>8.4</w:t>
            </w:r>
          </w:p>
        </w:tc>
        <w:tc>
          <w:tcPr>
            <w:tcW w:w="2475" w:type="dxa"/>
            <w:tcBorders>
              <w:top w:val="single" w:sz="12" w:space="0" w:color="auto"/>
            </w:tcBorders>
            <w:vAlign w:val="center"/>
          </w:tcPr>
          <w:p w:rsidR="00AD003E" w:rsidRDefault="009E10E3" w:rsidP="00384776">
            <w:pPr>
              <w:jc w:val="center"/>
            </w:pPr>
            <w:r>
              <w:t>AULA, LAB</w:t>
            </w:r>
          </w:p>
        </w:tc>
      </w:tr>
    </w:tbl>
    <w:p w:rsidR="00FE5563" w:rsidRPr="00325A2F" w:rsidRDefault="00FE5563">
      <w:pPr>
        <w:rPr>
          <w:sz w:val="16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70" w:type="dxa"/>
          <w:bottom w:w="142" w:type="dxa"/>
          <w:right w:w="70" w:type="dxa"/>
        </w:tblCellMar>
        <w:tblLook w:val="0000" w:firstRow="0" w:lastRow="0" w:firstColumn="0" w:lastColumn="0" w:noHBand="0" w:noVBand="0"/>
      </w:tblPr>
      <w:tblGrid>
        <w:gridCol w:w="14676"/>
      </w:tblGrid>
      <w:tr w:rsidR="00FE5563">
        <w:trPr>
          <w:trHeight w:val="450"/>
        </w:trPr>
        <w:tc>
          <w:tcPr>
            <w:tcW w:w="14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5563" w:rsidRDefault="00FE55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OBJETIVO GENERAL</w:t>
            </w:r>
          </w:p>
        </w:tc>
      </w:tr>
      <w:tr w:rsidR="00FB5F44">
        <w:trPr>
          <w:trHeight w:val="801"/>
        </w:trPr>
        <w:tc>
          <w:tcPr>
            <w:tcW w:w="14846" w:type="dxa"/>
            <w:tcBorders>
              <w:top w:val="single" w:sz="12" w:space="0" w:color="auto"/>
            </w:tcBorders>
          </w:tcPr>
          <w:p w:rsidR="00FB5F44" w:rsidRPr="00FB5F44" w:rsidRDefault="009E10E3" w:rsidP="00384776">
            <w:pPr>
              <w:jc w:val="both"/>
              <w:rPr>
                <w:b/>
              </w:rPr>
            </w:pPr>
            <w:r>
              <w:rPr>
                <w:sz w:val="20"/>
                <w:szCs w:val="20"/>
              </w:rPr>
              <w:t>Aplicar los métodos y  teoremas del análisis de circuitos utilizando software de cómputo para determinar la respuesta y comportamiento de circuitos eléctricos y electrónicos  para  señales de CD, CA, cuadradas, triangulares y transitorias a fin de realizar comparación experimental para facilitar la compresión de los métodos implementados.</w:t>
            </w:r>
          </w:p>
        </w:tc>
      </w:tr>
    </w:tbl>
    <w:p w:rsidR="00FE5563" w:rsidRDefault="0025577F">
      <w:r>
        <w:br w:type="page"/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663"/>
        <w:gridCol w:w="2013"/>
      </w:tblGrid>
      <w:tr w:rsidR="00B87BE9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7BE9" w:rsidRDefault="00B87BE9" w:rsidP="00384776">
            <w:r>
              <w:rPr>
                <w:b/>
                <w:szCs w:val="22"/>
              </w:rPr>
              <w:lastRenderedPageBreak/>
              <w:t>UNIDAD 1</w:t>
            </w:r>
            <w:r w:rsidR="00F1613C">
              <w:rPr>
                <w:b/>
                <w:szCs w:val="22"/>
              </w:rPr>
              <w:t xml:space="preserve">. </w:t>
            </w:r>
            <w:r w:rsidR="00F1613C" w:rsidRPr="00F1613C">
              <w:rPr>
                <w:b/>
                <w:szCs w:val="22"/>
              </w:rPr>
              <w:t>Introducción a la simulación y elementos de circuitos</w:t>
            </w:r>
          </w:p>
        </w:tc>
      </w:tr>
      <w:tr w:rsidR="00B87BE9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B87BE9" w:rsidRDefault="00B87BE9" w:rsidP="00045FD4">
            <w:r>
              <w:rPr>
                <w:b/>
                <w:szCs w:val="22"/>
              </w:rPr>
              <w:t>OBJETIVO ESPECÍFICO POR UNIDAD:</w:t>
            </w:r>
            <w:r w:rsidR="00462C33">
              <w:rPr>
                <w:b/>
                <w:szCs w:val="22"/>
              </w:rPr>
              <w:t xml:space="preserve"> </w:t>
            </w:r>
            <w:r w:rsidR="00045FD4">
              <w:rPr>
                <w:szCs w:val="22"/>
              </w:rPr>
              <w:t>Se</w:t>
            </w:r>
            <w:r w:rsidR="00045FD4" w:rsidRPr="00045FD4">
              <w:rPr>
                <w:szCs w:val="22"/>
              </w:rPr>
              <w:t xml:space="preserve"> comprende el comportamiento de los elementos pasivos “R”, “L” y “C”  y activos (fuente).</w:t>
            </w: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B87BE9" w:rsidRDefault="00D82D9B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10</w:t>
            </w:r>
          </w:p>
          <w:p w:rsidR="00B87BE9" w:rsidRDefault="00B87BE9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737D9C" w:rsidTr="00162CD1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737D9C" w:rsidRDefault="00737D9C" w:rsidP="0025577F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737D9C" w:rsidRDefault="00737D9C" w:rsidP="0025577F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DD6372" w:rsidP="007658E8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DD6372" w:rsidRDefault="00DD6372" w:rsidP="00DD6372">
            <w:pPr>
              <w:jc w:val="center"/>
              <w:rPr>
                <w:b/>
                <w:bCs/>
                <w:sz w:val="12"/>
              </w:rPr>
            </w:pPr>
          </w:p>
          <w:p w:rsidR="00DD6372" w:rsidRDefault="00DD6372" w:rsidP="00DD637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737D9C" w:rsidRDefault="00737D9C" w:rsidP="006059C5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B95380" w:rsidTr="00162CD1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B95380" w:rsidRPr="00E837CE" w:rsidRDefault="00B95380" w:rsidP="00B8408F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Presentación al grupo, Organización del curso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FE7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B95380" w:rsidRDefault="00B95380" w:rsidP="00FE76B2">
            <w:pPr>
              <w:rPr>
                <w:sz w:val="16"/>
                <w:szCs w:val="16"/>
              </w:rPr>
            </w:pPr>
          </w:p>
          <w:p w:rsidR="00B95380" w:rsidRDefault="00B95380" w:rsidP="00FE7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FE76B2">
            <w:pPr>
              <w:rPr>
                <w:sz w:val="16"/>
                <w:szCs w:val="16"/>
              </w:rPr>
            </w:pPr>
          </w:p>
          <w:p w:rsidR="00B95380" w:rsidRDefault="00B95380" w:rsidP="00FE7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FE76B2">
            <w:pPr>
              <w:rPr>
                <w:sz w:val="16"/>
                <w:szCs w:val="16"/>
              </w:rPr>
            </w:pPr>
          </w:p>
          <w:p w:rsidR="00B95380" w:rsidRDefault="00B95380" w:rsidP="00FE7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FE76B2">
            <w:pPr>
              <w:rPr>
                <w:sz w:val="16"/>
                <w:szCs w:val="16"/>
              </w:rPr>
            </w:pPr>
          </w:p>
          <w:p w:rsidR="00B95380" w:rsidRDefault="00B95380" w:rsidP="00FE7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FE76B2">
            <w:pPr>
              <w:rPr>
                <w:sz w:val="16"/>
                <w:szCs w:val="16"/>
              </w:rPr>
            </w:pPr>
          </w:p>
          <w:p w:rsidR="00B95380" w:rsidRDefault="00B95380" w:rsidP="00FE7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B95380" w:rsidRDefault="00B95380" w:rsidP="009566C3">
            <w:pPr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pStyle w:val="Textoindependiente"/>
              <w:jc w:val="left"/>
              <w:rPr>
                <w:rFonts w:eastAsia="Arial Unicode MS"/>
                <w:sz w:val="14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Rúbrica para evaluar el desarrollo  de prácticas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B95380" w:rsidRDefault="00B95380" w:rsidP="00B95380">
            <w:pPr>
              <w:rPr>
                <w:sz w:val="18"/>
                <w:szCs w:val="20"/>
              </w:rPr>
            </w:pPr>
          </w:p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B95380" w:rsidRDefault="00B95380" w:rsidP="00B95380">
            <w:pPr>
              <w:rPr>
                <w:rFonts w:cs="Times New Roman"/>
                <w:sz w:val="18"/>
                <w:szCs w:val="20"/>
              </w:rPr>
            </w:pPr>
          </w:p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162CD1">
        <w:trPr>
          <w:jc w:val="center"/>
        </w:trPr>
        <w:tc>
          <w:tcPr>
            <w:tcW w:w="276" w:type="dxa"/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E837CE" w:rsidRDefault="00B95380" w:rsidP="009566C3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Conceptos básicos y Elementos de los circuitos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7D71CF" w:rsidRDefault="00B95380" w:rsidP="009566C3">
            <w:pPr>
              <w:rPr>
                <w:rFonts w:eastAsia="Arial Unicode MS"/>
                <w:b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Pr="007D71CF" w:rsidRDefault="00B95380" w:rsidP="007D71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7D71CF" w:rsidRDefault="00B95380" w:rsidP="007D71CF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162CD1">
        <w:trPr>
          <w:jc w:val="center"/>
        </w:trPr>
        <w:tc>
          <w:tcPr>
            <w:tcW w:w="276" w:type="dxa"/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E837CE" w:rsidRDefault="00B95380" w:rsidP="009566C3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Leyes básicas</w:t>
            </w:r>
          </w:p>
          <w:p w:rsidR="00B95380" w:rsidRDefault="00B95380" w:rsidP="009566C3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Arreglo de resistores</w:t>
            </w:r>
          </w:p>
          <w:p w:rsidR="00162CD1" w:rsidRPr="00E837CE" w:rsidRDefault="00162CD1" w:rsidP="009566C3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Aplicaciones y simulación (Lab)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9566C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720C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162CD1">
        <w:trPr>
          <w:jc w:val="center"/>
        </w:trPr>
        <w:tc>
          <w:tcPr>
            <w:tcW w:w="276" w:type="dxa"/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Default="00162CD1" w:rsidP="009566C3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Capacitores e inductores</w:t>
            </w:r>
          </w:p>
          <w:p w:rsidR="00162CD1" w:rsidRPr="00E837CE" w:rsidRDefault="00162CD1" w:rsidP="009566C3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Aplicaciones y simulación (Lab)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9566C3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720C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162CD1">
        <w:trPr>
          <w:jc w:val="center"/>
        </w:trPr>
        <w:tc>
          <w:tcPr>
            <w:tcW w:w="276" w:type="dxa"/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62CD1" w:rsidRPr="00E837CE" w:rsidRDefault="00162CD1" w:rsidP="009566C3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Repaso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720C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</w:tbl>
    <w:p w:rsidR="0025577F" w:rsidRDefault="0025577F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663"/>
        <w:gridCol w:w="2013"/>
      </w:tblGrid>
      <w:tr w:rsidR="00B87BE9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7BE9" w:rsidRDefault="00462C33" w:rsidP="00F66E59">
            <w:r>
              <w:rPr>
                <w:b/>
                <w:szCs w:val="22"/>
              </w:rPr>
              <w:t xml:space="preserve">UNIDAD 2. </w:t>
            </w:r>
            <w:r w:rsidRPr="00462C33">
              <w:rPr>
                <w:b/>
                <w:szCs w:val="22"/>
              </w:rPr>
              <w:t>Análisis de circuitos lineales</w:t>
            </w:r>
          </w:p>
        </w:tc>
      </w:tr>
      <w:tr w:rsidR="00B87BE9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B87BE9" w:rsidRPr="004A0ED2" w:rsidRDefault="00B87BE9" w:rsidP="00E1668E">
            <w:pPr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b/>
                <w:szCs w:val="22"/>
              </w:rPr>
              <w:t>OBJETIVO ESPECÍFICO POR UNIDAD:</w:t>
            </w:r>
            <w:r w:rsidR="004A0ED2">
              <w:rPr>
                <w:rFonts w:eastAsia="Arial Unicode MS"/>
                <w:b/>
                <w:bCs/>
                <w:sz w:val="20"/>
                <w:szCs w:val="20"/>
              </w:rPr>
              <w:t xml:space="preserve"> </w:t>
            </w:r>
            <w:r w:rsidR="00E1668E">
              <w:t>Se conocen</w:t>
            </w:r>
            <w:r w:rsidR="004A0ED2" w:rsidRPr="004A0ED2">
              <w:t xml:space="preserve"> los métodos de análisis de circuitos eléctricos así como los teoremas asociados a los circuitos de corriente continua, que permiten determinar su comportamiento utilizando software de simulación y cálculo</w:t>
            </w: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B87BE9" w:rsidRDefault="00D82D9B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10</w:t>
            </w:r>
          </w:p>
          <w:p w:rsidR="00B87BE9" w:rsidRDefault="00B87BE9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B87BE9" w:rsidTr="00C11C08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B87BE9" w:rsidRDefault="00B87BE9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B87BE9" w:rsidRDefault="00B87BE9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B95380" w:rsidTr="00C11C08">
        <w:trPr>
          <w:trHeight w:val="340"/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E0543B">
            <w:pPr>
              <w:rPr>
                <w:rFonts w:eastAsia="Arial Unicode MS"/>
                <w:sz w:val="18"/>
                <w:szCs w:val="18"/>
              </w:rPr>
            </w:pPr>
            <w:r w:rsidRPr="00BE4E3B">
              <w:rPr>
                <w:rFonts w:eastAsia="Arial Unicode MS"/>
                <w:sz w:val="18"/>
                <w:szCs w:val="18"/>
              </w:rPr>
              <w:t>Métodos de análisis</w:t>
            </w:r>
          </w:p>
          <w:p w:rsidR="00807F23" w:rsidRPr="00BE4E3B" w:rsidRDefault="00807F23" w:rsidP="00E0543B">
            <w:pPr>
              <w:rPr>
                <w:rFonts w:eastAsia="Arial Unicode MS"/>
                <w:sz w:val="18"/>
                <w:szCs w:val="18"/>
              </w:rPr>
            </w:pPr>
            <w:r w:rsidRPr="00BE4E3B">
              <w:rPr>
                <w:rFonts w:eastAsia="Arial Unicode MS"/>
                <w:sz w:val="18"/>
                <w:szCs w:val="18"/>
              </w:rPr>
              <w:t>Aplicaciones y simulaciones (Lab)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B95380" w:rsidRDefault="00B9538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Rúbrica para evaluar el desarrollo  de prácticas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B95380" w:rsidRDefault="00B95380" w:rsidP="00B95380">
            <w:pPr>
              <w:rPr>
                <w:sz w:val="18"/>
                <w:szCs w:val="20"/>
              </w:rPr>
            </w:pPr>
          </w:p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B95380" w:rsidRDefault="00B95380" w:rsidP="00B95380">
            <w:pPr>
              <w:rPr>
                <w:rFonts w:cs="Times New Roman"/>
                <w:sz w:val="18"/>
                <w:szCs w:val="20"/>
              </w:rPr>
            </w:pPr>
          </w:p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C11C08">
        <w:trPr>
          <w:trHeight w:val="340"/>
          <w:jc w:val="center"/>
        </w:trPr>
        <w:tc>
          <w:tcPr>
            <w:tcW w:w="276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E4E3B" w:rsidRDefault="00807F23" w:rsidP="00E0543B">
            <w:pPr>
              <w:rPr>
                <w:rFonts w:eastAsia="Arial Unicode MS"/>
                <w:sz w:val="18"/>
                <w:szCs w:val="18"/>
              </w:rPr>
            </w:pPr>
            <w:r w:rsidRPr="00BE4E3B">
              <w:rPr>
                <w:rFonts w:eastAsia="Arial Unicode MS"/>
                <w:sz w:val="18"/>
                <w:szCs w:val="18"/>
              </w:rPr>
              <w:t>Teoremas de circuitos</w:t>
            </w:r>
            <w:r>
              <w:rPr>
                <w:rFonts w:eastAsia="Arial Unicode MS"/>
                <w:sz w:val="18"/>
                <w:szCs w:val="18"/>
              </w:rPr>
              <w:t>, parte 1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6776A0" w:rsidRDefault="00B9538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C11C08">
        <w:trPr>
          <w:trHeight w:val="340"/>
          <w:jc w:val="center"/>
        </w:trPr>
        <w:tc>
          <w:tcPr>
            <w:tcW w:w="276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807F23" w:rsidRDefault="00807F23" w:rsidP="00384776">
            <w:pPr>
              <w:rPr>
                <w:rFonts w:eastAsia="Arial Unicode MS"/>
                <w:sz w:val="18"/>
                <w:szCs w:val="18"/>
              </w:rPr>
            </w:pPr>
            <w:r w:rsidRPr="00BE4E3B">
              <w:rPr>
                <w:rFonts w:eastAsia="Arial Unicode MS"/>
                <w:sz w:val="18"/>
                <w:szCs w:val="18"/>
              </w:rPr>
              <w:t>Teoremas de circuitos</w:t>
            </w:r>
            <w:r>
              <w:rPr>
                <w:rFonts w:eastAsia="Arial Unicode MS"/>
                <w:sz w:val="18"/>
                <w:szCs w:val="18"/>
              </w:rPr>
              <w:t>, parte 2</w:t>
            </w:r>
          </w:p>
          <w:p w:rsidR="00C11C08" w:rsidRDefault="00C11C08" w:rsidP="00384776">
            <w:pPr>
              <w:rPr>
                <w:rFonts w:eastAsia="Arial Unicode MS"/>
                <w:sz w:val="18"/>
                <w:szCs w:val="18"/>
              </w:rPr>
            </w:pPr>
          </w:p>
          <w:p w:rsidR="00807F23" w:rsidRPr="00BE4E3B" w:rsidRDefault="00807F23" w:rsidP="00384776">
            <w:pPr>
              <w:rPr>
                <w:rFonts w:eastAsia="Arial Unicode MS"/>
                <w:sz w:val="18"/>
                <w:szCs w:val="18"/>
              </w:rPr>
            </w:pPr>
            <w:r w:rsidRPr="00BE4E3B">
              <w:rPr>
                <w:rFonts w:eastAsia="Arial Unicode MS"/>
                <w:sz w:val="18"/>
                <w:szCs w:val="18"/>
              </w:rPr>
              <w:t>Aplicaciones y simulaciones (Lab)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C11C08">
        <w:trPr>
          <w:trHeight w:val="340"/>
          <w:jc w:val="center"/>
        </w:trPr>
        <w:tc>
          <w:tcPr>
            <w:tcW w:w="276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Default="00C11C08" w:rsidP="00384776">
            <w:pPr>
              <w:rPr>
                <w:sz w:val="18"/>
                <w:szCs w:val="18"/>
              </w:rPr>
            </w:pPr>
            <w:r w:rsidRPr="00BE4E3B">
              <w:rPr>
                <w:sz w:val="18"/>
                <w:szCs w:val="18"/>
              </w:rPr>
              <w:t>Circuitos de primer orden</w:t>
            </w:r>
          </w:p>
          <w:p w:rsidR="00C11C08" w:rsidRPr="00BE4E3B" w:rsidRDefault="00C11C08" w:rsidP="00384776">
            <w:pPr>
              <w:rPr>
                <w:rFonts w:eastAsia="Arial Unicode MS"/>
                <w:sz w:val="18"/>
                <w:szCs w:val="18"/>
              </w:rPr>
            </w:pPr>
            <w:r w:rsidRPr="00BE4E3B">
              <w:rPr>
                <w:sz w:val="18"/>
                <w:szCs w:val="18"/>
              </w:rPr>
              <w:t>Aplicaciones y simulación (Lab)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C11C08">
        <w:trPr>
          <w:trHeight w:val="340"/>
          <w:jc w:val="center"/>
        </w:trPr>
        <w:tc>
          <w:tcPr>
            <w:tcW w:w="276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E4E3B" w:rsidRDefault="00C11C08" w:rsidP="00817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Repaso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</w:tbl>
    <w:p w:rsidR="00B87BE9" w:rsidRDefault="00B87BE9"/>
    <w:p w:rsidR="002C1FDD" w:rsidRDefault="002C1FDD"/>
    <w:p w:rsidR="002C1FDD" w:rsidRDefault="002C1FDD"/>
    <w:p w:rsidR="002C1FDD" w:rsidRDefault="002C1FDD"/>
    <w:p w:rsidR="00DE4E7C" w:rsidRDefault="00DE4E7C"/>
    <w:p w:rsidR="00DE4E7C" w:rsidRDefault="00DE4E7C"/>
    <w:p w:rsidR="00DE4E7C" w:rsidRDefault="00DE4E7C"/>
    <w:p w:rsidR="002C1FDD" w:rsidRDefault="002C1FDD"/>
    <w:p w:rsidR="002C1FDD" w:rsidRDefault="002C1FDD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663"/>
        <w:gridCol w:w="2013"/>
      </w:tblGrid>
      <w:tr w:rsidR="00817100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7100" w:rsidRDefault="008B503C" w:rsidP="008B503C">
            <w:r>
              <w:rPr>
                <w:b/>
                <w:szCs w:val="22"/>
              </w:rPr>
              <w:t xml:space="preserve">UNIDAD 3. </w:t>
            </w:r>
            <w:r w:rsidRPr="008B503C">
              <w:rPr>
                <w:b/>
                <w:szCs w:val="22"/>
              </w:rPr>
              <w:t>Análisis y simulación de circuitos en corriente alterna.</w:t>
            </w:r>
          </w:p>
        </w:tc>
      </w:tr>
      <w:tr w:rsidR="00817100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817100" w:rsidRPr="00045FD4" w:rsidRDefault="00817100" w:rsidP="00045FD4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OBJETIVO ESPECÍFICO POR UNIDAD:</w:t>
            </w:r>
            <w:r w:rsidR="00045FD4">
              <w:rPr>
                <w:b/>
                <w:szCs w:val="22"/>
              </w:rPr>
              <w:t xml:space="preserve"> </w:t>
            </w:r>
            <w:r w:rsidR="00045FD4">
              <w:t xml:space="preserve">Se introduce </w:t>
            </w:r>
            <w:r w:rsidR="00045FD4" w:rsidRPr="00045FD4">
              <w:t xml:space="preserve">el concepto de fasor para justificar su utilización en los métodos de análisis de circuitos eléctricos así como los teoremas asociados a los circuitos de corriente alterna, que permiten determinar su comportamiento utilizando simuladores  </w:t>
            </w: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817100" w:rsidRDefault="00817100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817100" w:rsidRDefault="00D82D9B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10</w:t>
            </w:r>
          </w:p>
          <w:p w:rsidR="00817100" w:rsidRDefault="00817100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817100" w:rsidTr="00F60B8D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817100" w:rsidRDefault="00817100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817100" w:rsidRDefault="00817100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B95380" w:rsidTr="00F60B8D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331DE4">
            <w:pPr>
              <w:rPr>
                <w:rFonts w:eastAsia="Arial Unicode MS"/>
                <w:sz w:val="18"/>
                <w:szCs w:val="18"/>
              </w:rPr>
            </w:pPr>
            <w:r w:rsidRPr="00BC7383">
              <w:rPr>
                <w:rFonts w:eastAsia="Arial Unicode MS"/>
                <w:sz w:val="18"/>
                <w:szCs w:val="18"/>
              </w:rPr>
              <w:t>Introducción</w:t>
            </w:r>
            <w:r w:rsidR="00F60B8D">
              <w:rPr>
                <w:rFonts w:eastAsia="Arial Unicode MS"/>
                <w:sz w:val="18"/>
                <w:szCs w:val="18"/>
              </w:rPr>
              <w:t xml:space="preserve"> a fasores</w:t>
            </w:r>
          </w:p>
          <w:p w:rsidR="00F60B8D" w:rsidRPr="00BC7383" w:rsidRDefault="00F60B8D" w:rsidP="00331DE4">
            <w:pPr>
              <w:rPr>
                <w:rFonts w:eastAsia="Arial Unicode MS"/>
                <w:sz w:val="18"/>
                <w:szCs w:val="18"/>
              </w:rPr>
            </w:pPr>
            <w:r w:rsidRPr="00BC7383">
              <w:rPr>
                <w:rFonts w:eastAsia="Arial Unicode MS"/>
                <w:sz w:val="18"/>
                <w:szCs w:val="18"/>
              </w:rPr>
              <w:t>Impedancia y admitancia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B9538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Rúbrica para evaluar el desarrollo  de prácticas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B95380" w:rsidRDefault="00B95380" w:rsidP="00B95380">
            <w:pPr>
              <w:rPr>
                <w:sz w:val="18"/>
                <w:szCs w:val="20"/>
              </w:rPr>
            </w:pPr>
          </w:p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B95380" w:rsidRDefault="00B95380" w:rsidP="00B95380">
            <w:pPr>
              <w:rPr>
                <w:rFonts w:cs="Times New Roman"/>
                <w:sz w:val="18"/>
                <w:szCs w:val="20"/>
              </w:rPr>
            </w:pPr>
          </w:p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  <w:tr w:rsidR="00B95380" w:rsidTr="00F60B8D">
        <w:trPr>
          <w:jc w:val="center"/>
        </w:trPr>
        <w:tc>
          <w:tcPr>
            <w:tcW w:w="276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C7383" w:rsidRDefault="00F60B8D" w:rsidP="00331DE4">
            <w:pPr>
              <w:rPr>
                <w:rFonts w:eastAsia="Arial Unicode MS"/>
                <w:sz w:val="18"/>
                <w:szCs w:val="18"/>
              </w:rPr>
            </w:pPr>
            <w:r w:rsidRPr="00BC7383">
              <w:rPr>
                <w:rFonts w:eastAsia="Arial Unicode MS"/>
                <w:sz w:val="18"/>
                <w:szCs w:val="18"/>
              </w:rPr>
              <w:t>Leyes de Kirchhoff en dominio de la frecuencia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6776A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  <w:tr w:rsidR="00B95380" w:rsidTr="00F60B8D">
        <w:trPr>
          <w:jc w:val="center"/>
        </w:trPr>
        <w:tc>
          <w:tcPr>
            <w:tcW w:w="276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C7383" w:rsidRDefault="00F60B8D" w:rsidP="00331DE4">
            <w:pPr>
              <w:rPr>
                <w:rFonts w:eastAsia="Arial Unicode MS"/>
                <w:sz w:val="18"/>
                <w:szCs w:val="18"/>
              </w:rPr>
            </w:pPr>
            <w:r w:rsidRPr="00BC7383">
              <w:rPr>
                <w:rFonts w:eastAsia="Arial Unicode MS"/>
                <w:sz w:val="18"/>
                <w:szCs w:val="18"/>
              </w:rPr>
              <w:t>Aplicaciones y simulación (Lab)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6776A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  <w:tr w:rsidR="00B95380" w:rsidTr="00F60B8D">
        <w:trPr>
          <w:jc w:val="center"/>
        </w:trPr>
        <w:tc>
          <w:tcPr>
            <w:tcW w:w="276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F60B8D" w:rsidRPr="00BC7383" w:rsidRDefault="00F60B8D" w:rsidP="00331DE4">
            <w:pPr>
              <w:rPr>
                <w:rFonts w:eastAsia="Arial Unicode MS"/>
                <w:sz w:val="18"/>
                <w:szCs w:val="18"/>
              </w:rPr>
            </w:pPr>
            <w:r w:rsidRPr="00BC7383">
              <w:rPr>
                <w:rFonts w:eastAsia="Arial Unicode MS"/>
                <w:sz w:val="18"/>
                <w:szCs w:val="18"/>
              </w:rPr>
              <w:t>Análisis senoidal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  <w:tr w:rsidR="00B95380" w:rsidTr="00F60B8D">
        <w:trPr>
          <w:jc w:val="center"/>
        </w:trPr>
        <w:tc>
          <w:tcPr>
            <w:tcW w:w="276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F60B8D" w:rsidRDefault="00F60B8D" w:rsidP="00331DE4">
            <w:pPr>
              <w:rPr>
                <w:rFonts w:eastAsia="Arial Unicode MS"/>
                <w:sz w:val="18"/>
                <w:szCs w:val="18"/>
              </w:rPr>
            </w:pPr>
            <w:r w:rsidRPr="00BC7383">
              <w:rPr>
                <w:rFonts w:eastAsia="Arial Unicode MS"/>
                <w:sz w:val="18"/>
                <w:szCs w:val="18"/>
              </w:rPr>
              <w:t>Aplicaciones y simulación (Lab)</w:t>
            </w:r>
          </w:p>
          <w:p w:rsidR="00B95380" w:rsidRPr="00BC7383" w:rsidRDefault="00F60B8D" w:rsidP="00331DE4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Repaso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6776A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</w:tbl>
    <w:p w:rsidR="00817100" w:rsidRDefault="00817100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3"/>
        <w:gridCol w:w="2235"/>
      </w:tblGrid>
      <w:tr w:rsidR="002235F7">
        <w:trPr>
          <w:trHeight w:val="616"/>
        </w:trPr>
        <w:tc>
          <w:tcPr>
            <w:tcW w:w="15660" w:type="dxa"/>
            <w:gridSpan w:val="2"/>
            <w:tcBorders>
              <w:bottom w:val="single" w:sz="4" w:space="0" w:color="auto"/>
            </w:tcBorders>
            <w:vAlign w:val="center"/>
          </w:tcPr>
          <w:p w:rsidR="002235F7" w:rsidRDefault="00AF62C8" w:rsidP="00AF62C8">
            <w:r>
              <w:rPr>
                <w:b/>
              </w:rPr>
              <w:t xml:space="preserve">Unidad 4. </w:t>
            </w:r>
            <w:r w:rsidRPr="00AF62C8">
              <w:rPr>
                <w:b/>
              </w:rPr>
              <w:t>Análisis y simulación de circuitos con señales cuadrada, triangular e impulso</w:t>
            </w:r>
          </w:p>
        </w:tc>
      </w:tr>
      <w:tr w:rsidR="002235F7">
        <w:tc>
          <w:tcPr>
            <w:tcW w:w="1566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235F7" w:rsidRDefault="002235F7" w:rsidP="00384776"/>
        </w:tc>
      </w:tr>
      <w:tr w:rsidR="002235F7">
        <w:trPr>
          <w:trHeight w:val="1011"/>
        </w:trPr>
        <w:tc>
          <w:tcPr>
            <w:tcW w:w="13320" w:type="dxa"/>
            <w:tcBorders>
              <w:right w:val="nil"/>
            </w:tcBorders>
          </w:tcPr>
          <w:p w:rsidR="002235F7" w:rsidRPr="0043449F" w:rsidRDefault="002235F7" w:rsidP="00384776">
            <w:pPr>
              <w:rPr>
                <w:b/>
              </w:rPr>
            </w:pPr>
            <w:r>
              <w:rPr>
                <w:b/>
              </w:rPr>
              <w:t>OBJETIVO ESPECÍFICO POR UNIDAD:</w:t>
            </w:r>
            <w:r w:rsidR="0043449F">
              <w:rPr>
                <w:b/>
              </w:rPr>
              <w:t xml:space="preserve"> </w:t>
            </w:r>
            <w:r w:rsidR="0043449F" w:rsidRPr="0043449F">
              <w:t>Se</w:t>
            </w:r>
            <w:r w:rsidR="0043449F">
              <w:rPr>
                <w:b/>
              </w:rPr>
              <w:t xml:space="preserve"> i</w:t>
            </w:r>
            <w:r w:rsidR="0043449F">
              <w:t xml:space="preserve">dentifica </w:t>
            </w:r>
            <w:r w:rsidR="0043449F" w:rsidRPr="0043449F">
              <w:t>el comportamiento de las redes eléctricas a partir de excitaciones no senoidales ni exponenciales (formas de onda cuadrada triangulares, etc.), con el fin de demostrar su funcionamiento y aplicación correcta en circuitos</w:t>
            </w:r>
            <w:r w:rsidR="0043449F">
              <w:t>.</w:t>
            </w:r>
          </w:p>
        </w:tc>
        <w:tc>
          <w:tcPr>
            <w:tcW w:w="2340" w:type="dxa"/>
            <w:tcBorders>
              <w:left w:val="nil"/>
            </w:tcBorders>
          </w:tcPr>
          <w:p w:rsidR="002235F7" w:rsidRDefault="00D82D9B" w:rsidP="00384776">
            <w:pPr>
              <w:jc w:val="center"/>
              <w:rPr>
                <w:b/>
              </w:rPr>
            </w:pPr>
            <w:r>
              <w:rPr>
                <w:b/>
              </w:rPr>
              <w:t>HORAS: 10</w:t>
            </w:r>
            <w:bookmarkStart w:id="0" w:name="_GoBack"/>
            <w:bookmarkEnd w:id="0"/>
          </w:p>
          <w:p w:rsidR="002235F7" w:rsidRDefault="002235F7" w:rsidP="00384776">
            <w:pPr>
              <w:jc w:val="center"/>
              <w:rPr>
                <w:b/>
              </w:rPr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817100" w:rsidRDefault="00817100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2235F7" w:rsidTr="00654F3B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2235F7" w:rsidRDefault="002235F7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2235F7" w:rsidRDefault="002235F7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1120EC" w:rsidTr="00654F3B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1120EC" w:rsidRDefault="001120EC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1120EC" w:rsidRDefault="001120EC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2235F7">
            <w:pPr>
              <w:rPr>
                <w:rFonts w:eastAsia="Arial Unicode MS"/>
                <w:sz w:val="18"/>
                <w:szCs w:val="18"/>
              </w:rPr>
            </w:pPr>
            <w:r w:rsidRPr="00EA2BD0">
              <w:rPr>
                <w:rFonts w:eastAsia="Arial Unicode MS"/>
                <w:sz w:val="18"/>
                <w:szCs w:val="18"/>
              </w:rPr>
              <w:t>Transformada de Fourier (señales aperiódicas)</w:t>
            </w:r>
          </w:p>
          <w:p w:rsidR="00654F3B" w:rsidRPr="00EA2BD0" w:rsidRDefault="00654F3B" w:rsidP="002235F7">
            <w:pPr>
              <w:rPr>
                <w:rFonts w:eastAsia="Arial Unicode MS"/>
                <w:sz w:val="18"/>
                <w:szCs w:val="18"/>
              </w:rPr>
            </w:pPr>
          </w:p>
          <w:p w:rsidR="001120EC" w:rsidRPr="00EA2BD0" w:rsidRDefault="001120EC" w:rsidP="002235F7">
            <w:pPr>
              <w:rPr>
                <w:rFonts w:eastAsia="Arial Unicode MS"/>
                <w:sz w:val="18"/>
                <w:szCs w:val="18"/>
              </w:rPr>
            </w:pPr>
            <w:r w:rsidRPr="00EA2BD0">
              <w:rPr>
                <w:rFonts w:eastAsia="Arial Unicode MS"/>
                <w:sz w:val="18"/>
                <w:szCs w:val="18"/>
              </w:rPr>
              <w:t>Propiedades de las señales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824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1120EC" w:rsidRDefault="001120EC" w:rsidP="00824F66">
            <w:pPr>
              <w:rPr>
                <w:sz w:val="16"/>
                <w:szCs w:val="16"/>
              </w:rPr>
            </w:pPr>
          </w:p>
          <w:p w:rsidR="001120EC" w:rsidRDefault="001120EC" w:rsidP="00824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1120EC" w:rsidRDefault="001120EC" w:rsidP="00824F66">
            <w:pPr>
              <w:rPr>
                <w:sz w:val="16"/>
                <w:szCs w:val="16"/>
              </w:rPr>
            </w:pPr>
          </w:p>
          <w:p w:rsidR="001120EC" w:rsidRDefault="001120EC" w:rsidP="00824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1120EC" w:rsidRDefault="001120EC" w:rsidP="00824F66">
            <w:pPr>
              <w:rPr>
                <w:sz w:val="16"/>
                <w:szCs w:val="16"/>
              </w:rPr>
            </w:pPr>
          </w:p>
          <w:p w:rsidR="001120EC" w:rsidRDefault="001120EC" w:rsidP="00824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1120EC" w:rsidRDefault="001120EC" w:rsidP="00824F66">
            <w:pPr>
              <w:rPr>
                <w:sz w:val="16"/>
                <w:szCs w:val="16"/>
              </w:rPr>
            </w:pPr>
          </w:p>
          <w:p w:rsidR="001120EC" w:rsidRDefault="001120EC" w:rsidP="00824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1120EC" w:rsidRDefault="001120EC" w:rsidP="00824F66">
            <w:pPr>
              <w:rPr>
                <w:sz w:val="16"/>
                <w:szCs w:val="16"/>
              </w:rPr>
            </w:pPr>
          </w:p>
          <w:p w:rsidR="001120EC" w:rsidRDefault="001120EC" w:rsidP="00824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1120EC" w:rsidRDefault="001120EC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rFonts w:eastAsia="Arial Unicode MS"/>
                <w:sz w:val="14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Rúbrica para evaluar el desarrollo  de prácticas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1120EC" w:rsidRPr="00431050" w:rsidRDefault="001120EC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1120EC" w:rsidRDefault="001120EC" w:rsidP="001120E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1120EC" w:rsidRDefault="001120EC" w:rsidP="001120EC">
            <w:pPr>
              <w:rPr>
                <w:sz w:val="18"/>
                <w:szCs w:val="20"/>
              </w:rPr>
            </w:pPr>
          </w:p>
          <w:p w:rsidR="001120EC" w:rsidRDefault="001120EC" w:rsidP="001120E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1120EC" w:rsidRDefault="001120EC" w:rsidP="001120EC">
            <w:pPr>
              <w:rPr>
                <w:rFonts w:cs="Times New Roman"/>
                <w:sz w:val="18"/>
                <w:szCs w:val="20"/>
              </w:rPr>
            </w:pPr>
          </w:p>
          <w:p w:rsidR="001120EC" w:rsidRDefault="001120EC" w:rsidP="001120E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1120EC" w:rsidRPr="00431050" w:rsidRDefault="001120EC" w:rsidP="00384776">
            <w:pPr>
              <w:rPr>
                <w:sz w:val="14"/>
                <w:lang w:val="es-MX"/>
              </w:rPr>
            </w:pPr>
          </w:p>
        </w:tc>
      </w:tr>
      <w:tr w:rsidR="001120EC" w:rsidTr="00654F3B">
        <w:trPr>
          <w:jc w:val="center"/>
        </w:trPr>
        <w:tc>
          <w:tcPr>
            <w:tcW w:w="276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EA2BD0" w:rsidRDefault="001120EC" w:rsidP="00B55F5E">
            <w:pPr>
              <w:rPr>
                <w:rFonts w:eastAsia="Arial Unicode MS"/>
                <w:sz w:val="18"/>
                <w:szCs w:val="18"/>
              </w:rPr>
            </w:pPr>
            <w:r w:rsidRPr="00EA2BD0">
              <w:rPr>
                <w:rFonts w:eastAsia="Arial Unicode MS"/>
                <w:sz w:val="18"/>
                <w:szCs w:val="18"/>
              </w:rPr>
              <w:t>Relación tiempo/frecuencia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Pr="006776A0" w:rsidRDefault="001120EC" w:rsidP="00B55F5E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</w:tr>
      <w:tr w:rsidR="001120EC" w:rsidTr="00654F3B">
        <w:trPr>
          <w:jc w:val="center"/>
        </w:trPr>
        <w:tc>
          <w:tcPr>
            <w:tcW w:w="276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EA2BD0" w:rsidRDefault="001120EC" w:rsidP="00B55F5E">
            <w:pPr>
              <w:rPr>
                <w:rFonts w:eastAsia="Arial Unicode MS"/>
                <w:sz w:val="18"/>
                <w:szCs w:val="18"/>
              </w:rPr>
            </w:pPr>
            <w:r w:rsidRPr="00EA2BD0">
              <w:rPr>
                <w:rFonts w:eastAsia="Arial Unicode MS"/>
                <w:sz w:val="18"/>
                <w:szCs w:val="18"/>
              </w:rPr>
              <w:t>Series y transformadas de Fourier para señales periódicas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Default="001120EC" w:rsidP="00B55F5E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</w:tr>
      <w:tr w:rsidR="001120EC" w:rsidTr="00654F3B">
        <w:trPr>
          <w:jc w:val="center"/>
        </w:trPr>
        <w:tc>
          <w:tcPr>
            <w:tcW w:w="276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Default="001120EC" w:rsidP="00B55F5E">
            <w:pPr>
              <w:rPr>
                <w:rFonts w:eastAsia="Arial Unicode MS"/>
                <w:sz w:val="18"/>
                <w:szCs w:val="18"/>
                <w:lang w:val="en-US"/>
              </w:rPr>
            </w:pPr>
            <w:r w:rsidRPr="00EA2BD0">
              <w:rPr>
                <w:rFonts w:eastAsia="Arial Unicode MS"/>
                <w:sz w:val="18"/>
                <w:szCs w:val="18"/>
                <w:lang w:val="en-US"/>
              </w:rPr>
              <w:t>Funciones de transferencia de sistemas LIT</w:t>
            </w:r>
          </w:p>
          <w:p w:rsidR="00654F3B" w:rsidRDefault="00654F3B" w:rsidP="00B55F5E">
            <w:pPr>
              <w:rPr>
                <w:rFonts w:eastAsia="Arial Unicode MS"/>
                <w:sz w:val="18"/>
                <w:szCs w:val="18"/>
                <w:lang w:val="en-US"/>
              </w:rPr>
            </w:pPr>
          </w:p>
          <w:p w:rsidR="00654F3B" w:rsidRPr="00EA2BD0" w:rsidRDefault="00654F3B" w:rsidP="00B55F5E">
            <w:pPr>
              <w:rPr>
                <w:rFonts w:eastAsia="Arial Unicode MS"/>
                <w:sz w:val="18"/>
                <w:szCs w:val="18"/>
                <w:lang w:val="en-US"/>
              </w:rPr>
            </w:pPr>
            <w:r w:rsidRPr="00EA2BD0">
              <w:rPr>
                <w:rFonts w:eastAsia="Arial Unicode MS"/>
                <w:sz w:val="18"/>
                <w:szCs w:val="18"/>
              </w:rPr>
              <w:t>Representación polar de la transformada de Fourier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Pr="006776A0" w:rsidRDefault="001120EC" w:rsidP="00B55F5E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</w:tr>
      <w:tr w:rsidR="00654F3B" w:rsidTr="00654F3B">
        <w:trPr>
          <w:jc w:val="center"/>
        </w:trPr>
        <w:tc>
          <w:tcPr>
            <w:tcW w:w="276" w:type="dxa"/>
            <w:noWrap/>
          </w:tcPr>
          <w:p w:rsidR="00654F3B" w:rsidRDefault="00654F3B" w:rsidP="00654F3B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654F3B" w:rsidRDefault="00654F3B" w:rsidP="00654F3B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654F3B" w:rsidRPr="00EA2BD0" w:rsidRDefault="00654F3B" w:rsidP="00654F3B">
            <w:pPr>
              <w:rPr>
                <w:rFonts w:eastAsia="Arial Unicode MS"/>
                <w:sz w:val="18"/>
                <w:szCs w:val="18"/>
              </w:rPr>
            </w:pPr>
            <w:r w:rsidRPr="00EA2BD0">
              <w:rPr>
                <w:rFonts w:eastAsia="Arial Unicode MS"/>
                <w:sz w:val="18"/>
                <w:szCs w:val="18"/>
              </w:rPr>
              <w:t>Aplicaciones y simulación</w:t>
            </w:r>
          </w:p>
        </w:tc>
        <w:tc>
          <w:tcPr>
            <w:tcW w:w="1948" w:type="dxa"/>
            <w:vMerge/>
            <w:noWrap/>
          </w:tcPr>
          <w:p w:rsidR="00654F3B" w:rsidRDefault="00654F3B" w:rsidP="00654F3B">
            <w:pPr>
              <w:rPr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654F3B" w:rsidRDefault="00654F3B" w:rsidP="00654F3B">
            <w:pPr>
              <w:jc w:val="center"/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654F3B" w:rsidRDefault="00654F3B" w:rsidP="00654F3B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654F3B" w:rsidRDefault="00654F3B" w:rsidP="00654F3B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654F3B" w:rsidRPr="00431050" w:rsidRDefault="00654F3B" w:rsidP="00654F3B">
            <w:pPr>
              <w:rPr>
                <w:sz w:val="14"/>
                <w:lang w:val="es-MX"/>
              </w:rPr>
            </w:pPr>
          </w:p>
        </w:tc>
      </w:tr>
    </w:tbl>
    <w:p w:rsidR="002235F7" w:rsidRDefault="002235F7"/>
    <w:p w:rsidR="002235F7" w:rsidRDefault="002235F7"/>
    <w:p w:rsidR="00C66853" w:rsidRDefault="0025577F" w:rsidP="005761D2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3"/>
        <w:gridCol w:w="2235"/>
      </w:tblGrid>
      <w:tr w:rsidR="00C66853" w:rsidTr="00807F23">
        <w:trPr>
          <w:trHeight w:val="616"/>
        </w:trPr>
        <w:tc>
          <w:tcPr>
            <w:tcW w:w="15660" w:type="dxa"/>
            <w:gridSpan w:val="2"/>
            <w:tcBorders>
              <w:bottom w:val="single" w:sz="4" w:space="0" w:color="auto"/>
            </w:tcBorders>
            <w:vAlign w:val="center"/>
          </w:tcPr>
          <w:p w:rsidR="00C66853" w:rsidRDefault="00C66853" w:rsidP="00C66853">
            <w:r>
              <w:rPr>
                <w:b/>
              </w:rPr>
              <w:lastRenderedPageBreak/>
              <w:t xml:space="preserve">Unidad 5. </w:t>
            </w:r>
            <w:r w:rsidRPr="00AF62C8">
              <w:rPr>
                <w:b/>
              </w:rPr>
              <w:t xml:space="preserve">Análisis </w:t>
            </w:r>
            <w:r>
              <w:rPr>
                <w:b/>
              </w:rPr>
              <w:t>de transitorios</w:t>
            </w:r>
            <w:r w:rsidR="0043449F">
              <w:rPr>
                <w:b/>
              </w:rPr>
              <w:t xml:space="preserve"> </w:t>
            </w:r>
          </w:p>
        </w:tc>
      </w:tr>
      <w:tr w:rsidR="00C66853" w:rsidTr="00807F23">
        <w:tc>
          <w:tcPr>
            <w:tcW w:w="1566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66853" w:rsidRDefault="00C66853" w:rsidP="00807F23"/>
        </w:tc>
      </w:tr>
      <w:tr w:rsidR="00C66853" w:rsidTr="00807F23">
        <w:trPr>
          <w:trHeight w:val="1011"/>
        </w:trPr>
        <w:tc>
          <w:tcPr>
            <w:tcW w:w="13320" w:type="dxa"/>
            <w:tcBorders>
              <w:right w:val="nil"/>
            </w:tcBorders>
          </w:tcPr>
          <w:p w:rsidR="0043449F" w:rsidRPr="0043449F" w:rsidRDefault="00C66853" w:rsidP="0043449F">
            <w:pPr>
              <w:rPr>
                <w:szCs w:val="22"/>
              </w:rPr>
            </w:pPr>
            <w:r>
              <w:rPr>
                <w:b/>
              </w:rPr>
              <w:t>OBJETIVO ESPECÍFICO POR UNIDAD:</w:t>
            </w:r>
            <w:r w:rsidR="0043449F">
              <w:rPr>
                <w:b/>
              </w:rPr>
              <w:t xml:space="preserve"> </w:t>
            </w:r>
            <w:r w:rsidR="0043449F" w:rsidRPr="0043449F">
              <w:rPr>
                <w:szCs w:val="22"/>
              </w:rPr>
              <w:t>Se comprende</w:t>
            </w:r>
            <w:r w:rsidR="0043449F" w:rsidRPr="0043449F">
              <w:rPr>
                <w:color w:val="000000"/>
                <w:szCs w:val="22"/>
              </w:rPr>
              <w:t xml:space="preserve"> el comportamiento de las redes eléctricas a partir de excitaciones desarrolladas por transiciones eléctricas (comunicación o switching) propias para la correcta  operación circuital o de origen externa a las redes</w:t>
            </w:r>
            <w:r w:rsidR="0043449F">
              <w:rPr>
                <w:color w:val="000000"/>
                <w:szCs w:val="22"/>
              </w:rPr>
              <w:t>.</w:t>
            </w:r>
          </w:p>
          <w:p w:rsidR="0043449F" w:rsidRDefault="0043449F" w:rsidP="00807F23">
            <w:pPr>
              <w:rPr>
                <w:b/>
              </w:rPr>
            </w:pPr>
          </w:p>
        </w:tc>
        <w:tc>
          <w:tcPr>
            <w:tcW w:w="2340" w:type="dxa"/>
            <w:tcBorders>
              <w:left w:val="nil"/>
            </w:tcBorders>
          </w:tcPr>
          <w:p w:rsidR="00C66853" w:rsidRDefault="00994D35" w:rsidP="00807F23">
            <w:pPr>
              <w:jc w:val="center"/>
              <w:rPr>
                <w:b/>
              </w:rPr>
            </w:pPr>
            <w:r>
              <w:rPr>
                <w:b/>
              </w:rPr>
              <w:t>HO</w:t>
            </w:r>
            <w:r w:rsidR="00D82D9B">
              <w:rPr>
                <w:b/>
              </w:rPr>
              <w:t>RAS: 10</w:t>
            </w:r>
          </w:p>
          <w:p w:rsidR="00C66853" w:rsidRDefault="00C66853" w:rsidP="00807F23">
            <w:pPr>
              <w:jc w:val="center"/>
              <w:rPr>
                <w:b/>
              </w:rPr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C66853" w:rsidRDefault="00C66853" w:rsidP="005761D2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C66853" w:rsidTr="00890A42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C66853" w:rsidRDefault="00C66853" w:rsidP="00807F23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C66853" w:rsidRDefault="00C66853" w:rsidP="00807F23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</w:p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1120EC" w:rsidTr="00890A42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1120EC" w:rsidRPr="00994D35" w:rsidRDefault="001120EC" w:rsidP="00807F23">
            <w:pPr>
              <w:rPr>
                <w:rFonts w:eastAsia="Arial Unicode MS"/>
                <w:sz w:val="18"/>
                <w:szCs w:val="18"/>
              </w:rPr>
            </w:pPr>
            <w:r w:rsidRPr="00994D35">
              <w:rPr>
                <w:rFonts w:eastAsia="Arial Unicode MS"/>
                <w:sz w:val="18"/>
                <w:szCs w:val="18"/>
              </w:rPr>
              <w:t>Circuitos de primer orden pt. 1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1120EC" w:rsidRDefault="001120EC" w:rsidP="00807F2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rFonts w:eastAsia="Arial Unicode MS"/>
                <w:sz w:val="14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Rúbrica para evaluar el desarrollo  de prácticas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1120EC" w:rsidRDefault="001120EC" w:rsidP="001120E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1120EC" w:rsidRDefault="001120EC" w:rsidP="001120EC">
            <w:pPr>
              <w:rPr>
                <w:sz w:val="18"/>
                <w:szCs w:val="20"/>
              </w:rPr>
            </w:pPr>
          </w:p>
          <w:p w:rsidR="001120EC" w:rsidRDefault="001120EC" w:rsidP="001120E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1120EC" w:rsidRDefault="001120EC" w:rsidP="001120EC">
            <w:pPr>
              <w:rPr>
                <w:rFonts w:cs="Times New Roman"/>
                <w:sz w:val="18"/>
                <w:szCs w:val="20"/>
              </w:rPr>
            </w:pPr>
          </w:p>
          <w:p w:rsidR="001120EC" w:rsidRDefault="001120EC" w:rsidP="001120E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</w:tr>
      <w:tr w:rsidR="001120EC" w:rsidTr="00890A42">
        <w:trPr>
          <w:jc w:val="center"/>
        </w:trPr>
        <w:tc>
          <w:tcPr>
            <w:tcW w:w="276" w:type="dxa"/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994D35" w:rsidRDefault="001120EC" w:rsidP="00807F23">
            <w:pPr>
              <w:rPr>
                <w:rFonts w:eastAsia="Arial Unicode MS"/>
                <w:sz w:val="18"/>
                <w:szCs w:val="18"/>
              </w:rPr>
            </w:pPr>
            <w:r w:rsidRPr="00994D35">
              <w:rPr>
                <w:rFonts w:eastAsia="Arial Unicode MS"/>
                <w:sz w:val="18"/>
                <w:szCs w:val="18"/>
              </w:rPr>
              <w:t>Circuitos de primer orden pt. 2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Pr="006776A0" w:rsidRDefault="001120EC" w:rsidP="00807F2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807F23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807F23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</w:tr>
      <w:tr w:rsidR="001120EC" w:rsidTr="00890A42">
        <w:trPr>
          <w:jc w:val="center"/>
        </w:trPr>
        <w:tc>
          <w:tcPr>
            <w:tcW w:w="276" w:type="dxa"/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994D35" w:rsidRDefault="001120EC" w:rsidP="00807F23">
            <w:pPr>
              <w:rPr>
                <w:rFonts w:eastAsia="Arial Unicode MS"/>
                <w:sz w:val="18"/>
                <w:szCs w:val="18"/>
              </w:rPr>
            </w:pPr>
            <w:r w:rsidRPr="00994D35">
              <w:rPr>
                <w:rFonts w:eastAsia="Arial Unicode MS"/>
                <w:sz w:val="18"/>
                <w:szCs w:val="18"/>
              </w:rPr>
              <w:t>Circuitos de segundo orden pt. 1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Default="001120EC" w:rsidP="00807F2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807F23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807F23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</w:tr>
      <w:tr w:rsidR="001120EC" w:rsidTr="00890A42">
        <w:trPr>
          <w:jc w:val="center"/>
        </w:trPr>
        <w:tc>
          <w:tcPr>
            <w:tcW w:w="276" w:type="dxa"/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994D35" w:rsidRDefault="001120EC" w:rsidP="00807F23">
            <w:pPr>
              <w:rPr>
                <w:rFonts w:eastAsia="Arial Unicode MS"/>
                <w:sz w:val="18"/>
                <w:szCs w:val="18"/>
                <w:lang w:val="en-US"/>
              </w:rPr>
            </w:pPr>
            <w:r w:rsidRPr="00994D35">
              <w:rPr>
                <w:rFonts w:eastAsia="Arial Unicode MS"/>
                <w:sz w:val="18"/>
                <w:szCs w:val="18"/>
              </w:rPr>
              <w:t>Circuitos de segundo orden pt. 2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Pr="006776A0" w:rsidRDefault="001120EC" w:rsidP="00807F2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807F23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807F23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</w:tr>
      <w:tr w:rsidR="00890A42" w:rsidTr="00890A42">
        <w:trPr>
          <w:jc w:val="center"/>
        </w:trPr>
        <w:tc>
          <w:tcPr>
            <w:tcW w:w="276" w:type="dxa"/>
            <w:noWrap/>
          </w:tcPr>
          <w:p w:rsidR="00890A42" w:rsidRDefault="00890A42" w:rsidP="00890A42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890A42" w:rsidRDefault="00890A42" w:rsidP="00890A4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890A42" w:rsidRPr="00994D35" w:rsidRDefault="00890A42" w:rsidP="00890A42">
            <w:pPr>
              <w:rPr>
                <w:rFonts w:eastAsia="Arial Unicode MS"/>
                <w:sz w:val="18"/>
                <w:szCs w:val="18"/>
              </w:rPr>
            </w:pPr>
            <w:r w:rsidRPr="00994D35">
              <w:rPr>
                <w:rFonts w:eastAsia="Arial Unicode MS"/>
                <w:sz w:val="18"/>
                <w:szCs w:val="18"/>
              </w:rPr>
              <w:t>Aplicaciones y simulación</w:t>
            </w:r>
          </w:p>
        </w:tc>
        <w:tc>
          <w:tcPr>
            <w:tcW w:w="1948" w:type="dxa"/>
            <w:vMerge/>
            <w:noWrap/>
          </w:tcPr>
          <w:p w:rsidR="00890A42" w:rsidRDefault="00890A42" w:rsidP="00890A42">
            <w:pPr>
              <w:rPr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890A42" w:rsidRDefault="00890A42" w:rsidP="00890A42">
            <w:pPr>
              <w:jc w:val="center"/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890A42" w:rsidRDefault="00890A42" w:rsidP="00890A42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890A42" w:rsidRDefault="00890A42" w:rsidP="00890A42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890A42" w:rsidRPr="00431050" w:rsidRDefault="00890A42" w:rsidP="00890A42">
            <w:pPr>
              <w:rPr>
                <w:sz w:val="14"/>
                <w:lang w:val="es-MX"/>
              </w:rPr>
            </w:pPr>
          </w:p>
        </w:tc>
      </w:tr>
    </w:tbl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737D9C" w:rsidRDefault="00737D9C" w:rsidP="005761D2">
      <w:pPr>
        <w:rPr>
          <w:b/>
          <w:sz w:val="18"/>
          <w:szCs w:val="18"/>
        </w:rPr>
      </w:pPr>
      <w:r w:rsidRPr="00737D9C">
        <w:rPr>
          <w:b/>
          <w:sz w:val="18"/>
          <w:szCs w:val="18"/>
        </w:rPr>
        <w:t>RECURSOS DIDÁCTICOS</w:t>
      </w:r>
      <w:r w:rsidR="00AF1482">
        <w:rPr>
          <w:b/>
          <w:sz w:val="18"/>
          <w:szCs w:val="18"/>
        </w:rPr>
        <w:t xml:space="preserve"> (INCLUYE </w:t>
      </w:r>
      <w:r w:rsidR="00440921">
        <w:rPr>
          <w:b/>
          <w:sz w:val="18"/>
          <w:szCs w:val="18"/>
        </w:rPr>
        <w:t xml:space="preserve">BIBLIOTECA DIGITAL Y </w:t>
      </w:r>
      <w:r w:rsidR="00AF1482">
        <w:rPr>
          <w:b/>
          <w:sz w:val="18"/>
          <w:szCs w:val="18"/>
        </w:rPr>
        <w:t>RECURSOS EN INTERNET)</w:t>
      </w:r>
    </w:p>
    <w:p w:rsidR="00737D9C" w:rsidRDefault="00737D9C" w:rsidP="005761D2">
      <w:pPr>
        <w:rPr>
          <w:b/>
          <w:sz w:val="18"/>
          <w:szCs w:val="18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</w:rPr>
        <w:t>Presentación en computadora (material digitalizado)</w:t>
      </w:r>
    </w:p>
    <w:p w:rsidR="00C70DF9" w:rsidRDefault="00C70DF9" w:rsidP="00C70DF9">
      <w:pPr>
        <w:rPr>
          <w:sz w:val="18"/>
          <w:szCs w:val="20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</w:rPr>
        <w:t>Medios audiovisuales</w:t>
      </w:r>
    </w:p>
    <w:p w:rsidR="00C70DF9" w:rsidRDefault="00C70DF9" w:rsidP="00C70DF9">
      <w:pPr>
        <w:rPr>
          <w:rFonts w:cs="Times New Roman"/>
          <w:sz w:val="18"/>
          <w:szCs w:val="20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</w:rPr>
        <w:t xml:space="preserve">Software de simulación para circuitos Electrónico:   </w:t>
      </w:r>
      <w:r>
        <w:rPr>
          <w:color w:val="000000"/>
          <w:sz w:val="18"/>
          <w:szCs w:val="20"/>
        </w:rPr>
        <w:t xml:space="preserve">qucs, Multisim, SPICE, Proteus y </w:t>
      </w:r>
      <w:r>
        <w:rPr>
          <w:sz w:val="18"/>
          <w:szCs w:val="20"/>
        </w:rPr>
        <w:t>Matlab.</w:t>
      </w:r>
    </w:p>
    <w:p w:rsidR="00737D9C" w:rsidRDefault="00737D9C" w:rsidP="005761D2">
      <w:pPr>
        <w:rPr>
          <w:b/>
          <w:sz w:val="18"/>
          <w:szCs w:val="18"/>
        </w:rPr>
      </w:pPr>
    </w:p>
    <w:p w:rsidR="00737D9C" w:rsidRDefault="00737D9C" w:rsidP="005761D2">
      <w:pPr>
        <w:rPr>
          <w:b/>
          <w:sz w:val="18"/>
          <w:szCs w:val="18"/>
        </w:rPr>
      </w:pPr>
    </w:p>
    <w:p w:rsidR="00737D9C" w:rsidRPr="00737D9C" w:rsidRDefault="00737D9C" w:rsidP="005761D2">
      <w:pPr>
        <w:rPr>
          <w:b/>
          <w:sz w:val="18"/>
          <w:szCs w:val="18"/>
        </w:rPr>
      </w:pPr>
    </w:p>
    <w:p w:rsidR="005761D2" w:rsidRDefault="005761D2" w:rsidP="005761D2">
      <w:pPr>
        <w:rPr>
          <w:b/>
          <w:sz w:val="18"/>
          <w:szCs w:val="18"/>
        </w:rPr>
      </w:pPr>
      <w:r w:rsidRPr="00F8180F">
        <w:rPr>
          <w:b/>
          <w:sz w:val="18"/>
          <w:szCs w:val="18"/>
        </w:rPr>
        <w:t>BIBLIOGRAFÍA BÁSICA:</w:t>
      </w:r>
    </w:p>
    <w:p w:rsidR="00C70DF9" w:rsidRDefault="00C70DF9" w:rsidP="005761D2">
      <w:pPr>
        <w:rPr>
          <w:b/>
          <w:sz w:val="18"/>
          <w:szCs w:val="18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  <w:lang w:val="en-US"/>
        </w:rPr>
        <w:t xml:space="preserve">Charles K. Alexander. Matthew N. O. Sadiku. </w:t>
      </w:r>
      <w:r>
        <w:rPr>
          <w:sz w:val="18"/>
          <w:szCs w:val="20"/>
        </w:rPr>
        <w:t>Fundamentos de Circuitos Eléctricos. Tercera Edición. Edit. Mc  Graw Hill. México. 2006</w:t>
      </w:r>
    </w:p>
    <w:p w:rsidR="00C70DF9" w:rsidRDefault="00C70DF9" w:rsidP="00C70DF9">
      <w:pPr>
        <w:rPr>
          <w:sz w:val="18"/>
          <w:szCs w:val="20"/>
        </w:rPr>
      </w:pPr>
    </w:p>
    <w:p w:rsidR="00C70DF9" w:rsidRDefault="00C70DF9" w:rsidP="00C70DF9">
      <w:pPr>
        <w:rPr>
          <w:sz w:val="18"/>
          <w:szCs w:val="20"/>
          <w:lang w:val="en-US"/>
        </w:rPr>
      </w:pPr>
      <w:r>
        <w:rPr>
          <w:sz w:val="18"/>
          <w:szCs w:val="20"/>
          <w:lang w:val="es-MX"/>
        </w:rPr>
        <w:t xml:space="preserve">Hayt, William H. Análisis de Circuitos en ingeniería. </w:t>
      </w:r>
      <w:r>
        <w:rPr>
          <w:sz w:val="18"/>
          <w:szCs w:val="20"/>
          <w:lang w:val="en-US"/>
        </w:rPr>
        <w:t>Edit. McGraw-Hill. México. 2007</w:t>
      </w:r>
    </w:p>
    <w:p w:rsidR="00C70DF9" w:rsidRDefault="00C70DF9" w:rsidP="00C70DF9">
      <w:pPr>
        <w:pStyle w:val="Default"/>
        <w:rPr>
          <w:sz w:val="18"/>
          <w:szCs w:val="20"/>
          <w:lang w:val="en-US"/>
        </w:rPr>
      </w:pPr>
    </w:p>
    <w:p w:rsidR="00C70DF9" w:rsidRPr="00C70DF9" w:rsidRDefault="00C70DF9" w:rsidP="00C70DF9">
      <w:pPr>
        <w:pStyle w:val="Default"/>
        <w:rPr>
          <w:sz w:val="18"/>
          <w:szCs w:val="20"/>
        </w:rPr>
      </w:pPr>
      <w:r>
        <w:rPr>
          <w:sz w:val="18"/>
          <w:szCs w:val="20"/>
          <w:lang w:val="en-US"/>
        </w:rPr>
        <w:t xml:space="preserve">Irwin, David. </w:t>
      </w:r>
      <w:r>
        <w:rPr>
          <w:sz w:val="18"/>
          <w:szCs w:val="20"/>
        </w:rPr>
        <w:t>Análisis de circuitos en Ingeniería. Edit. Limusa-Noriega. México. 2009</w:t>
      </w:r>
    </w:p>
    <w:p w:rsidR="005761D2" w:rsidRDefault="005761D2" w:rsidP="005761D2">
      <w:pPr>
        <w:rPr>
          <w:sz w:val="18"/>
          <w:szCs w:val="18"/>
        </w:rPr>
      </w:pPr>
    </w:p>
    <w:p w:rsidR="005B5651" w:rsidRPr="005B5651" w:rsidRDefault="005B5651" w:rsidP="005761D2">
      <w:pPr>
        <w:rPr>
          <w:sz w:val="18"/>
          <w:szCs w:val="18"/>
          <w:lang w:val="es-MX"/>
        </w:rPr>
      </w:pPr>
    </w:p>
    <w:p w:rsidR="005761D2" w:rsidRDefault="005761D2" w:rsidP="005761D2"/>
    <w:p w:rsidR="005761D2" w:rsidRDefault="001B5F7F" w:rsidP="005761D2">
      <w:pPr>
        <w:rPr>
          <w:b/>
          <w:bCs/>
          <w:sz w:val="18"/>
        </w:rPr>
      </w:pPr>
      <w:r w:rsidRPr="00325A2F">
        <w:rPr>
          <w:b/>
          <w:bCs/>
          <w:sz w:val="18"/>
        </w:rPr>
        <w:t xml:space="preserve">BIBLIOGRAFÍA </w:t>
      </w:r>
      <w:r w:rsidR="006059C5">
        <w:rPr>
          <w:b/>
          <w:bCs/>
          <w:sz w:val="18"/>
        </w:rPr>
        <w:t>BÁ</w:t>
      </w:r>
      <w:r w:rsidR="005761D2" w:rsidRPr="00325A2F">
        <w:rPr>
          <w:b/>
          <w:bCs/>
          <w:sz w:val="18"/>
        </w:rPr>
        <w:t>SICA SUGERIDA POR EL DOCENTE:</w:t>
      </w:r>
    </w:p>
    <w:p w:rsidR="00C70DF9" w:rsidRDefault="00C70DF9" w:rsidP="005761D2">
      <w:pPr>
        <w:rPr>
          <w:b/>
          <w:bCs/>
          <w:sz w:val="18"/>
        </w:rPr>
      </w:pPr>
    </w:p>
    <w:p w:rsidR="00C70DF9" w:rsidRPr="00C70DF9" w:rsidRDefault="00C70DF9" w:rsidP="00C70DF9">
      <w:pPr>
        <w:pStyle w:val="Default"/>
        <w:rPr>
          <w:sz w:val="18"/>
          <w:szCs w:val="20"/>
        </w:rPr>
      </w:pPr>
      <w:r>
        <w:rPr>
          <w:sz w:val="18"/>
          <w:szCs w:val="20"/>
          <w:lang w:val="en-US"/>
        </w:rPr>
        <w:t xml:space="preserve">Irwin, David. </w:t>
      </w:r>
      <w:r>
        <w:rPr>
          <w:sz w:val="18"/>
          <w:szCs w:val="20"/>
        </w:rPr>
        <w:t>Análisis de circuitos en Ingeniería. Edit. Limusa-Noriega. México. 2009</w:t>
      </w:r>
    </w:p>
    <w:p w:rsidR="00C70DF9" w:rsidRDefault="00C70DF9" w:rsidP="005761D2">
      <w:pPr>
        <w:rPr>
          <w:b/>
          <w:bCs/>
          <w:sz w:val="18"/>
        </w:rPr>
      </w:pPr>
    </w:p>
    <w:p w:rsidR="00C70DF9" w:rsidRDefault="00C70DF9" w:rsidP="00C70DF9">
      <w:pPr>
        <w:rPr>
          <w:sz w:val="18"/>
          <w:lang w:val="es-MX"/>
        </w:rPr>
      </w:pPr>
      <w:r>
        <w:rPr>
          <w:sz w:val="18"/>
          <w:lang w:val="es-MX"/>
        </w:rPr>
        <w:t>C.J.Savant. Diseño Electrónico: Circuitos y sistemas. Edit. Prentice Hall. México. 2000 (Clásico)</w:t>
      </w:r>
    </w:p>
    <w:p w:rsidR="00C70DF9" w:rsidRPr="00325A2F" w:rsidRDefault="00C70DF9" w:rsidP="005761D2">
      <w:pPr>
        <w:rPr>
          <w:b/>
          <w:bCs/>
          <w:sz w:val="18"/>
        </w:rPr>
      </w:pPr>
    </w:p>
    <w:p w:rsidR="005761D2" w:rsidRPr="00325A2F" w:rsidRDefault="005761D2" w:rsidP="005761D2"/>
    <w:sectPr w:rsidR="005761D2" w:rsidRPr="00325A2F" w:rsidSect="0025577F">
      <w:headerReference w:type="default" r:id="rId7"/>
      <w:footerReference w:type="default" r:id="rId8"/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9ED" w:rsidRDefault="00EE19ED">
      <w:r>
        <w:separator/>
      </w:r>
    </w:p>
  </w:endnote>
  <w:endnote w:type="continuationSeparator" w:id="0">
    <w:p w:rsidR="00EE19ED" w:rsidRDefault="00EE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F23" w:rsidRPr="00DD0B05" w:rsidRDefault="00807F23" w:rsidP="009B6F75">
    <w:pPr>
      <w:pStyle w:val="Piedepgina"/>
      <w:rPr>
        <w:b/>
        <w:sz w:val="16"/>
        <w:szCs w:val="16"/>
      </w:rPr>
    </w:pPr>
    <w:r w:rsidRPr="00DD0B05">
      <w:rPr>
        <w:rStyle w:val="Nmerodepgina"/>
        <w:b/>
        <w:sz w:val="16"/>
        <w:szCs w:val="16"/>
      </w:rPr>
      <w:t xml:space="preserve">Pag. </w:t>
    </w:r>
    <w:r w:rsidRPr="00DD0B05">
      <w:rPr>
        <w:rStyle w:val="Nmerodepgina"/>
        <w:b/>
        <w:sz w:val="16"/>
        <w:szCs w:val="16"/>
      </w:rPr>
      <w:fldChar w:fldCharType="begin"/>
    </w:r>
    <w:r w:rsidRPr="00DD0B05">
      <w:rPr>
        <w:rStyle w:val="Nmerodepgina"/>
        <w:b/>
        <w:sz w:val="16"/>
        <w:szCs w:val="16"/>
      </w:rPr>
      <w:instrText xml:space="preserve"> PAGE </w:instrText>
    </w:r>
    <w:r w:rsidRPr="00DD0B05">
      <w:rPr>
        <w:rStyle w:val="Nmerodepgina"/>
        <w:b/>
        <w:sz w:val="16"/>
        <w:szCs w:val="16"/>
      </w:rPr>
      <w:fldChar w:fldCharType="separate"/>
    </w:r>
    <w:r w:rsidR="00D82D9B">
      <w:rPr>
        <w:rStyle w:val="Nmerodepgina"/>
        <w:b/>
        <w:noProof/>
        <w:sz w:val="16"/>
        <w:szCs w:val="16"/>
      </w:rPr>
      <w:t>9</w:t>
    </w:r>
    <w:r w:rsidRPr="00DD0B05">
      <w:rPr>
        <w:rStyle w:val="Nmerodepgina"/>
        <w:b/>
        <w:sz w:val="16"/>
        <w:szCs w:val="16"/>
      </w:rPr>
      <w:fldChar w:fldCharType="end"/>
    </w:r>
    <w:r w:rsidRPr="00DD0B05">
      <w:rPr>
        <w:rStyle w:val="Nmerodepgina"/>
        <w:b/>
        <w:sz w:val="16"/>
        <w:szCs w:val="16"/>
      </w:rPr>
      <w:t>/</w:t>
    </w:r>
    <w:r w:rsidRPr="00DD0B05">
      <w:rPr>
        <w:rStyle w:val="Nmerodepgina"/>
        <w:b/>
        <w:sz w:val="16"/>
        <w:szCs w:val="16"/>
      </w:rPr>
      <w:fldChar w:fldCharType="begin"/>
    </w:r>
    <w:r w:rsidRPr="00DD0B05">
      <w:rPr>
        <w:rStyle w:val="Nmerodepgina"/>
        <w:b/>
        <w:sz w:val="16"/>
        <w:szCs w:val="16"/>
      </w:rPr>
      <w:instrText xml:space="preserve"> NUMPAGES </w:instrText>
    </w:r>
    <w:r w:rsidRPr="00DD0B05">
      <w:rPr>
        <w:rStyle w:val="Nmerodepgina"/>
        <w:b/>
        <w:sz w:val="16"/>
        <w:szCs w:val="16"/>
      </w:rPr>
      <w:fldChar w:fldCharType="separate"/>
    </w:r>
    <w:r w:rsidR="00D82D9B">
      <w:rPr>
        <w:rStyle w:val="Nmerodepgina"/>
        <w:b/>
        <w:noProof/>
        <w:sz w:val="16"/>
        <w:szCs w:val="16"/>
      </w:rPr>
      <w:t>11</w:t>
    </w:r>
    <w:r w:rsidRPr="00DD0B05">
      <w:rPr>
        <w:rStyle w:val="Nmerodepgina"/>
        <w:b/>
        <w:sz w:val="16"/>
        <w:szCs w:val="16"/>
      </w:rPr>
      <w:fldChar w:fldCharType="end"/>
    </w:r>
    <w:r>
      <w:rPr>
        <w:rStyle w:val="Nmerodepgina"/>
        <w:b/>
        <w:sz w:val="16"/>
        <w:szCs w:val="16"/>
      </w:rPr>
      <w:tab/>
    </w:r>
    <w:r>
      <w:rPr>
        <w:rStyle w:val="Nmerodepgina"/>
        <w:b/>
        <w:sz w:val="16"/>
        <w:szCs w:val="16"/>
      </w:rPr>
      <w:tab/>
    </w:r>
    <w:r>
      <w:rPr>
        <w:rStyle w:val="Nmerodepgina"/>
        <w:b/>
        <w:sz w:val="16"/>
        <w:szCs w:val="16"/>
      </w:rPr>
      <w:tab/>
    </w:r>
    <w:r>
      <w:rPr>
        <w:rStyle w:val="Nmerodepgina"/>
        <w:b/>
        <w:sz w:val="16"/>
        <w:szCs w:val="16"/>
      </w:rPr>
      <w:tab/>
      <w:t xml:space="preserve">                  </w:t>
    </w:r>
    <w:r>
      <w:rPr>
        <w:rStyle w:val="Nmerodepgina"/>
        <w:b/>
        <w:sz w:val="16"/>
        <w:szCs w:val="16"/>
      </w:rPr>
      <w:tab/>
    </w:r>
    <w:r>
      <w:rPr>
        <w:rStyle w:val="Nmerodepgina"/>
        <w:b/>
        <w:noProof/>
        <w:sz w:val="16"/>
        <w:szCs w:val="16"/>
        <w:lang w:val="es-MX" w:eastAsia="es-MX"/>
      </w:rPr>
      <w:drawing>
        <wp:inline distT="0" distB="0" distL="0" distR="0">
          <wp:extent cx="1392555" cy="393700"/>
          <wp:effectExtent l="0" t="0" r="0" b="6350"/>
          <wp:docPr id="3" name="Imagen 1" descr="logo Region 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Region 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9ED" w:rsidRDefault="00EE19ED">
      <w:r>
        <w:separator/>
      </w:r>
    </w:p>
  </w:footnote>
  <w:footnote w:type="continuationSeparator" w:id="0">
    <w:p w:rsidR="00EE19ED" w:rsidRDefault="00EE1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F23" w:rsidRDefault="00807F23" w:rsidP="008728F2">
    <w:pPr>
      <w:pStyle w:val="Ttulo"/>
      <w:rPr>
        <w:b/>
      </w:rPr>
    </w:pPr>
    <w:r w:rsidRPr="009C3B0B">
      <w:rPr>
        <w:b/>
      </w:rPr>
      <w:t>UNIVERSIDAD DEL VALLE DE MÉXICO</w:t>
    </w:r>
  </w:p>
  <w:p w:rsidR="00807F23" w:rsidRPr="008728F2" w:rsidRDefault="00807F23" w:rsidP="008728F2">
    <w:pPr>
      <w:jc w:val="center"/>
      <w:rPr>
        <w:b/>
        <w:sz w:val="28"/>
      </w:rPr>
    </w:pPr>
    <w:r w:rsidRPr="008728F2">
      <w:rPr>
        <w:b/>
        <w:sz w:val="28"/>
      </w:rPr>
      <w:t>PLANEACIÓN DIDÁCTICA</w:t>
    </w:r>
  </w:p>
  <w:p w:rsidR="00807F23" w:rsidRDefault="00807F23" w:rsidP="0025577F">
    <w:pPr>
      <w:pStyle w:val="Encabezado"/>
      <w:rPr>
        <w:sz w:val="16"/>
        <w:szCs w:val="16"/>
      </w:rPr>
    </w:pPr>
  </w:p>
  <w:p w:rsidR="00807F23" w:rsidRPr="0025577F" w:rsidRDefault="00807F23" w:rsidP="0025577F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73CB"/>
    <w:multiLevelType w:val="hybridMultilevel"/>
    <w:tmpl w:val="E8824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9126C"/>
    <w:multiLevelType w:val="multilevel"/>
    <w:tmpl w:val="B52CF9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" w15:restartNumberingAfterBreak="0">
    <w:nsid w:val="31664ABB"/>
    <w:multiLevelType w:val="hybridMultilevel"/>
    <w:tmpl w:val="5C1E52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94F99"/>
    <w:multiLevelType w:val="hybridMultilevel"/>
    <w:tmpl w:val="D248C3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A304E"/>
    <w:multiLevelType w:val="multilevel"/>
    <w:tmpl w:val="D24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147D8"/>
    <w:multiLevelType w:val="hybridMultilevel"/>
    <w:tmpl w:val="F62A53C0"/>
    <w:lvl w:ilvl="0" w:tplc="3C3E907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0F"/>
    <w:rsid w:val="0002008D"/>
    <w:rsid w:val="00045FD4"/>
    <w:rsid w:val="00060636"/>
    <w:rsid w:val="000731F8"/>
    <w:rsid w:val="00083317"/>
    <w:rsid w:val="000865A5"/>
    <w:rsid w:val="00093BDF"/>
    <w:rsid w:val="000B26F7"/>
    <w:rsid w:val="000C3E1C"/>
    <w:rsid w:val="000E231F"/>
    <w:rsid w:val="000E72B8"/>
    <w:rsid w:val="000F7E23"/>
    <w:rsid w:val="0011165B"/>
    <w:rsid w:val="001120EC"/>
    <w:rsid w:val="001504D0"/>
    <w:rsid w:val="00162CD1"/>
    <w:rsid w:val="00180D6B"/>
    <w:rsid w:val="001B3C6C"/>
    <w:rsid w:val="001B53DE"/>
    <w:rsid w:val="001B5F7F"/>
    <w:rsid w:val="001C5DBC"/>
    <w:rsid w:val="001F4902"/>
    <w:rsid w:val="002235F7"/>
    <w:rsid w:val="0025577F"/>
    <w:rsid w:val="002562C7"/>
    <w:rsid w:val="00286ED8"/>
    <w:rsid w:val="002A2D55"/>
    <w:rsid w:val="002C1FDD"/>
    <w:rsid w:val="002C2C7E"/>
    <w:rsid w:val="002D1988"/>
    <w:rsid w:val="00325A2F"/>
    <w:rsid w:val="00331DE4"/>
    <w:rsid w:val="00345D66"/>
    <w:rsid w:val="00384776"/>
    <w:rsid w:val="003C2E5B"/>
    <w:rsid w:val="003E43E6"/>
    <w:rsid w:val="003E7F86"/>
    <w:rsid w:val="00403A90"/>
    <w:rsid w:val="00432AA3"/>
    <w:rsid w:val="0043449F"/>
    <w:rsid w:val="00440921"/>
    <w:rsid w:val="00462C33"/>
    <w:rsid w:val="00464186"/>
    <w:rsid w:val="00494D18"/>
    <w:rsid w:val="00496A5D"/>
    <w:rsid w:val="004A0ED2"/>
    <w:rsid w:val="004B1802"/>
    <w:rsid w:val="004F129B"/>
    <w:rsid w:val="00543464"/>
    <w:rsid w:val="0055499B"/>
    <w:rsid w:val="005761D2"/>
    <w:rsid w:val="005849E7"/>
    <w:rsid w:val="005B5651"/>
    <w:rsid w:val="005E0CCA"/>
    <w:rsid w:val="005E4B74"/>
    <w:rsid w:val="006059C5"/>
    <w:rsid w:val="00623CFE"/>
    <w:rsid w:val="00645629"/>
    <w:rsid w:val="00654F3B"/>
    <w:rsid w:val="006776A0"/>
    <w:rsid w:val="00696F54"/>
    <w:rsid w:val="006B08C9"/>
    <w:rsid w:val="006B0953"/>
    <w:rsid w:val="006E70E8"/>
    <w:rsid w:val="00720C98"/>
    <w:rsid w:val="00737D9C"/>
    <w:rsid w:val="00747ACF"/>
    <w:rsid w:val="007658E8"/>
    <w:rsid w:val="007B2A3A"/>
    <w:rsid w:val="007B6976"/>
    <w:rsid w:val="007B7677"/>
    <w:rsid w:val="007C32DB"/>
    <w:rsid w:val="007C4D32"/>
    <w:rsid w:val="007D71CF"/>
    <w:rsid w:val="00807F23"/>
    <w:rsid w:val="00817100"/>
    <w:rsid w:val="00820A84"/>
    <w:rsid w:val="00824F66"/>
    <w:rsid w:val="00862E84"/>
    <w:rsid w:val="008728F2"/>
    <w:rsid w:val="0087308A"/>
    <w:rsid w:val="00890A42"/>
    <w:rsid w:val="008B503C"/>
    <w:rsid w:val="008C6024"/>
    <w:rsid w:val="008C7892"/>
    <w:rsid w:val="009259FE"/>
    <w:rsid w:val="00931BA9"/>
    <w:rsid w:val="009351AD"/>
    <w:rsid w:val="009566C3"/>
    <w:rsid w:val="00982F0D"/>
    <w:rsid w:val="00994D35"/>
    <w:rsid w:val="009A3C1F"/>
    <w:rsid w:val="009B6F75"/>
    <w:rsid w:val="009E10E3"/>
    <w:rsid w:val="00A23722"/>
    <w:rsid w:val="00AB2DED"/>
    <w:rsid w:val="00AD003E"/>
    <w:rsid w:val="00AD046F"/>
    <w:rsid w:val="00AD1474"/>
    <w:rsid w:val="00AE45C3"/>
    <w:rsid w:val="00AF1482"/>
    <w:rsid w:val="00AF62C8"/>
    <w:rsid w:val="00B10576"/>
    <w:rsid w:val="00B1140F"/>
    <w:rsid w:val="00B37E39"/>
    <w:rsid w:val="00B55F5E"/>
    <w:rsid w:val="00B72084"/>
    <w:rsid w:val="00B77052"/>
    <w:rsid w:val="00B8408F"/>
    <w:rsid w:val="00B87BE9"/>
    <w:rsid w:val="00B95380"/>
    <w:rsid w:val="00BB2F65"/>
    <w:rsid w:val="00BC7383"/>
    <w:rsid w:val="00BE4E3B"/>
    <w:rsid w:val="00BF654F"/>
    <w:rsid w:val="00C11C08"/>
    <w:rsid w:val="00C57379"/>
    <w:rsid w:val="00C66853"/>
    <w:rsid w:val="00C67737"/>
    <w:rsid w:val="00C70DF9"/>
    <w:rsid w:val="00C744C5"/>
    <w:rsid w:val="00C75ED5"/>
    <w:rsid w:val="00C75F92"/>
    <w:rsid w:val="00C92976"/>
    <w:rsid w:val="00CB6BE5"/>
    <w:rsid w:val="00CF19B8"/>
    <w:rsid w:val="00D8270F"/>
    <w:rsid w:val="00D82D9B"/>
    <w:rsid w:val="00D9571A"/>
    <w:rsid w:val="00DA29E9"/>
    <w:rsid w:val="00DA7046"/>
    <w:rsid w:val="00DD0B05"/>
    <w:rsid w:val="00DD6372"/>
    <w:rsid w:val="00DE4E7C"/>
    <w:rsid w:val="00E003CB"/>
    <w:rsid w:val="00E0543B"/>
    <w:rsid w:val="00E1668E"/>
    <w:rsid w:val="00E67C47"/>
    <w:rsid w:val="00E837CE"/>
    <w:rsid w:val="00E83885"/>
    <w:rsid w:val="00E91227"/>
    <w:rsid w:val="00EA2BD0"/>
    <w:rsid w:val="00EC3C33"/>
    <w:rsid w:val="00EC5ECB"/>
    <w:rsid w:val="00EE19ED"/>
    <w:rsid w:val="00EE279D"/>
    <w:rsid w:val="00F00808"/>
    <w:rsid w:val="00F1613C"/>
    <w:rsid w:val="00F60B8D"/>
    <w:rsid w:val="00F63537"/>
    <w:rsid w:val="00F66E59"/>
    <w:rsid w:val="00F8180F"/>
    <w:rsid w:val="00F852C7"/>
    <w:rsid w:val="00FA5F10"/>
    <w:rsid w:val="00FB5F44"/>
    <w:rsid w:val="00FC6520"/>
    <w:rsid w:val="00FE5563"/>
    <w:rsid w:val="00F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16F8D2"/>
  <w15:docId w15:val="{C477F560-424F-46FD-A918-FB5DC710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eastAsia="SimSun"/>
      <w:b/>
      <w:lang w:eastAsia="zh-CN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Cs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D0B05"/>
  </w:style>
  <w:style w:type="paragraph" w:styleId="Textoindependiente">
    <w:name w:val="Body Text"/>
    <w:basedOn w:val="Normal"/>
    <w:rsid w:val="00B87BE9"/>
    <w:pPr>
      <w:jc w:val="center"/>
    </w:pPr>
    <w:rPr>
      <w:sz w:val="18"/>
      <w:szCs w:val="18"/>
    </w:rPr>
  </w:style>
  <w:style w:type="paragraph" w:styleId="Textoindependiente2">
    <w:name w:val="Body Text 2"/>
    <w:basedOn w:val="Normal"/>
    <w:rsid w:val="00B87BE9"/>
    <w:pPr>
      <w:jc w:val="center"/>
    </w:pPr>
    <w:rPr>
      <w:rFonts w:eastAsia="Arial Unicode MS"/>
      <w:sz w:val="16"/>
      <w:szCs w:val="16"/>
    </w:rPr>
  </w:style>
  <w:style w:type="paragraph" w:styleId="Sangradetextonormal">
    <w:name w:val="Body Text Indent"/>
    <w:basedOn w:val="Normal"/>
    <w:rsid w:val="00B87BE9"/>
    <w:pPr>
      <w:ind w:left="708" w:hanging="708"/>
      <w:jc w:val="center"/>
    </w:pPr>
    <w:rPr>
      <w:rFonts w:eastAsia="Arial Unicode MS"/>
      <w:sz w:val="16"/>
      <w:szCs w:val="16"/>
    </w:rPr>
  </w:style>
  <w:style w:type="paragraph" w:styleId="DireccinHTML">
    <w:name w:val="HTML Address"/>
    <w:basedOn w:val="Normal"/>
    <w:rsid w:val="003E43E6"/>
    <w:rPr>
      <w:rFonts w:ascii="Times New Roman" w:hAnsi="Times New Roman" w:cs="Times New Roman"/>
      <w:i/>
      <w:iCs/>
      <w:sz w:val="24"/>
    </w:rPr>
  </w:style>
  <w:style w:type="paragraph" w:styleId="Ttulo">
    <w:name w:val="Title"/>
    <w:basedOn w:val="Normal"/>
    <w:link w:val="TtuloCar"/>
    <w:qFormat/>
    <w:rsid w:val="008728F2"/>
    <w:pPr>
      <w:jc w:val="center"/>
    </w:pPr>
    <w:rPr>
      <w:sz w:val="36"/>
    </w:rPr>
  </w:style>
  <w:style w:type="character" w:customStyle="1" w:styleId="TtuloCar">
    <w:name w:val="Título Car"/>
    <w:basedOn w:val="Fuentedeprrafopredeter"/>
    <w:link w:val="Ttulo"/>
    <w:rsid w:val="008728F2"/>
    <w:rPr>
      <w:rFonts w:ascii="Arial" w:hAnsi="Arial" w:cs="Arial"/>
      <w:sz w:val="36"/>
      <w:szCs w:val="24"/>
    </w:rPr>
  </w:style>
  <w:style w:type="paragraph" w:styleId="NormalWeb">
    <w:name w:val="Normal (Web)"/>
    <w:basedOn w:val="Normal"/>
    <w:uiPriority w:val="99"/>
    <w:rsid w:val="00B72084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Textoennegrita">
    <w:name w:val="Strong"/>
    <w:basedOn w:val="Fuentedeprrafopredeter"/>
    <w:uiPriority w:val="22"/>
    <w:qFormat/>
    <w:rsid w:val="00B72084"/>
    <w:rPr>
      <w:b/>
      <w:bCs/>
    </w:rPr>
  </w:style>
  <w:style w:type="paragraph" w:styleId="Textodeglobo">
    <w:name w:val="Balloon Text"/>
    <w:basedOn w:val="Normal"/>
    <w:link w:val="TextodegloboCar"/>
    <w:rsid w:val="004B1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8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E10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  <w:style w:type="paragraph" w:styleId="Textosinformato">
    <w:name w:val="Plain Text"/>
    <w:basedOn w:val="Normal"/>
    <w:link w:val="TextosinformatoCar"/>
    <w:uiPriority w:val="99"/>
    <w:rsid w:val="002562C7"/>
    <w:rPr>
      <w:rFonts w:ascii="Courier New" w:hAnsi="Courier New" w:cs="Times New Roman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62C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2117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</dc:creator>
  <cp:lastModifiedBy>Usuario de Windows</cp:lastModifiedBy>
  <cp:revision>11</cp:revision>
  <cp:lastPrinted>2016-11-09T01:11:00Z</cp:lastPrinted>
  <dcterms:created xsi:type="dcterms:W3CDTF">2018-02-06T01:08:00Z</dcterms:created>
  <dcterms:modified xsi:type="dcterms:W3CDTF">2018-02-06T05:30:00Z</dcterms:modified>
</cp:coreProperties>
</file>