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HoloLens MDL2 Assets" w:hAnsi="HoloLens MDL2 Assets" w:eastAsia="仿宋" w:cs="HoloLens MDL2 Assets"/>
          <w:b/>
          <w:bCs/>
          <w:color w:val="auto"/>
          <w:sz w:val="44"/>
          <w:szCs w:val="44"/>
          <w:highlight w:val="none"/>
          <w:lang w:val="en-US" w:eastAsia="zh-CN"/>
        </w:rPr>
      </w:pPr>
      <w:r>
        <w:rPr>
          <w:sz w:val="52"/>
        </w:rPr>
        <mc:AlternateContent>
          <mc:Choice Requires="wps">
            <w:drawing>
              <wp:anchor distT="0" distB="0" distL="114300" distR="114300" simplePos="0" relativeHeight="251702272" behindDoc="1" locked="0" layoutInCell="1" allowOverlap="1">
                <wp:simplePos x="0" y="0"/>
                <wp:positionH relativeFrom="column">
                  <wp:posOffset>-1143000</wp:posOffset>
                </wp:positionH>
                <wp:positionV relativeFrom="page">
                  <wp:posOffset>1504950</wp:posOffset>
                </wp:positionV>
                <wp:extent cx="17773015" cy="38735"/>
                <wp:effectExtent l="0" t="9525" r="635" b="27940"/>
                <wp:wrapNone/>
                <wp:docPr id="11" name="直接箭头连接符 11"/>
                <wp:cNvGraphicFramePr/>
                <a:graphic xmlns:a="http://schemas.openxmlformats.org/drawingml/2006/main">
                  <a:graphicData uri="http://schemas.microsoft.com/office/word/2010/wordprocessingShape">
                    <wps:wsp>
                      <wps:cNvCnPr/>
                      <wps:spPr>
                        <a:xfrm>
                          <a:off x="0" y="0"/>
                          <a:ext cx="17773015" cy="38735"/>
                        </a:xfrm>
                        <a:prstGeom prst="straightConnector1">
                          <a:avLst/>
                        </a:prstGeom>
                        <a:ln w="19050" cap="flat" cmpd="sng">
                          <a:solidFill>
                            <a:srgbClr val="C00000"/>
                          </a:solidFill>
                          <a:prstDash val="solid"/>
                          <a:miter/>
                          <a:headEnd type="none" w="med" len="med"/>
                          <a:tailEnd type="none" w="med" len="med"/>
                        </a:ln>
                      </wps:spPr>
                      <wps:bodyPr/>
                    </wps:wsp>
                  </a:graphicData>
                </a:graphic>
              </wp:anchor>
            </w:drawing>
          </mc:Choice>
          <mc:Fallback>
            <w:pict>
              <v:shape id="_x0000_s1026" o:spid="_x0000_s1026" o:spt="32" type="#_x0000_t32" style="position:absolute;left:0pt;margin-left:-90pt;margin-top:118.5pt;height:3.05pt;width:1399.45pt;mso-position-vertical-relative:page;z-index:-251614208;mso-width-relative:page;mso-height-relative:page;" filled="f" stroked="t" coordsize="21600,21600" o:gfxdata="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tdC+dwAAAANAQAADwAAAAAAAAABACAAAAAiAAAAZHJzL2Rvd25yZXYueG1sUEsBAhQA&#10;FAAAAAgAh07iQJERYGTuAQAAsAMAAA4AAAAAAAAAAQAgAAAAKwEAAGRycy9lMm9Eb2MueG1sUEsF&#10;BgAAAAAGAAYAWQEAAIsFAAAAAA==&#10;">
                <v:fill on="f" focussize="0,0"/>
                <v:stroke weight="1.5pt" color="#C00000" joinstyle="miter"/>
                <v:imagedata o:title=""/>
                <o:lock v:ext="edit" aspectratio="f"/>
              </v:shape>
            </w:pict>
          </mc:Fallback>
        </mc:AlternateContent>
      </w:r>
      <w:r>
        <w:rPr>
          <w:sz w:val="52"/>
        </w:rPr>
        <mc:AlternateContent>
          <mc:Choice Requires="wps">
            <w:drawing>
              <wp:anchor distT="0" distB="0" distL="114300" distR="114300" simplePos="0" relativeHeight="251708416" behindDoc="0" locked="0" layoutInCell="1" allowOverlap="1">
                <wp:simplePos x="0" y="0"/>
                <wp:positionH relativeFrom="column">
                  <wp:posOffset>-1139190</wp:posOffset>
                </wp:positionH>
                <wp:positionV relativeFrom="page">
                  <wp:posOffset>1442720</wp:posOffset>
                </wp:positionV>
                <wp:extent cx="189849125" cy="15875"/>
                <wp:effectExtent l="0" t="28575" r="3175" b="31750"/>
                <wp:wrapNone/>
                <wp:docPr id="1" name="直接连接符 1"/>
                <wp:cNvGraphicFramePr/>
                <a:graphic xmlns:a="http://schemas.openxmlformats.org/drawingml/2006/main">
                  <a:graphicData uri="http://schemas.microsoft.com/office/word/2010/wordprocessingShape">
                    <wps:wsp>
                      <wps:cNvCnPr/>
                      <wps:spPr>
                        <a:xfrm>
                          <a:off x="329565" y="1543050"/>
                          <a:ext cx="189849125" cy="15875"/>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89.7pt;margin-top:113.6pt;height:1.25pt;width:14948.75pt;mso-position-vertical-relative:page;z-index:251708416;mso-width-relative:page;mso-height-relative:page;" filled="f" stroked="t" coordsize="21600,21600" o:gfxdata="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Kj/tTcAAAA&#10;DgEAAA8AAAAAAAAAAQAgAAAAIgAAAGRycy9kb3ducmV2LnhtbFBLAQIUABQAAAAIAIdO4kBgqu5B&#10;4AEAAIMDAAAOAAAAAAAAAAEAIAAAACsBAABkcnMvZTJvRG9jLnhtbFBLBQYAAAAABgAGAFkBAAB9&#10;BQAAAAA=&#10;">
                <v:fill on="f" focussize="0,0"/>
                <v:stroke weight="4.5pt" color="#C00000" miterlimit="8" joinstyle="miter"/>
                <v:imagedata o:title=""/>
                <o:lock v:ext="edit" aspectratio="f"/>
              </v:line>
            </w:pict>
          </mc:Fallback>
        </mc:AlternateContent>
      </w:r>
      <w:r>
        <w:rPr>
          <w:rFonts w:hint="default" w:ascii="HoloLens MDL2 Assets" w:hAnsi="HoloLens MDL2 Assets" w:eastAsia="仿宋" w:cs="HoloLens MDL2 Assets"/>
          <w:b/>
          <w:bCs/>
          <w:color w:val="C00000"/>
          <w:sz w:val="52"/>
          <w:szCs w:val="52"/>
          <w:highlight w:val="none"/>
          <w:lang w:val="en-US" w:eastAsia="zh-CN"/>
        </w:rPr>
        <w:t>南平市劳动能力鉴定委员</w:t>
      </w:r>
      <w:r>
        <w:rPr>
          <w:rFonts w:hint="eastAsia" w:ascii="HoloLens MDL2 Assets" w:hAnsi="HoloLens MDL2 Assets" w:eastAsia="仿宋" w:cs="HoloLens MDL2 Assets"/>
          <w:b/>
          <w:bCs/>
          <w:color w:val="C00000"/>
          <w:sz w:val="52"/>
          <w:szCs w:val="52"/>
          <w:highlight w:val="none"/>
          <w:lang w:val="en-US" w:eastAsia="zh-CN"/>
        </w:rPr>
        <w:t xml:space="preserve">会                                   </w:t>
      </w:r>
      <w:r>
        <w:rPr>
          <w:rFonts w:hint="eastAsia" w:ascii="仿宋" w:hAnsi="仿宋" w:eastAsia="仿宋" w:cs="Times New Roman"/>
          <w:spacing w:val="-20"/>
          <w:kern w:val="0"/>
          <w:sz w:val="44"/>
          <w:szCs w:val="44"/>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HoloLens MDL2 Assets" w:hAnsi="HoloLens MDL2 Assets" w:eastAsia="仿宋" w:cs="HoloLens MDL2 Assets"/>
          <w:b w:val="0"/>
          <w:bCs w:val="0"/>
          <w:color w:val="auto"/>
          <w:sz w:val="30"/>
          <w:szCs w:val="30"/>
          <w:highlight w:val="none"/>
          <w:lang w:val="en-US" w:eastAsia="zh-CN"/>
        </w:rPr>
        <w:t xml:space="preserve">            南劳鉴病字</w:t>
      </w:r>
      <w:r>
        <w:rPr>
          <w:rFonts w:hint="eastAsia" w:ascii="仿宋" w:hAnsi="仿宋" w:eastAsia="仿宋" w:cs="Times New Roman"/>
          <w:sz w:val="32"/>
          <w:szCs w:val="32"/>
        </w:rPr>
        <w:t>[{{year}}]</w:t>
      </w:r>
      <w:r>
        <w:rPr>
          <w:rFonts w:hint="eastAsia" w:ascii="仿宋" w:hAnsi="仿宋" w:eastAsia="仿宋" w:cs="仿宋"/>
          <w:b w:val="0"/>
          <w:bCs w:val="0"/>
          <w:color w:val="auto"/>
          <w:sz w:val="30"/>
          <w:szCs w:val="30"/>
          <w:highlight w:val="none"/>
          <w:lang w:val="en-US" w:eastAsia="zh-CN"/>
        </w:rPr>
        <w:t>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 xml:space="preserve">    依据劳动和社会保障部《职工非因工伤残或因病丧失劳动能力程度鉴定标准（试行）》的通知（劳社部发［2002］8号）标准，经劳动能力鉴定专家组鉴定，病残情况为：{{resultSickCondition</w:t>
      </w:r>
      <w:bookmarkStart w:id="0" w:name="_GoBack"/>
      <w:bookmarkEnd w:id="0"/>
      <w:r>
        <w:rPr>
          <w:rFonts w:hint="eastAsia" w:ascii="仿宋" w:hAnsi="仿宋" w:eastAsia="仿宋" w:cs="仿宋"/>
          <w:color w:val="000000"/>
          <w:sz w:val="32"/>
          <w:u w:val="none"/>
          <w:lang w:val="en-US" w:eastAsia="zh-CN"/>
        </w:rPr>
        <w:t>}}，鉴定结论为：{{appraiseResult}}。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本鉴定结论作出之日起1年后，用人单位、个人或社保经办机构认为病伤残情况发生变化的，可以申请劳动能力复查鉴定。</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righ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福建省南平市劳动能力鉴定委员会</w:t>
      </w:r>
    </w:p>
    <w:p>
      <w:pPr>
        <w:keepNext w:val="0"/>
        <w:keepLines w:val="0"/>
        <w:pageBreakBefore w:val="0"/>
        <w:widowControl w:val="0"/>
        <w:kinsoku/>
        <w:wordWrap/>
        <w:overflowPunct/>
        <w:topLinePunct w:val="0"/>
        <w:autoSpaceDE/>
        <w:autoSpaceDN/>
        <w:bidi w:val="0"/>
        <w:adjustRightInd/>
        <w:snapToGrid/>
        <w:spacing w:line="400" w:lineRule="exact"/>
        <w:jc w:val="righ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 xml:space="preserve">   {{year}}年{{month}}月{{date}}日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color w:val="000000"/>
          <w:sz w:val="32"/>
          <w:u w:val="none"/>
          <w:lang w:val="en-US" w:eastAsia="zh-CN"/>
        </w:rPr>
      </w:pPr>
      <w:r>
        <w:rPr>
          <w:rFonts w:hint="eastAsia" w:ascii="仿宋" w:hAnsi="仿宋" w:eastAsia="仿宋" w:cs="仿宋"/>
          <w:color w:val="000000"/>
          <w:sz w:val="32"/>
          <w:u w:val="none"/>
          <w:lang w:val="en-US" w:eastAsia="zh-CN"/>
        </w:rPr>
        <w:t>注：本鉴定结论通知书一式叁份，被鉴定人、社保经办机构、存档各一份。</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left"/>
        <w:textAlignment w:val="auto"/>
        <w:rPr>
          <w:rFonts w:hint="eastAsia" w:ascii="宋体" w:hAnsi="宋体" w:eastAsia="宋体" w:cs="宋体"/>
          <w:b w:val="0"/>
          <w:bCs w:val="0"/>
          <w:color w:val="auto"/>
          <w:sz w:val="28"/>
          <w:szCs w:val="28"/>
          <w:highlight w:val="none"/>
          <w:lang w:val="en-US" w:eastAsia="zh-CN"/>
        </w:rPr>
      </w:pPr>
      <w:r>
        <w:rPr>
          <w:rFonts w:ascii="Calibri" w:hAnsi="Calibri" w:eastAsia="宋体" w:cs="Times New Roman"/>
          <w:sz w:val="28"/>
          <w:szCs w:val="28"/>
        </w:rPr>
        <mc:AlternateContent>
          <mc:Choice Requires="wps">
            <w:drawing>
              <wp:anchor distT="0" distB="0" distL="114300" distR="114300" simplePos="0" relativeHeight="251701248" behindDoc="0" locked="0" layoutInCell="1" allowOverlap="1">
                <wp:simplePos x="0" y="0"/>
                <wp:positionH relativeFrom="column">
                  <wp:posOffset>-1266190</wp:posOffset>
                </wp:positionH>
                <wp:positionV relativeFrom="page">
                  <wp:posOffset>10058400</wp:posOffset>
                </wp:positionV>
                <wp:extent cx="8217535" cy="19050"/>
                <wp:effectExtent l="0" t="28575" r="12065" b="28575"/>
                <wp:wrapNone/>
                <wp:docPr id="6" name="直接连接符 6"/>
                <wp:cNvGraphicFramePr/>
                <a:graphic xmlns:a="http://schemas.openxmlformats.org/drawingml/2006/main">
                  <a:graphicData uri="http://schemas.microsoft.com/office/word/2010/wordprocessingShape">
                    <wps:wsp>
                      <wps:cNvCnPr/>
                      <wps:spPr>
                        <a:xfrm>
                          <a:off x="0" y="0"/>
                          <a:ext cx="8217535" cy="19050"/>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9.7pt;margin-top:792pt;height:1.5pt;width:647.05pt;mso-position-vertical-relative:page;z-index:251701248;mso-width-relative:page;mso-height-relative:page;" filled="f" stroked="t" coordsize="21600,21600" o:gfxdata="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nI1u9wAAAAPAQAADwAAAAAAAAAB&#10;ACAAAAAiAAAAZHJzL2Rvd25yZXYueG1sUEsBAhQAFAAAAAgAh07iQI2lPTzTAQAAdgMAAA4AAAAA&#10;AAAAAQAgAAAAKwEAAGRycy9lMm9Eb2MueG1sUEsFBgAAAAAGAAYAWQEAAHAFAAAAAA==&#10;">
                <v:fill on="f" focussize="0,0"/>
                <v:stroke weight="4.5pt" color="#C00000" miterlimit="8" joinstyle="miter"/>
                <v:imagedata o:title=""/>
                <o:lock v:ext="edit" aspectratio="f"/>
              </v:line>
            </w:pict>
          </mc:Fallback>
        </mc:AlternateContent>
      </w:r>
      <w:r>
        <w:rPr>
          <w:rFonts w:ascii="Calibri" w:hAnsi="Calibri" w:eastAsia="宋体" w:cs="Times New Roman"/>
          <w:sz w:val="28"/>
          <w:szCs w:val="28"/>
        </w:rPr>
        <mc:AlternateContent>
          <mc:Choice Requires="wps">
            <w:drawing>
              <wp:anchor distT="0" distB="0" distL="114300" distR="114300" simplePos="0" relativeHeight="251695104" behindDoc="1" locked="0" layoutInCell="1" allowOverlap="1">
                <wp:simplePos x="0" y="0"/>
                <wp:positionH relativeFrom="column">
                  <wp:posOffset>-1158240</wp:posOffset>
                </wp:positionH>
                <wp:positionV relativeFrom="page">
                  <wp:posOffset>9973945</wp:posOffset>
                </wp:positionV>
                <wp:extent cx="106315510" cy="8890"/>
                <wp:effectExtent l="0" t="9525" r="2540" b="10160"/>
                <wp:wrapNone/>
                <wp:docPr id="7" name="直接连接符 7"/>
                <wp:cNvGraphicFramePr/>
                <a:graphic xmlns:a="http://schemas.openxmlformats.org/drawingml/2006/main">
                  <a:graphicData uri="http://schemas.microsoft.com/office/word/2010/wordprocessingShape">
                    <wps:wsp>
                      <wps:cNvCnPr/>
                      <wps:spPr>
                        <a:xfrm flipV="1">
                          <a:off x="0" y="0"/>
                          <a:ext cx="106315510" cy="8890"/>
                        </a:xfrm>
                        <a:prstGeom prst="line">
                          <a:avLst/>
                        </a:prstGeom>
                        <a:noFill/>
                        <a:ln w="190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flip:y;margin-left:-91.2pt;margin-top:785.35pt;height:0.7pt;width:8371.3pt;mso-position-vertical-relative:page;z-index:-251621376;mso-width-relative:page;mso-height-relative:page;" filled="f" stroked="t" coordsize="21600,21600" o:gfxdata="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KhIZfZAAAAEAEAAA8AAAAA&#10;AAAAAQAgAAAAIgAAAGRycy9kb3ducmV2LnhtbFBLAQIUABQAAAAIAIdO4kCbkgLt2gEAAIEDAAAO&#10;AAAAAAAAAAEAIAAAACgBAABkcnMvZTJvRG9jLnhtbFBLBQYAAAAABgAGAFkBAAB0BQAAAAA=&#10;">
                <v:fill on="f" focussize="0,0"/>
                <v:stroke weight="1.5pt" color="#C00000" miterlimit="8" joinstyle="miter"/>
                <v:imagedata o:title=""/>
                <o:lock v:ext="edit" aspectratio="f"/>
              </v:line>
            </w:pict>
          </mc:Fallback>
        </mc:AlternateContent>
      </w:r>
    </w:p>
    <w:sectPr>
      <w:pgSz w:w="11906" w:h="16838"/>
      <w:pgMar w:top="1440" w:right="1179" w:bottom="1440" w:left="1179"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2BA4A71"/>
    <w:rsid w:val="05785CB4"/>
    <w:rsid w:val="05F5210D"/>
    <w:rsid w:val="0EB30148"/>
    <w:rsid w:val="0F3D45F3"/>
    <w:rsid w:val="115D6C86"/>
    <w:rsid w:val="129B39F4"/>
    <w:rsid w:val="15571446"/>
    <w:rsid w:val="18E43221"/>
    <w:rsid w:val="21042342"/>
    <w:rsid w:val="294C7A98"/>
    <w:rsid w:val="2F4861AB"/>
    <w:rsid w:val="3216469A"/>
    <w:rsid w:val="340D6903"/>
    <w:rsid w:val="36052489"/>
    <w:rsid w:val="3766011C"/>
    <w:rsid w:val="39DE2829"/>
    <w:rsid w:val="3E2072F2"/>
    <w:rsid w:val="41545DB3"/>
    <w:rsid w:val="44F30C85"/>
    <w:rsid w:val="46830E9A"/>
    <w:rsid w:val="491C6786"/>
    <w:rsid w:val="4B0E2324"/>
    <w:rsid w:val="4CBF1B18"/>
    <w:rsid w:val="505A2609"/>
    <w:rsid w:val="576444D7"/>
    <w:rsid w:val="5C2F5DA8"/>
    <w:rsid w:val="5D212235"/>
    <w:rsid w:val="5E4D369A"/>
    <w:rsid w:val="63173032"/>
    <w:rsid w:val="645C1FA8"/>
    <w:rsid w:val="652F49C4"/>
    <w:rsid w:val="6536092D"/>
    <w:rsid w:val="66FF35EF"/>
    <w:rsid w:val="67650930"/>
    <w:rsid w:val="680F38E0"/>
    <w:rsid w:val="68AC4D8B"/>
    <w:rsid w:val="6B15421B"/>
    <w:rsid w:val="6C0F6C0C"/>
    <w:rsid w:val="6C565EA8"/>
    <w:rsid w:val="75087E9E"/>
    <w:rsid w:val="78527FB9"/>
    <w:rsid w:val="78FF35AB"/>
    <w:rsid w:val="7CE3710A"/>
    <w:rsid w:val="7D0811D3"/>
    <w:rsid w:val="7EE85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2022-05-24T07:35:34Z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C7491D383B4346F2BAD1217F59A8421F</vt:lpwstr>
  </property>
</Properties>
</file>