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44"/>
        </w:rPr>
        <w:t>2026年第八届</w:t>
      </w:r>
    </w:p>
    <w:p>
      <w:pPr>
        <w:spacing w:after="36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44"/>
        </w:rPr>
        <w:t>全球校园人工智能算法精英大赛</w:t>
      </w:r>
    </w:p>
    <w:p>
      <w:pPr>
        <w:spacing w:after="32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38"/>
        </w:rPr>
        <w:t>算法创新赛</w:t>
      </w:r>
    </w:p>
    <w:p>
      <w:pPr>
        <w:spacing w:after="240"/>
        <w:jc w:val="center"/>
      </w:pPr>
      <w:r>
        <w:rPr>
          <w:rFonts w:ascii="Arial Unicode MS" w:hAnsi="Arial Unicode MS" w:eastAsia="Arial Unicode MS" w:cs="Arial Unicode MS"/>
          <w:color w:val="000000"/>
          <w:sz w:val="30"/>
        </w:rPr>
        <w:t>（AI软件赛道）</w:t>
      </w:r>
    </w:p>
    <w:p>
      <w:pPr>
        <w:spacing w:before="280" w:after="14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44"/>
        </w:rPr>
        <w:t>会脉—会议脉络智能体系统平台</w:t>
      </w:r>
    </w:p>
    <w:p>
      <w:pPr>
        <w:spacing w:after="90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36"/>
        </w:rPr>
        <w:t>技术报告</w:t>
      </w:r>
    </w:p>
    <w:p>
      <w:pPr>
        <w:spacing w:after="180"/>
        <w:jc w:val="center"/>
      </w:pPr>
      <w:r>
        <w:rPr>
          <w:rFonts w:ascii="Arial Unicode MS" w:hAnsi="Arial Unicode MS" w:eastAsia="Arial Unicode MS" w:cs="Arial Unicode MS"/>
          <w:color w:val="000000"/>
          <w:sz w:val="24"/>
        </w:rPr>
        <w:t>团队名称：哭久了会累队</w:t>
      </w:r>
    </w:p>
    <w:p>
      <w:pPr>
        <w:spacing w:after="180"/>
        <w:jc w:val="center"/>
      </w:pPr>
      <w:r>
        <w:rPr>
          <w:rFonts w:ascii="Arial Unicode MS" w:hAnsi="Arial Unicode MS" w:eastAsia="Arial Unicode MS" w:cs="Arial Unicode MS"/>
          <w:color w:val="000000"/>
          <w:sz w:val="24"/>
        </w:rPr>
        <w:t>参赛编号：AIC-2026-48412786</w:t>
      </w:r>
    </w:p>
    <w:p>
      <w:pPr>
        <w:spacing w:after="180"/>
        <w:jc w:val="center"/>
      </w:pPr>
      <w:r>
        <w:rPr>
          <w:rFonts w:ascii="Arial Unicode MS" w:hAnsi="Arial Unicode MS" w:eastAsia="Arial Unicode MS" w:cs="Arial Unicode MS"/>
          <w:color w:val="000000"/>
          <w:sz w:val="24"/>
        </w:rPr>
        <w:t>作品名称：会脉—会议脉络智能体系统平台</w:t>
      </w:r>
    </w:p>
    <w:p/>
    <w:p/>
    <w:p>
      <w:r>
        <w:rPr>
          <w:rFonts w:ascii="Arial Unicode MS" w:hAnsi="Arial Unicode MS" w:eastAsia="Arial Unicode MS" w:cs="Arial Unicode MS"/>
        </w:rPr>
        <w:br w:type="page"/>
      </w:r>
    </w:p>
    <w:p>
      <w:pPr>
        <w:spacing w:after="40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44"/>
        </w:rPr>
        <w:t>目  录</w:t>
      </w:r>
    </w:p>
    <w:p>
      <w:pPr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作品简介</w:t>
      </w:r>
    </w:p>
    <w:p>
      <w:pPr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一、项目概述</w:t>
      </w:r>
    </w:p>
    <w:p>
      <w:pPr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（一）项目背景与意义</w:t>
      </w:r>
    </w:p>
    <w:p>
      <w:pPr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（二）赛题方向定位</w:t>
      </w:r>
    </w:p>
    <w:p>
      <w:pPr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二、核心技术方案与创新设计</w:t>
      </w:r>
    </w:p>
    <w:p>
      <w:pPr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（一）总体架构与工作流程</w:t>
      </w:r>
    </w:p>
    <w:p>
      <w:pPr>
        <w:pageBreakBefore w:val="0"/>
      </w:pPr>
      <w:r>
        <w:rPr>
          <w:rFonts w:ascii="Arial Unicode MS" w:hAnsi="Arial Unicode MS" w:eastAsia="Arial Unicode MS" w:cs="Arial Unicode MS"/>
        </w:rPr>
        <w:t>（二）核心算法：双智能体增量建图</w:t>
      </w:r>
    </w:p>
    <w:p>
      <w:pPr>
        <w:pageBreakBefore w:val="0"/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（三）关键创新点</w:t>
      </w:r>
    </w:p>
    <w:p>
      <w:pPr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（四）系统实现与功能呈现</w:t>
      </w:r>
    </w:p>
    <w:p>
      <w:pPr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（五）应用场景与效果评估</w:t>
      </w:r>
    </w:p>
    <w:p>
      <w:pPr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（六）数据安全与部署方式</w:t>
      </w:r>
    </w:p>
    <w:p>
      <w:r>
        <w:rPr>
          <w:rFonts w:ascii="Arial Unicode MS" w:hAnsi="Arial Unicode MS" w:eastAsia="Arial Unicode MS" w:cs="Arial Unicode MS"/>
        </w:rPr>
        <w:t>三、开发测试与实测结果</w:t>
      </w:r>
    </w:p>
    <w:p>
      <w:r>
        <w:rPr>
          <w:rFonts w:ascii="Arial Unicode MS" w:hAnsi="Arial Unicode MS" w:eastAsia="Arial Unicode MS" w:cs="Arial Unicode MS"/>
        </w:rPr>
        <w:t>四、本机部署与演示</w:t>
      </w:r>
    </w:p>
    <w:p>
      <w:r>
        <w:rPr>
          <w:rFonts w:ascii="Arial Unicode MS" w:hAnsi="Arial Unicode MS" w:eastAsia="Arial Unicode MS" w:cs="Arial Unicode MS"/>
        </w:rPr>
        <w:t>五、应用价值、局限与后续计划</w:t>
      </w:r>
    </w:p>
    <w:p>
      <w:pPr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六、附录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Arial Unicode MS" w:hAnsi="Arial Unicode MS" w:eastAsia="Arial Unicode MS" w:cs="Arial Unicode MS"/>
          <w:b/>
          <w:color w:val="000000"/>
          <w:sz w:val="32"/>
        </w:rPr>
        <w:t>作品简介</w:t>
      </w:r>
    </w:p>
    <w:p>
      <w:pPr>
        <w:spacing w:line="276" w:lineRule="auto" w:after="100"/>
        <w:ind w:firstLine="0"/>
      </w:pPr>
      <w:r>
        <w:rPr>
          <w:rFonts w:ascii="Arial Unicode MS" w:hAnsi="Arial Unicode MS" w:eastAsia="Arial Unicode MS" w:cs="Arial Unicode MS"/>
        </w:rPr>
        <w:t>会脉是一套本机运行的会议决策工作台。用户在会前导入议程和材料，确认待决问题；会中从发言图谱查看支持、反对与来源，人工审核决策；会后维护负责人、期限和状态；下一场会议可由主持人手动关联议题，回看旧决议、新证据与未完成行动。双智能体负责候选分析和增量建图，人负责最终确认。当前交付为本机演示版本，真实模型抽取质量尚未达到目标，真实麦克风及用户试用仍待验收。</w:t>
      </w:r>
    </w:p>
    <w:p>
      <w:pPr>
        <w:pStyle w:val="Heading1"/>
        <w:keepNext/>
        <w:spacing w:before="200" w:after="100"/>
      </w:pPr>
      <w:r>
        <w:rPr>
          <w:rFonts w:ascii="Arial Unicode MS" w:hAnsi="Arial Unicode MS" w:eastAsia="Arial Unicode MS" w:cs="Arial Unicode MS"/>
          <w:b/>
          <w:color w:val="000000"/>
          <w:sz w:val="32"/>
        </w:rPr>
        <w:t>一、项目概述</w:t>
      </w:r>
    </w:p>
    <w:p>
      <w:pPr>
        <w:pStyle w:val="Heading2"/>
        <w:keepNext/>
        <w:spacing w:before="120" w:after="100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（一）项目背景与意义</w:t>
      </w:r>
    </w:p>
    <w:p>
      <w:pPr>
        <w:spacing w:line="276" w:lineRule="auto" w:after="100"/>
        <w:ind w:firstLine="420"/>
      </w:pPr>
      <w:r>
        <w:rPr>
          <w:rFonts w:ascii="Arial Unicode MS" w:hAnsi="Arial Unicode MS" w:eastAsia="Arial Unicode MS" w:cs="Arial Unicode MS"/>
          <w:color w:val="000000"/>
          <w:sz w:val="24"/>
        </w:rPr>
        <w:t>会议中同时发生信息输入、观点碰撞和决策形成。传统纪要通常在会后整理，容易丢失观点之间的支持、反对、重复和替代关系；参会者也难以从长篇转写中快速确认结论依据与行动责任。</w:t>
      </w:r>
    </w:p>
    <w:p>
      <w:pPr>
        <w:spacing w:line="276" w:lineRule="auto" w:after="100"/>
        <w:ind w:firstLine="420"/>
      </w:pPr>
      <w:r>
        <w:rPr>
          <w:rFonts w:ascii="Arial Unicode MS" w:hAnsi="Arial Unicode MS" w:eastAsia="Arial Unicode MS" w:cs="Arial Unicode MS"/>
          <w:color w:val="000000"/>
          <w:sz w:val="24"/>
        </w:rPr>
        <w:t>会脉将会议理解为随讨论逐步演化的脉络图：系统接收发言并归纳结构化信息，再将议题、观点、证据、结论和行动项组织成关系网络。用户可从图中查看节点关联的原始发言，降低会后查找和复核成本。</w:t>
      </w:r>
    </w:p>
    <w:p>
      <w:pPr>
        <w:pStyle w:val="Heading2"/>
        <w:keepNext/>
        <w:spacing w:before="120" w:after="100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（二）赛题方向定位</w:t>
      </w:r>
    </w:p>
    <w:p>
      <w:pPr>
        <w:spacing w:line="276" w:lineRule="auto" w:after="100"/>
        <w:ind w:firstLine="420"/>
      </w:pPr>
      <w:r>
        <w:rPr>
          <w:rFonts w:ascii="Arial Unicode MS" w:hAnsi="Arial Unicode MS" w:eastAsia="Arial Unicode MS" w:cs="Arial Unicode MS"/>
          <w:color w:val="000000"/>
          <w:sz w:val="24"/>
        </w:rPr>
        <w:t>本作品面向算法创新赛 AI 软件赛道，聚焦会议理解与知识组织的软件系统创新。其核心不是单轮摘要，而是将发言转化为具有关系类型、来源引用和状态变化的结构化会议图谱，并以交互看板呈现。</w:t>
      </w:r>
    </w:p>
    <w:p>
      <w:pPr>
        <w:pStyle w:val="Heading1"/>
        <w:keepNext/>
        <w:spacing w:before="200" w:after="100"/>
      </w:pPr>
      <w:r>
        <w:rPr>
          <w:rFonts w:ascii="Arial Unicode MS" w:hAnsi="Arial Unicode MS" w:eastAsia="Arial Unicode MS" w:cs="Arial Unicode MS"/>
          <w:b/>
          <w:color w:val="000000"/>
          <w:sz w:val="32"/>
        </w:rPr>
        <w:t>二、核心技术方案与创新设计</w:t>
      </w:r>
    </w:p>
    <w:p>
      <w:pPr>
        <w:pStyle w:val="Heading2"/>
        <w:keepNext/>
        <w:spacing w:before="120" w:after="100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（一）总体架构与工作流程</w:t>
      </w:r>
    </w:p>
    <w:p>
      <w:pPr>
        <w:spacing w:line="276" w:lineRule="auto" w:after="100"/>
        <w:ind w:firstLine="420"/>
      </w:pPr>
      <w:r>
        <w:rPr>
          <w:rFonts w:ascii="Arial Unicode MS" w:hAnsi="Arial Unicode MS" w:eastAsia="Arial Unicode MS" w:cs="Arial Unicode MS"/>
          <w:color w:val="000000"/>
          <w:sz w:val="24"/>
        </w:rPr>
        <w:t>会脉采用本机优先的单机架构。语音可由本地 ASR 转写，文本也可直接输入；统一输入事件经规则过滤后进入双 Agent 编排。分析 Agent 形成会议语义结构，图同步 Agent 生成图操作并写入 Store A；Store B 保留原始发言与元数据，图节点通过引用回到原文。前端以 AntV X6 展示和交互图谱。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587"/>
            <w:shd w:fill="E8EF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输入接入</w:t>
            </w:r>
          </w:p>
        </w:tc>
        <w:tc>
          <w:tcPr>
            <w:tcW w:type="dxa" w:w="1814"/>
            <w:shd w:fill="E8EF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语义分析</w:t>
            </w:r>
          </w:p>
        </w:tc>
        <w:tc>
          <w:tcPr>
            <w:tcW w:type="dxa" w:w="1701"/>
            <w:shd w:fill="E8EF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关系同步</w:t>
            </w:r>
          </w:p>
        </w:tc>
        <w:tc>
          <w:tcPr>
            <w:tcW w:type="dxa" w:w="1814"/>
            <w:shd w:fill="E8EF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双存储</w:t>
            </w:r>
          </w:p>
        </w:tc>
        <w:tc>
          <w:tcPr>
            <w:tcW w:type="dxa" w:w="1587"/>
            <w:shd w:fill="E8EF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交互呈现</w:t>
            </w:r>
          </w:p>
        </w:tc>
      </w:tr>
      <w:tr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本地 ASR / 手动文本</w:t>
            </w:r>
          </w:p>
        </w:tc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分析 Agent</w:t>
              <w:br/>
              <w:t>议题·观点·证据·行动</w:t>
            </w:r>
          </w:p>
        </w:tc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图同步 Agent</w:t>
              <w:br/>
              <w:t>GraphUpdateOp</w:t>
            </w:r>
          </w:p>
        </w:tc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Store A：关系图</w:t>
              <w:br/>
              <w:t>Store B：原话元数据</w:t>
            </w:r>
          </w:p>
        </w:tc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AntV X6</w:t>
              <w:br/>
              <w:t>溯源·聚焦·导出</w:t>
            </w:r>
          </w:p>
        </w:tc>
      </w:tr>
    </w:tbl>
    <w:p>
      <w:pPr>
        <w:spacing w:after="14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20"/>
        </w:rPr>
        <w:t>图1  会脉处理链路与双存储关系</w:t>
      </w:r>
    </w:p>
    <w:p>
      <w:pPr>
        <w:pStyle w:val="Heading2"/>
        <w:keepNext/>
        <w:pageBreakBefore w:val="0"/>
        <w:tabs>
          <w:tab w:pos="8164" w:val="left"/>
        </w:tabs>
        <w:spacing w:after="180"/>
        <w:ind w:left="510"/>
      </w:pPr>
      <w:r>
        <w:rPr>
          <w:rFonts w:ascii="Arial Unicode MS" w:hAnsi="Arial Unicode MS" w:eastAsia="Arial Unicode MS" w:cs="Arial Unicode MS"/>
        </w:rPr>
        <w:t>（二）核心算法：双智能体驱动的增量会议脉络构建</w:t>
      </w:r>
    </w:p>
    <w:p>
      <w:pPr>
        <w:spacing w:after="100"/>
      </w:pPr>
      <w:r>
        <w:rPr>
          <w:rFonts w:ascii="Arial Unicode MS" w:hAnsi="Arial Unicode MS" w:eastAsia="Arial Unicode MS" w:cs="Arial Unicode MS"/>
        </w:rPr>
        <w:t>算法将“理解发言”和“修改图谱”分离：前者提炼会议语义，后者依据当前图状态规划最小增量更新。结构化交接、操作校验和来源引用共同保证脉络可演化、可解释、可人工修订。</w:t>
      </w:r>
    </w:p>
    <w:p>
      <w:pPr>
        <w:spacing w:after="4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303520" cy="1679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双智能体增量建图算法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38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 Unicode MS" w:hAnsi="Arial Unicode MS" w:eastAsia="Arial Unicode MS" w:cs="Arial Unicode MS"/>
        </w:rPr>
        <w:t>图2  双智能体增量建图与证据回溯算法链路</w:t>
      </w:r>
    </w:p>
    <w:p>
      <w:pPr>
        <w:spacing w:after="20" w:line="240" w:lineRule="auto"/>
      </w:pPr>
      <w:r>
        <w:rPr>
          <w:rFonts w:ascii="Arial Unicode MS" w:hAnsi="Arial Unicode MS" w:eastAsia="Arial Unicode MS" w:cs="Arial Unicode MS"/>
          <w:b/>
          <w:sz w:val="17"/>
        </w:rPr>
        <w:t>1. 输入归一与事件过滤。</w:t>
      </w:r>
      <w:r>
        <w:rPr>
          <w:rFonts w:ascii="Arial Unicode MS" w:hAnsi="Arial Unicode MS" w:eastAsia="Arial Unicode MS" w:cs="Arial Unicode MS"/>
          <w:sz w:val="17"/>
        </w:rPr>
        <w:t>本地语音识别结果与手动文本统一为 NormUtterance，保存发言内容、来源、会话与顺序标识；空文本、重复事件和无效会话在进入语义分析前过滤。</w:t>
      </w:r>
    </w:p>
    <w:p>
      <w:pPr>
        <w:spacing w:after="20" w:line="240" w:lineRule="auto"/>
      </w:pPr>
      <w:r>
        <w:rPr>
          <w:rFonts w:ascii="Arial Unicode MS" w:hAnsi="Arial Unicode MS" w:eastAsia="Arial Unicode MS" w:cs="Arial Unicode MS"/>
          <w:b/>
          <w:sz w:val="17"/>
        </w:rPr>
        <w:t>2. 分析智能体生成语义对象。</w:t>
      </w:r>
      <w:r>
        <w:rPr>
          <w:rFonts w:ascii="Arial Unicode MS" w:hAnsi="Arial Unicode MS" w:eastAsia="Arial Unicode MS" w:cs="Arial Unicode MS"/>
          <w:sz w:val="17"/>
        </w:rPr>
        <w:t>Analyzer Agent 从发言与会议上下文中抽取议题、观点、论据、结论、行动项及分歧，组织为 MeetingSummary；每项语义保留指向发言来源的引用。</w:t>
      </w:r>
    </w:p>
    <w:p>
      <w:pPr>
        <w:spacing w:after="20" w:line="240" w:lineRule="auto"/>
      </w:pPr>
      <w:r>
        <w:rPr>
          <w:rFonts w:ascii="Arial Unicode MS" w:hAnsi="Arial Unicode MS" w:eastAsia="Arial Unicode MS" w:cs="Arial Unicode MS"/>
          <w:b/>
          <w:sz w:val="17"/>
        </w:rPr>
        <w:t>3. 图同步智能体规划增量操作。</w:t>
      </w:r>
      <w:r>
        <w:rPr>
          <w:rFonts w:ascii="Arial Unicode MS" w:hAnsi="Arial Unicode MS" w:eastAsia="Arial Unicode MS" w:cs="Arial Unicode MS"/>
          <w:sz w:val="17"/>
        </w:rPr>
        <w:t>Syncer Agent 对照当前 Store A 图状态，完成节点对齐、关系判定与冲突处理，生成新增、更新、关联、重复或替代等 GraphUpdateOp；操作经结构校验后应用到图谱。</w:t>
      </w:r>
    </w:p>
    <w:p>
      <w:pPr>
        <w:spacing w:after="20" w:line="240" w:lineRule="auto"/>
      </w:pPr>
      <w:r>
        <w:rPr>
          <w:rFonts w:ascii="Arial Unicode MS" w:hAnsi="Arial Unicode MS" w:eastAsia="Arial Unicode MS" w:cs="Arial Unicode MS"/>
          <w:b/>
          <w:sz w:val="17"/>
        </w:rPr>
        <w:t>4. 双存储与人机协同。</w:t>
      </w:r>
      <w:r>
        <w:rPr>
          <w:rFonts w:ascii="Arial Unicode MS" w:hAnsi="Arial Unicode MS" w:eastAsia="Arial Unicode MS" w:cs="Arial Unicode MS"/>
          <w:sz w:val="17"/>
        </w:rPr>
        <w:t>Store A 维护可视化关系图，Store B 保存原始发言与元数据；metadata_refs 建立“结论—依据—原话”回溯链。人工编辑及锁定状态进入同步约束，避免自动更新覆盖人工确认内容。</w:t>
      </w:r>
    </w:p>
    <w:p>
      <w:pPr>
        <w:spacing w:after="60"/>
      </w:pPr>
      <w:r>
        <w:rPr>
          <w:rFonts w:ascii="Arial Unicode MS" w:hAnsi="Arial Unicode MS" w:eastAsia="Arial Unicode MS" w:cs="Arial Unicode MS"/>
          <w:b/>
          <w:sz w:val="17"/>
        </w:rPr>
        <w:t>增量更新规则：</w:t>
      </w:r>
      <w:r>
        <w:rPr>
          <w:rFonts w:ascii="Arial Unicode MS" w:hAnsi="Arial Unicode MS" w:eastAsia="Arial Unicode MS" w:cs="Arial Unicode MS"/>
          <w:sz w:val="17"/>
        </w:rPr>
        <w:t>设当前图为 Gₜ₋₁，新发言为 uₜ；先计算 Mₜ=Analyzer(uₜ, 上下文)，再由 Syncer(Mₜ, Gₜ₋₁) 生成操作集 Oₜ，最后执行 Gₜ=Apply(Validate(Oₜ), Gₜ₋₁)。人工锁定节点与来源引用作为操作约束参与校验。</w:t>
      </w:r>
    </w:p>
    <w:p>
      <w:pPr>
        <w:spacing w:after="20" w:line="240" w:lineRule="auto"/>
      </w:pPr>
      <w:r>
        <w:rPr>
          <w:rFonts w:ascii="Arial Unicode MS" w:hAnsi="Arial Unicode MS" w:eastAsia="Arial Unicode MS" w:cs="Arial Unicode MS"/>
          <w:sz w:val="17"/>
        </w:rPr>
        <w:t>算法输出不是一次性摘要，而是随发言持续更新的带证据关系图；支持、反对、重复与替代等关系把观点演化显式呈现，为现场共识追踪和会后复盘提供同一数据基础。</w:t>
      </w:r>
    </w:p>
    <w:p>
      <w:pPr>
        <w:pStyle w:val="Heading2"/>
        <w:keepNext/>
        <w:pageBreakBefore/>
        <w:spacing w:before="120" w:after="100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（三）关键创新点</w:t>
      </w:r>
    </w:p>
    <w:p>
      <w:pPr>
        <w:spacing w:line="264" w:lineRule="auto" w:after="60"/>
        <w:ind w:left="425" w:hanging="283"/>
      </w:pPr>
      <w:r>
        <w:rPr>
          <w:rFonts w:ascii="Arial Unicode MS" w:hAnsi="Arial Unicode MS" w:eastAsia="Arial Unicode MS" w:cs="Arial Unicode MS"/>
          <w:color w:val="000000"/>
          <w:sz w:val="23"/>
        </w:rPr>
        <w:t>• 从“生成一段摘要”转向“持续维护会议脉络”：讨论过程被表示为节点与关系的演化，便于会中追踪变化。</w:t>
      </w:r>
    </w:p>
    <w:p>
      <w:pPr>
        <w:spacing w:line="264" w:lineRule="auto" w:after="60"/>
        <w:ind w:left="425" w:hanging="283"/>
      </w:pPr>
      <w:r>
        <w:rPr>
          <w:rFonts w:ascii="Arial Unicode MS" w:hAnsi="Arial Unicode MS" w:eastAsia="Arial Unicode MS" w:cs="Arial Unicode MS"/>
          <w:color w:val="000000"/>
          <w:sz w:val="23"/>
        </w:rPr>
        <w:t>• 将结论与原始发言建立显式引用：Store A 保存关系结构，Store B 保存来源记录，形成可回看的证据路径。</w:t>
      </w:r>
    </w:p>
    <w:p>
      <w:pPr>
        <w:spacing w:line="264" w:lineRule="auto" w:after="60"/>
        <w:ind w:left="425" w:hanging="283"/>
      </w:pPr>
      <w:r>
        <w:rPr>
          <w:rFonts w:ascii="Arial Unicode MS" w:hAnsi="Arial Unicode MS" w:eastAsia="Arial Unicode MS" w:cs="Arial Unicode MS"/>
          <w:color w:val="000000"/>
          <w:sz w:val="23"/>
        </w:rPr>
        <w:t>• 分析与图同步分工：语义抽取和图操作通过结构化对象衔接，使输出校验、存储适配和前端渲染职责更清楚。</w:t>
      </w:r>
    </w:p>
    <w:p>
      <w:pPr>
        <w:spacing w:line="264" w:lineRule="auto" w:after="60"/>
        <w:ind w:left="425" w:hanging="283"/>
      </w:pPr>
      <w:r>
        <w:rPr>
          <w:rFonts w:ascii="Arial Unicode MS" w:hAnsi="Arial Unicode MS" w:eastAsia="Arial Unicode MS" w:cs="Arial Unicode MS"/>
          <w:color w:val="000000"/>
          <w:sz w:val="23"/>
        </w:rPr>
        <w:t>• 围绕本机使用设计数据边界：音频处理默认走本地 ASR，原始发言与图数据保存在本机；如启用外部真实 LLM，会议文本会发送至配置的服务端。</w:t>
      </w:r>
    </w:p>
    <w:p>
      <w:pPr>
        <w:pStyle w:val="Heading2"/>
        <w:keepNext/>
        <w:spacing w:before="120" w:after="100"/>
      </w:pPr>
      <w:r>
        <w:rPr>
          <w:rFonts w:ascii="Arial Unicode MS" w:hAnsi="Arial Unicode MS" w:eastAsia="Arial Unicode MS" w:cs="Arial Unicode MS"/>
        </w:rPr>
        <w:t>（四）系统实现与功能呈现</w:t>
      </w:r>
    </w:p>
    <w:p>
      <w:pPr>
        <w:spacing w:line="276" w:lineRule="auto" w:after="100"/>
        <w:ind w:firstLine="420"/>
      </w:pPr>
      <w:r>
        <w:rPr>
          <w:rFonts w:ascii="Arial Unicode MS" w:hAnsi="Arial Unicode MS" w:eastAsia="Arial Unicode MS" w:cs="Arial Unicode MS"/>
        </w:rPr>
        <w:t>系统提供四段工作流：会前导入 UTF-8 文本、Markdown 或文本 PDF，人工确认待决问题并保留文件与行号；会中由图节点投影决策卡，显示支持、反对、来源和证据缺口，只有人工审核可使结论成为已确认；会后行动台账记录负责人、期限、状态及变更历史，关会前提示未决问题和行动缺项；跨会复盘由人明确关联两个议题节点，展示旧决议、本次证据与未完成行动。纪要和本地快照可导出。</w:t>
      </w:r>
    </w:p>
    <w:p>
      <w:pPr>
        <w:pStyle w:val="Heading2"/>
        <w:keepNext/>
        <w:spacing w:before="120" w:after="100"/>
      </w:pPr>
      <w:r>
        <w:rPr>
          <w:rFonts w:ascii="Arial Unicode MS" w:hAnsi="Arial Unicode MS" w:eastAsia="Arial Unicode MS" w:cs="Arial Unicode MS"/>
        </w:rPr>
        <w:t>（五）应用场景与效果评估</w:t>
      </w:r>
    </w:p>
    <w:p>
      <w:pPr>
        <w:spacing w:line="276" w:lineRule="auto" w:after="100"/>
        <w:ind w:firstLine="420"/>
      </w:pPr>
      <w:r>
        <w:rPr>
          <w:rFonts w:ascii="Arial Unicode MS" w:hAnsi="Arial Unicode MS" w:eastAsia="Arial Unicode MS" w:cs="Arial Unicode MS"/>
        </w:rPr>
        <w:t>项目方案讨论与任务会是首要应用场景。主持人先确认需要决定的问题，发言进入图谱后追溯原话并审核结论，再将行动分配给负责人；下次会议回顾旧决议与未完成事项。AI 提供带来源的候选，不替代主持人拍板。</w:t>
      </w:r>
    </w:p>
    <w:p>
      <w:pPr>
        <w:spacing w:line="276" w:lineRule="auto" w:after="100"/>
        <w:ind w:firstLine="420"/>
      </w:pPr>
      <w:r>
        <w:rPr>
          <w:rFonts w:ascii="Arial Unicode MS" w:hAnsi="Arial Unicode MS" w:eastAsia="Arial Unicode MS" w:cs="Arial Unicode MS"/>
        </w:rPr>
        <w:t>2026 年 10 月 10 日对辩论类 200 句运行真实 deepseek-chat 双智能体管线，197 句成功提交。仅对其中 41 条已标注候选评分：类型正确 22/41（53.7%），冲突关系召回 1/7，重复正对识别 0/3，目标归属正确 2/10。Mock 与真实结果分开记录。开篇立场被旧金标标为“结论”与产品定义存在冲突；目标关系仍需第二人复核。这些结果不支持“准确率达标”的宣称，也不能外推到方案评审或任务会。</w:t>
      </w:r>
    </w:p>
    <w:p>
      <w:pPr>
        <w:pStyle w:val="Heading2"/>
        <w:keepNext/>
        <w:spacing w:before="120" w:after="100"/>
      </w:pPr>
      <w:r>
        <w:rPr>
          <w:rFonts w:ascii="Arial Unicode MS" w:hAnsi="Arial Unicode MS" w:eastAsia="Arial Unicode MS" w:cs="Arial Unicode MS"/>
        </w:rPr>
        <w:t>（六）数据安全与部署方式</w:t>
      </w:r>
    </w:p>
    <w:p>
      <w:pPr>
        <w:spacing w:line="276" w:lineRule="auto" w:after="100"/>
        <w:ind w:firstLine="420"/>
      </w:pPr>
      <w:r>
        <w:rPr>
          <w:rFonts w:ascii="Arial Unicode MS" w:hAnsi="Arial Unicode MS" w:eastAsia="Arial Unicode MS" w:cs="Arial Unicode MS"/>
        </w:rPr>
        <w:t>系统默认绑定 127.0.0.1，原始发言、图谱、材料摘录和行动历史保存在本机。轻量文字演示无需下载语音模型；完整语音模式使用本机 ASR。启用外部真实 LLM 时，会议文本会发送给配置的模型服务。公开演示应使用隔离样例，不应上传未经授权的真实会议资料。现有只读快照链接只在同一服务内有效，不具备正式身份验证和撤销能力。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三、开发测试与实测结果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（一）功能与可靠性验证</w:t>
      </w:r>
    </w:p>
    <w:p>
      <w:r>
        <w:rPr>
          <w:rFonts w:ascii="Arial Unicode MS" w:hAnsi="Arial Unicode MS" w:eastAsia="Arial Unicode MS" w:cs="Arial Unicode MS"/>
        </w:rPr>
        <w:t>截至 2026 年 10 月 11 日，后端 166 项单元与接口测试通过，前端 115 项测试通过，前端构建通过。轻量文字模式的本机启动烟测中，API、历史页和工作台均返回 HTTP 200。测试覆盖人工确认边界、行动版本冲突、会前材料引用、跨会显式关联和快照导出；这些自动化结果不能替代真实麦克风、长时会议或干净设备安装验收。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（二）模型质量与数据限制</w:t>
      </w:r>
    </w:p>
    <w:p>
      <w:r>
        <w:rPr>
          <w:rFonts w:ascii="Arial Unicode MS" w:hAnsi="Arial Unicode MS" w:eastAsia="Arial Unicode MS" w:cs="Arial Unicode MS"/>
        </w:rPr>
        <w:t>真实模型评测使用辩论 200 句和少量人工标注目标，类型正确率为 53.7%（22/41），冲突召回为 14.3%（1/7），重复 pairwise F1 为 0。关系目标仅 10 条可评分。原始预测、运行日志、错误切片和评分 JSON 随仓库保存；运行清单为事后重建，不能证明当时完整原始模型响应。方案会与任务会的 200 句标注队列尚未由人工填写，盲测、双人仲裁和跨场景稳定性仍待完成。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四、本机部署与演示</w:t>
      </w:r>
    </w:p>
    <w:p>
      <w:r>
        <w:rPr>
          <w:rFonts w:ascii="Arial Unicode MS" w:hAnsi="Arial Unicode MS" w:eastAsia="Arial Unicode MS" w:cs="Arial Unicode MS"/>
        </w:rPr>
        <w:t>在 macOS 安装 Python 3.12、Node.js/npm 后，先按 README 安装后端依赖并在 frontend 运行 npm ci。在仓库根目录执行 AMO_SKIP_ASR=1 bash scripts/start_local.sh，可打开 http://127.0.0.1:5173/ 进行文字演示。完整语音模式需另装本机 ASR、ffmpeg 与模型权重，再执行 bash scripts/start_local.sh。建议演示顺序为：建会与议程→确认会前问题→输入支持及反对发言→打开来源并人工确认决议→登记行动→结束并导出→第二场会议手动关联旧议题。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五、应用价值、局限与后续计划</w:t>
      </w:r>
    </w:p>
    <w:p>
      <w:r>
        <w:rPr>
          <w:rFonts w:ascii="Arial Unicode MS" w:hAnsi="Arial Unicode MS" w:eastAsia="Arial Unicode MS" w:cs="Arial Unicode MS"/>
        </w:rPr>
        <w:t>产品价值在于把“会议说了什么”延伸为“为何这样决定、谁在执行、下次是否改变”，同时保留原话与人工改动轨迹。现阶段主要限制是关系、冲突和重复识别质量偏低；真实 ASR 到真实 LLM 的现场全链路、双人标注、至少两场真实试用及五名新用户可用性测试尚未完成。下一阶段先统一标注口径并冻结盲测集，再针对候选召回、关系目标选择与证据对齐逐项实验；每次变更同时报告收益、延迟和失败样本。</w:t>
      </w:r>
    </w:p>
    <w:p>
      <w:pPr>
        <w:pStyle w:val="Heading1"/>
        <w:keepNext/>
        <w:spacing w:before="200" w:after="100"/>
      </w:pPr>
      <w:r>
        <w:rPr>
          <w:rFonts w:ascii="Arial Unicode MS" w:hAnsi="Arial Unicode MS" w:eastAsia="Arial Unicode MS" w:cs="Arial Unicode MS"/>
          <w:b/>
          <w:color w:val="000000"/>
          <w:sz w:val="32"/>
        </w:rPr>
        <w:t>六、附录</w:t>
      </w:r>
    </w:p>
    <w:p>
      <w:pPr>
        <w:pStyle w:val="Heading2"/>
        <w:keepNext/>
        <w:spacing w:before="120" w:after="100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（一）核心术语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</w:tblPr>
      <w:tblGrid>
        <w:gridCol w:w="4252"/>
        <w:gridCol w:w="4252"/>
      </w:tblGrid>
      <w:tr>
        <w:tc>
          <w:tcPr>
            <w:tcW w:type="dxa" w:w="2268"/>
            <w:shd w:fill="E8EF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5839"/>
            <w:shd w:fill="E8EF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t>MeetingSummary</w:t>
            </w:r>
          </w:p>
        </w:tc>
        <w:tc>
          <w:tcPr>
            <w:tcW w:type="dxa" w:w="583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t>分析 Agent 输出的结构化会议语义摘要对象。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t>GraphUpdateOp</w:t>
            </w:r>
          </w:p>
        </w:tc>
        <w:tc>
          <w:tcPr>
            <w:tcW w:type="dxa" w:w="583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t>图同步 Agent 输出的图结构新增、更新或关系变更操作。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t>Store A</w:t>
            </w:r>
          </w:p>
        </w:tc>
        <w:tc>
          <w:tcPr>
            <w:tcW w:type="dxa" w:w="583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t>保存前处理后关系图的结构化存储。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t>Store B</w:t>
            </w:r>
          </w:p>
        </w:tc>
        <w:tc>
          <w:tcPr>
            <w:tcW w:type="dxa" w:w="583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t>保存原始发言及相关元数据、供来源回查的存储。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t>metadata_refs</w:t>
            </w:r>
          </w:p>
        </w:tc>
        <w:tc>
          <w:tcPr>
            <w:tcW w:type="dxa" w:w="583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0"/>
              </w:rPr>
              <w:t>图节点指向原始发言或元数据记录的引用字段。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3" w:color="555555"/>
      </w:pBdr>
    </w:pPr>
    <w:r>
      <w:drawing>
        <wp:inline xmlns:a="http://schemas.openxmlformats.org/drawingml/2006/main" xmlns:pic="http://schemas.openxmlformats.org/drawingml/2006/picture">
          <wp:extent cx="558000" cy="35616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i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8000" cy="35616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宋体" w:hAnsi="宋体" w:eastAsia="宋体"/>
        <w:color w:val="000000"/>
        <w:sz w:val="20"/>
      </w:rPr>
      <w:t xml:space="preserve">   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 Unicode MS" w:hAnsi="Arial Unicode MS" w:eastAsia="Arial Unicode MS" w:cs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会脉—会议脉络智能体系统平台 作品方案</dc:title>
  <dc:subject>2026年第八届全球校园人工智能算法精英大赛 算法创新赛 AI软件赛道</dc:subject>
  <dc:creator/>
  <cp:keywords>会脉,会议脉络,智能体,算法创新赛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