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2012年期末《机械工程材料》试卷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一：名词解释（共5小题，每小题3分，共15分）   </w:t>
      </w:r>
    </w:p>
    <w:p>
      <w:pPr>
        <w:ind w:firstLine="420"/>
        <w:rPr>
          <w:rFonts w:hint="eastAsia"/>
        </w:rPr>
      </w:pPr>
      <w:r>
        <w:rPr>
          <w:rFonts w:hint="eastAsia"/>
        </w:rPr>
        <w:t>1．过冷度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 xml:space="preserve">变质处理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3．再结晶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4．马氏体     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5．球化退火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二：是非题（共10小题，每题1分，共10分）   </w:t>
      </w:r>
    </w:p>
    <w:p>
      <w:pPr>
        <w:rPr>
          <w:rFonts w:hint="eastAsia"/>
        </w:rPr>
      </w:pPr>
      <w:r>
        <w:rPr>
          <w:rFonts w:hint="eastAsia"/>
        </w:rPr>
        <w:t xml:space="preserve">1．室温下，金属晶粒越细，则强度越高、塑性越高。(  )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因为体心立方晶格与面心立方晶格具有相同数量的滑移系，所以两种晶体的塑性变形能力完全相同。(  )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间隙固溶体一定是无限固溶体。(  )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铁素体的本质是碳在a-Fe中的间隙相。(  )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5．在铁碳合金平衡结晶过程中，只有碳质量分数为4．3％的铁碳合金才能发生共晶反应。(  )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6．高合金钢既具有良好的淬透性，也具有良好的淬硬性。(  )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钢的淬透性高，则其淬透层的深度也越大。(  )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T8钢比T12和40钢有更好的淬透性。(  ) 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灰铸铁可以经过热处理改变基体组织和石墨形态。(  )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齿轮渗碳用钢常采用低碳钢。(  )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三：选择（共20小题，每题2分，共40分）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1.金属结晶时，冷却速度越快，其实际结晶温度将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  a．越高；    b．越低；    c．越接近理论结晶温度 </w:t>
      </w:r>
    </w:p>
    <w:p>
      <w:pPr>
        <w:rPr>
          <w:rFonts w:hint="eastAsia"/>
        </w:rPr>
      </w:pPr>
      <w:r>
        <w:rPr>
          <w:rFonts w:hint="eastAsia"/>
        </w:rPr>
        <w:t>2．α－Fe是实际原子数为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  a．2；       b．4；       c．6   </w:t>
      </w:r>
    </w:p>
    <w:p>
      <w:pPr>
        <w:rPr>
          <w:rFonts w:hint="eastAsia"/>
        </w:rPr>
      </w:pPr>
      <w:r>
        <w:rPr>
          <w:rFonts w:hint="eastAsia"/>
        </w:rPr>
        <w:t>3．固溶体的晶体结构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a．与溶剂相同；    b．与溶质相同；    c．为其他晶型 </w:t>
      </w:r>
    </w:p>
    <w:p>
      <w:pPr>
        <w:rPr>
          <w:rFonts w:hint="eastAsia"/>
        </w:rPr>
      </w:pPr>
      <w:r>
        <w:rPr>
          <w:rFonts w:hint="eastAsia"/>
        </w:rPr>
        <w:t>4．间隙相的性能特点是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a．熔点高、硬度低；  b．硬度高、熔点低；c．硬度高、熔点高 </w:t>
      </w:r>
    </w:p>
    <w:p>
      <w:pPr>
        <w:rPr>
          <w:rFonts w:hint="eastAsia"/>
        </w:rPr>
      </w:pPr>
      <w:r>
        <w:rPr>
          <w:rFonts w:hint="eastAsia"/>
        </w:rPr>
        <w:t>5. 金属的加工硬化现象将导致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a. 强度降低,塑性提高； b. 强度提高,塑性降低；  c．强度降低,塑性 降低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用下述三种方法制成齿轮，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种方法较为理想。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a. 用厚钢板切出圆饼，再加工成齿轮；  b. 由粗钢棒切下圆饼，再加工成齿轮； c. 由圆棒锻成圆饼，再加工成齿轮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 钢中含硫量过高的最大危害是造成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a. 热脆；  b. 冷脆； c. 氢脆 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奥氏体是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  <w:r>
        <w:rPr>
          <w:rFonts w:hint="eastAsia"/>
        </w:rPr>
        <w:t xml:space="preserve">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a．碳在γ-Fe中的间隙固溶体    b．碳在α-Fe中的间隙固溶体；  c. 碳在α-Fe中的无限固溶体 </w:t>
      </w:r>
    </w:p>
    <w:p>
      <w:pPr>
        <w:rPr>
          <w:rFonts w:hint="eastAsia"/>
        </w:rPr>
      </w:pPr>
      <w:r>
        <w:rPr>
          <w:rFonts w:hint="eastAsia"/>
        </w:rPr>
        <w:t>9．珠光体是一种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a．单相固溶体；    b．两相混和物；    c．Fe与C的化合物 </w:t>
      </w:r>
    </w:p>
    <w:p>
      <w:pPr>
        <w:rPr>
          <w:rFonts w:hint="eastAsia"/>
        </w:rPr>
      </w:pPr>
      <w:r>
        <w:rPr>
          <w:rFonts w:hint="eastAsia"/>
        </w:rPr>
        <w:t>10．铁素体的机械性能特点是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a．强度高、塑性好、硬度低；     b．强度低、塑性差、硬度低；     c. 强度低、塑性好、硬度低  </w:t>
      </w:r>
    </w:p>
    <w:p>
      <w:pPr>
        <w:rPr>
          <w:rFonts w:hint="eastAsia"/>
        </w:rPr>
      </w:pPr>
      <w:r>
        <w:rPr>
          <w:rFonts w:hint="eastAsia"/>
        </w:rPr>
        <w:t>11. 奥氏体向珠光体的转变是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a.扩散型转变；    b．非扩散型转变；  c.半扩散型转变</w:t>
      </w:r>
    </w:p>
    <w:p>
      <w:pPr>
        <w:rPr>
          <w:rFonts w:hint="eastAsia"/>
        </w:rPr>
      </w:pPr>
      <w:r>
        <w:rPr>
          <w:rFonts w:hint="eastAsia"/>
        </w:rPr>
        <w:t>12. 钢经调质处理后获得的组织是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a，回火马氏体；    b．回火屈氏体；   c.回火索氏体  </w:t>
      </w:r>
    </w:p>
    <w:p>
      <w:pPr>
        <w:rPr>
          <w:rFonts w:hint="eastAsia"/>
        </w:rPr>
      </w:pPr>
      <w:r>
        <w:rPr>
          <w:rFonts w:hint="eastAsia"/>
        </w:rPr>
        <w:t>13. 共析钢的过冷奥氏体在550℃～350℃的温度区间等温转变时，所形成的 组织是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a．索氏体    b．下贝氏体；    c．上贝氏体     </w:t>
      </w:r>
    </w:p>
    <w:p>
      <w:pPr>
        <w:rPr>
          <w:rFonts w:hint="eastAsia"/>
        </w:rPr>
      </w:pPr>
      <w:r>
        <w:rPr>
          <w:rFonts w:hint="eastAsia"/>
        </w:rPr>
        <w:t>14. 若合金元素能使C曲线右移，钢的淬透性将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a．降低；    b．提高；    c．不改变 </w:t>
      </w:r>
    </w:p>
    <w:p>
      <w:pPr>
        <w:rPr>
          <w:rFonts w:hint="eastAsia"/>
        </w:rPr>
      </w:pPr>
      <w:r>
        <w:rPr>
          <w:rFonts w:hint="eastAsia"/>
        </w:rPr>
        <w:t>15. 淬硬性好的钢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a.具有高的合金元素含量；    b．具有高的碳含量；     c.具有低的碳含量  </w:t>
      </w:r>
    </w:p>
    <w:p>
      <w:pPr>
        <w:rPr>
          <w:rFonts w:hint="eastAsia"/>
        </w:rPr>
      </w:pPr>
      <w:r>
        <w:rPr>
          <w:rFonts w:hint="eastAsia"/>
        </w:rPr>
        <w:t>16. 钢的回火处理是在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a．退火后进行；    b．正火后进行；   c.淬火后进行 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渗碳钢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  <w:r>
        <w:rPr>
          <w:rFonts w:hint="eastAsia"/>
        </w:rPr>
        <w:t xml:space="preserve">后性能最好。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a. 直接淬火；  b. 一次淬火； c. 二次淬火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18.  量具钢加工工艺中，在切削加工之后淬火处理之前可能的热处理工序为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a. 退火；  b. 调质； c. 回火   </w:t>
      </w:r>
    </w:p>
    <w:p>
      <w:pPr>
        <w:rPr>
          <w:rFonts w:hint="eastAsia"/>
        </w:rPr>
      </w:pPr>
      <w:r>
        <w:rPr>
          <w:rFonts w:hint="eastAsia"/>
        </w:rPr>
        <w:t>19.  灰口铸铁铸件薄壁处出现白口组织，造成切削加工困难采取的热处理措施为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a. 高温退火；  b. 调质； c. 回火  </w:t>
      </w:r>
    </w:p>
    <w:p>
      <w:pPr>
        <w:rPr>
          <w:rFonts w:hint="eastAsia"/>
        </w:rPr>
      </w:pPr>
      <w:r>
        <w:rPr>
          <w:rFonts w:hint="eastAsia"/>
        </w:rPr>
        <w:t>20．在下列牌号中属于球墨铸铁的是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 xml:space="preserve">        a. HT100；  b. KT30-6； c. QT40-7     </w:t>
      </w:r>
    </w:p>
    <w:p>
      <w:pPr>
        <w:rPr>
          <w:rFonts w:hint="eastAsia"/>
        </w:rPr>
      </w:pPr>
      <w:r>
        <w:rPr>
          <w:rFonts w:hint="eastAsia"/>
        </w:rPr>
        <w:t xml:space="preserve">四：简答（共7小题，每题5分，共35分）    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晶粒大小对金属性能有何影响？如何细化晶粒？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2．一个二元共晶反应为： L(75%B) → α (15%B) + β(95%B)。若显微组织中测出 β 初晶与(α + β)共晶各占一半，求该合金成分。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什么是热处理？常见的热处理方法有几种？其目的是什么？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淬火钢回火时，组织发生哪几个阶段的变化？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已知某轴的材料为45钢，其生产工艺路线为：  下料 →锻造 →预备热处理→ 切削加工→最终热处理→精加工→装配 请说明各道热处理工序的名称及作用。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 xml:space="preserve">不锈钢的固溶处理与稳定化处理的目的各是什么？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7. 为什么一般机器的支架、机床的床身常用灰口铸铁制造？ 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《机械工程材料》试卷答案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一：名词解释  1．过冷度：理想结晶温度与实际结晶温度的差值。  2．变质处理：向液体中加入固态元素或化合物作为非均质形核的核心，从而提高了形核率，细化了晶粒。  3．再结晶：当变形金属加热到某一温度，破碎拉长的晶粒长大为等轴晶粒。 4．马氏体：C在α－Fe中形成的过饱和间隙固溶体。  5．球化退火：过共析钢加热到不完全奥氏体化退火，使渗碳体由片状转为球状，提高了塑性和切削加工能力。  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二：是非题  1．(√)  2． (×) 3．(×)  4．(√)  5．(×)  6．(×) 7．(√)  8．(√)  9． (×) 10．(√)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三：选择  1.b  2．a  3．a  4．c 5.b 6.c 7.a 8.a 9.b 10.c  11.a 12.c 13.c 14.b 15.b 16.c 17.c 18.b 19.a 20.c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四：简答  1．解：晶粒越细，强度、硬度、塑性和韧性越大。细化晶粒采取提高过冷度、变质处理、振动处理。   </w:t>
      </w:r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解：  X=β% Xβ%+(α＋β) % X(α ＋β) %  =50%×95%+50%×75% =85% B   </w:t>
      </w:r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解：把固态金属材料通过一定的加热，保温和冷却以获得所需组织、结构和性能的工艺称热处理。常见的热处理方法有退火、正火、淬火和回火。 退火的目的：降低钢的硬度，提高塑性；细化晶粒，消除因铸、锻、焊引起的组织缺陷，均匀钢的组织和成分；消除钢中的内应力，以防止变形和开裂。 正火的目的：细化晶粒，获得比较均匀的组织和性能；对低碳钢可提高硬度，改善切削加工性；对过共析钢可抑制网状渗碳体析出为球化退火作准备。淬火的目的：使钢件获得所需的马氏体组织，提高工件的硬度，强度和耐磨性。回火的目的：主要是消除钢件在淬火时所产生的应力；稳定组织，使工件尺寸和性能稳定；提高钢的塑韧性。  </w:t>
      </w:r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解：马氏体分解；残余奥氏体转变；碳化物转变；碳化物聚集长大及α回复与再结晶。   5．解：预备热处理：完全退火，作用是细化晶粒，消除内应力，降低硬度， 提高塑性。最终热处理：淬火＋高温回火，作用是获得良好的综合机械性能。   </w:t>
      </w:r>
    </w:p>
    <w:p>
      <w:pPr>
        <w:numPr>
          <w:ilvl w:val="0"/>
          <w:numId w:val="8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解：固溶处理是加热到高温使碳化物全部溶入奥氏体，再快速冷却，从而抑制第二相的析出，形成过饱和固溶体，以获得单相奥氏体组织，以避免晶间腐蚀。稳定化处理是加入Ti，使Ti与C形成TiC。加热温度高于(Fe,Cr)4C的熔点，而低于TiC的熔点，缓慢冷却，使奥氏体的碳完全稳定在TiC中，从而彻底避免了晶间腐蚀。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7.解：铸铁的铸造性能良好。铸铁具有良好的切削加工性能。铸铁具有优良的减磨性。铸铁具有优良的消震性。铸铁具有低的缺口敏感性。所以一般机器的支架、机床的床身常用灰口铸铁制造。</w:t>
      </w:r>
    </w:p>
    <w:sectPr>
      <w:headerReference r:id="rId3" w:type="default"/>
      <w:footerReference r:id="rId4" w:type="default"/>
      <w:pgSz w:w="11906" w:h="16838"/>
      <w:pgMar w:top="720" w:right="720" w:bottom="720" w:left="720" w:header="425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江理公共课资料群：806650494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586"/>
    <w:multiLevelType w:val="singleLevel"/>
    <w:tmpl w:val="58561586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85615D1"/>
    <w:multiLevelType w:val="singleLevel"/>
    <w:tmpl w:val="585615D1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585615F1"/>
    <w:multiLevelType w:val="singleLevel"/>
    <w:tmpl w:val="585615F1"/>
    <w:lvl w:ilvl="0" w:tentative="0">
      <w:start w:val="7"/>
      <w:numFmt w:val="decimal"/>
      <w:suff w:val="nothing"/>
      <w:lvlText w:val="%1．"/>
      <w:lvlJc w:val="left"/>
    </w:lvl>
  </w:abstractNum>
  <w:abstractNum w:abstractNumId="3">
    <w:nsid w:val="5856169B"/>
    <w:multiLevelType w:val="singleLevel"/>
    <w:tmpl w:val="5856169B"/>
    <w:lvl w:ilvl="0" w:tentative="0">
      <w:start w:val="6"/>
      <w:numFmt w:val="decimal"/>
      <w:suff w:val="nothing"/>
      <w:lvlText w:val="%1．"/>
      <w:lvlJc w:val="left"/>
    </w:lvl>
  </w:abstractNum>
  <w:abstractNum w:abstractNumId="4">
    <w:nsid w:val="58561716"/>
    <w:multiLevelType w:val="singleLevel"/>
    <w:tmpl w:val="58561716"/>
    <w:lvl w:ilvl="0" w:tentative="0">
      <w:start w:val="8"/>
      <w:numFmt w:val="decimal"/>
      <w:suff w:val="nothing"/>
      <w:lvlText w:val="%1．"/>
      <w:lvlJc w:val="left"/>
    </w:lvl>
  </w:abstractNum>
  <w:abstractNum w:abstractNumId="5">
    <w:nsid w:val="58561798"/>
    <w:multiLevelType w:val="singleLevel"/>
    <w:tmpl w:val="58561798"/>
    <w:lvl w:ilvl="0" w:tentative="0">
      <w:start w:val="17"/>
      <w:numFmt w:val="decimal"/>
      <w:suff w:val="nothing"/>
      <w:lvlText w:val="%1．"/>
      <w:lvlJc w:val="left"/>
    </w:lvl>
  </w:abstractNum>
  <w:abstractNum w:abstractNumId="6">
    <w:nsid w:val="58561807"/>
    <w:multiLevelType w:val="singleLevel"/>
    <w:tmpl w:val="58561807"/>
    <w:lvl w:ilvl="0" w:tentative="0">
      <w:start w:val="1"/>
      <w:numFmt w:val="decimal"/>
      <w:suff w:val="nothing"/>
      <w:lvlText w:val="%1．"/>
      <w:lvlJc w:val="left"/>
    </w:lvl>
  </w:abstractNum>
  <w:abstractNum w:abstractNumId="7">
    <w:nsid w:val="585619AC"/>
    <w:multiLevelType w:val="singleLevel"/>
    <w:tmpl w:val="585619AC"/>
    <w:lvl w:ilvl="0" w:tentative="0">
      <w:start w:val="6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A55F3"/>
    <w:rsid w:val="0AB512A0"/>
    <w:rsid w:val="10A079AE"/>
    <w:rsid w:val="14472522"/>
    <w:rsid w:val="167D5729"/>
    <w:rsid w:val="19271812"/>
    <w:rsid w:val="1DA01D7E"/>
    <w:rsid w:val="1EC32B2C"/>
    <w:rsid w:val="20993D04"/>
    <w:rsid w:val="25A524C8"/>
    <w:rsid w:val="319B04A9"/>
    <w:rsid w:val="3CC7201B"/>
    <w:rsid w:val="42FC4680"/>
    <w:rsid w:val="4888581B"/>
    <w:rsid w:val="58CC1B97"/>
    <w:rsid w:val="6138067A"/>
    <w:rsid w:val="635A55F3"/>
    <w:rsid w:val="66EB59FC"/>
    <w:rsid w:val="710467B3"/>
    <w:rsid w:val="76B46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2016-12-18T04:42:00Z</dcterms:created>
  <dc:creator>HSAEE</dc:creator>
  <cp:lastModifiedBy>死抠</cp:lastModifiedBy>
  <cp:lastPrinted>2016-12-18T09:55:00Z</cp:lastPrinted>
  <dcterms:modified xsi:type="dcterms:W3CDTF">2018-11-03T15:42:51Z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