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224" w14:textId="6EE90B54" w:rsidR="001F0C7C" w:rsidRPr="00CE7EC7" w:rsidRDefault="00CE7EC7" w:rsidP="00CE7EC7">
      <w:pPr>
        <w:jc w:val="center"/>
        <w:rPr>
          <w:rFonts w:ascii="方正小标宋简体" w:eastAsia="方正小标宋简体" w:hint="eastAsia"/>
          <w:sz w:val="36"/>
          <w:szCs w:val="36"/>
        </w:rPr>
      </w:pPr>
      <w:r w:rsidRPr="00CE7EC7">
        <w:rPr>
          <w:rFonts w:ascii="方正小标宋简体" w:eastAsia="方正小标宋简体" w:hint="eastAsia"/>
          <w:sz w:val="36"/>
          <w:szCs w:val="36"/>
        </w:rPr>
        <w:t>《</w:t>
      </w:r>
      <w:r w:rsidR="00045D3F">
        <w:rPr>
          <w:rFonts w:ascii="方正小标宋简体" w:eastAsia="方正小标宋简体" w:hint="eastAsia"/>
          <w:sz w:val="36"/>
          <w:szCs w:val="36"/>
        </w:rPr>
        <w:t>大模型与智能体技术</w:t>
      </w:r>
      <w:r w:rsidRPr="00CE7EC7">
        <w:rPr>
          <w:rFonts w:ascii="方正小标宋简体" w:eastAsia="方正小标宋简体" w:hint="eastAsia"/>
          <w:sz w:val="36"/>
          <w:szCs w:val="36"/>
        </w:rPr>
        <w:t>》实验报告单</w:t>
      </w:r>
    </w:p>
    <w:p w14:paraId="497FF88E" w14:textId="6C17E1A2" w:rsidR="00CE7EC7" w:rsidRPr="00C36F4E" w:rsidRDefault="00CE7EC7" w:rsidP="00C36F4E">
      <w:pPr>
        <w:spacing w:line="480" w:lineRule="auto"/>
        <w:rPr>
          <w:rFonts w:ascii="仿宋_GB2312" w:eastAsia="仿宋_GB2312" w:hint="eastAsia"/>
          <w:b/>
          <w:bCs/>
          <w:sz w:val="24"/>
          <w:szCs w:val="28"/>
          <w:u w:val="single"/>
        </w:rPr>
      </w:pPr>
      <w:r w:rsidRPr="00C36F4E">
        <w:rPr>
          <w:rFonts w:ascii="仿宋_GB2312" w:eastAsia="仿宋_GB2312" w:hint="eastAsia"/>
          <w:b/>
          <w:bCs/>
          <w:sz w:val="24"/>
          <w:szCs w:val="28"/>
        </w:rPr>
        <w:t>姓名：</w:t>
      </w:r>
      <w:r w:rsidRPr="00C36F4E">
        <w:rPr>
          <w:rFonts w:ascii="仿宋_GB2312" w:eastAsia="仿宋_GB2312" w:hint="eastAsia"/>
          <w:b/>
          <w:bCs/>
          <w:sz w:val="24"/>
          <w:szCs w:val="28"/>
          <w:u w:val="single"/>
        </w:rPr>
        <w:t xml:space="preserve">     </w:t>
      </w:r>
      <w:r w:rsidR="00FA4CCB">
        <w:rPr>
          <w:rFonts w:ascii="仿宋_GB2312" w:eastAsia="仿宋_GB2312" w:hint="eastAsia"/>
          <w:b/>
          <w:bCs/>
          <w:sz w:val="24"/>
          <w:szCs w:val="28"/>
          <w:u w:val="single"/>
        </w:rPr>
        <w:t>姓名</w:t>
      </w:r>
      <w:r w:rsidRPr="00C36F4E">
        <w:rPr>
          <w:rFonts w:ascii="仿宋_GB2312" w:eastAsia="仿宋_GB2312" w:hint="eastAsia"/>
          <w:b/>
          <w:bCs/>
          <w:sz w:val="24"/>
          <w:szCs w:val="28"/>
          <w:u w:val="single"/>
        </w:rPr>
        <w:t xml:space="preserve">      </w:t>
      </w:r>
      <w:r w:rsidRPr="00C36F4E">
        <w:rPr>
          <w:rFonts w:ascii="仿宋_GB2312" w:eastAsia="仿宋_GB2312" w:hint="eastAsia"/>
          <w:b/>
          <w:bCs/>
          <w:sz w:val="24"/>
          <w:szCs w:val="28"/>
        </w:rPr>
        <w:t xml:space="preserve">  学号：</w:t>
      </w:r>
      <w:r w:rsidRPr="00C36F4E">
        <w:rPr>
          <w:rFonts w:ascii="仿宋_GB2312" w:eastAsia="仿宋_GB2312" w:hint="eastAsia"/>
          <w:b/>
          <w:bCs/>
          <w:sz w:val="24"/>
          <w:szCs w:val="28"/>
          <w:u w:val="single"/>
        </w:rPr>
        <w:t xml:space="preserve">    </w:t>
      </w:r>
      <w:r w:rsidR="00FA4CCB">
        <w:rPr>
          <w:rFonts w:ascii="仿宋_GB2312" w:eastAsia="仿宋_GB2312" w:hint="eastAsia"/>
          <w:b/>
          <w:bCs/>
          <w:sz w:val="24"/>
          <w:szCs w:val="28"/>
          <w:u w:val="single"/>
        </w:rPr>
        <w:t>学号</w:t>
      </w:r>
      <w:r w:rsidRPr="00C36F4E">
        <w:rPr>
          <w:rFonts w:ascii="仿宋_GB2312" w:eastAsia="仿宋_GB2312" w:hint="eastAsia"/>
          <w:b/>
          <w:bCs/>
          <w:sz w:val="24"/>
          <w:szCs w:val="28"/>
          <w:u w:val="single"/>
        </w:rPr>
        <w:t xml:space="preserve">     </w:t>
      </w:r>
      <w:r w:rsidRPr="00C36F4E">
        <w:rPr>
          <w:rFonts w:ascii="仿宋_GB2312" w:eastAsia="仿宋_GB2312" w:hint="eastAsia"/>
          <w:b/>
          <w:bCs/>
          <w:sz w:val="24"/>
          <w:szCs w:val="28"/>
        </w:rPr>
        <w:t xml:space="preserve"> 日期：</w:t>
      </w:r>
      <w:r w:rsidR="00C36F4E" w:rsidRPr="00C36F4E">
        <w:rPr>
          <w:rFonts w:ascii="仿宋_GB2312" w:eastAsia="仿宋_GB2312" w:hint="eastAsia"/>
          <w:b/>
          <w:bCs/>
          <w:sz w:val="24"/>
          <w:szCs w:val="28"/>
          <w:u w:val="single"/>
        </w:rPr>
        <w:t xml:space="preserve"> </w:t>
      </w:r>
      <w:r w:rsidR="00FA4CCB">
        <w:rPr>
          <w:rFonts w:ascii="仿宋_GB2312" w:eastAsia="仿宋_GB2312" w:hint="eastAsia"/>
          <w:b/>
          <w:bCs/>
          <w:sz w:val="24"/>
          <w:szCs w:val="28"/>
          <w:u w:val="single"/>
        </w:rPr>
        <w:t xml:space="preserve">2026.01.20      </w:t>
      </w:r>
      <w:r w:rsidR="00C36F4E" w:rsidRPr="00C36F4E">
        <w:rPr>
          <w:rFonts w:ascii="仿宋_GB2312" w:eastAsia="仿宋_GB2312" w:hint="eastAsia"/>
          <w:b/>
          <w:bCs/>
          <w:sz w:val="24"/>
          <w:szCs w:val="28"/>
          <w:u w:val="single"/>
        </w:rPr>
        <w:t xml:space="preserve">            </w:t>
      </w:r>
      <w:r w:rsidR="00C36F4E" w:rsidRPr="00C36F4E">
        <w:rPr>
          <w:rFonts w:ascii="仿宋_GB2312" w:eastAsia="仿宋_GB2312" w:hint="eastAsia"/>
          <w:b/>
          <w:bCs/>
          <w:sz w:val="24"/>
          <w:szCs w:val="28"/>
        </w:rPr>
        <w:t xml:space="preserve"> </w:t>
      </w:r>
    </w:p>
    <w:p w14:paraId="7C9F8A90" w14:textId="2B56BE6C" w:rsidR="00CE7EC7" w:rsidRPr="004A3B55" w:rsidRDefault="00CE7EC7">
      <w:pPr>
        <w:rPr>
          <w:rFonts w:ascii="宋体" w:eastAsia="宋体" w:hAnsi="宋体" w:hint="eastAsia"/>
          <w:sz w:val="28"/>
          <w:szCs w:val="28"/>
        </w:rPr>
      </w:pPr>
      <w:r w:rsidRPr="004A3B55">
        <w:rPr>
          <w:rFonts w:ascii="宋体" w:eastAsia="宋体" w:hAnsi="宋体" w:hint="eastAsia"/>
          <w:sz w:val="28"/>
          <w:szCs w:val="28"/>
        </w:rPr>
        <w:t>一、实验环境记录</w:t>
      </w:r>
    </w:p>
    <w:tbl>
      <w:tblPr>
        <w:tblStyle w:val="a3"/>
        <w:tblW w:w="0" w:type="auto"/>
        <w:tblLook w:val="04A0" w:firstRow="1" w:lastRow="0" w:firstColumn="1" w:lastColumn="0" w:noHBand="0" w:noVBand="1"/>
      </w:tblPr>
      <w:tblGrid>
        <w:gridCol w:w="8296"/>
      </w:tblGrid>
      <w:tr w:rsidR="00CE7EC7" w14:paraId="1F6665C5" w14:textId="77777777" w:rsidTr="00CE7EC7">
        <w:tc>
          <w:tcPr>
            <w:tcW w:w="8296" w:type="dxa"/>
          </w:tcPr>
          <w:p w14:paraId="17E2B59D" w14:textId="77777777" w:rsidR="00DA7953" w:rsidRPr="00DA7953" w:rsidRDefault="00DA7953" w:rsidP="00DA7953">
            <w:pPr>
              <w:rPr>
                <w:rFonts w:hint="eastAsia"/>
              </w:rPr>
            </w:pPr>
            <w:r w:rsidRPr="00DA7953">
              <w:rPr>
                <w:rFonts w:hint="eastAsia"/>
              </w:rPr>
              <w:t>（你使用的硬件软件环境是什么，你使用了哪些大语言模型？）</w:t>
            </w:r>
          </w:p>
          <w:p w14:paraId="6F5E09F8" w14:textId="77777777" w:rsidR="00DA7953" w:rsidRPr="00DA7953" w:rsidRDefault="00DA7953" w:rsidP="00DA7953">
            <w:pPr>
              <w:rPr>
                <w:rFonts w:hint="eastAsia"/>
              </w:rPr>
            </w:pPr>
            <w:r w:rsidRPr="00DA7953">
              <w:rPr>
                <w:rFonts w:hint="eastAsia"/>
              </w:rPr>
              <w:t>硬件：</w:t>
            </w:r>
          </w:p>
          <w:p w14:paraId="05B1694E" w14:textId="77777777" w:rsidR="00DA7953" w:rsidRPr="00DA7953" w:rsidRDefault="00DA7953" w:rsidP="00DA7953">
            <w:pPr>
              <w:rPr>
                <w:rFonts w:hint="eastAsia"/>
              </w:rPr>
            </w:pPr>
            <w:r w:rsidRPr="00DA7953">
              <w:rPr>
                <w:rFonts w:hint="eastAsia"/>
              </w:rPr>
              <w:t>CPU: Ultra 9 285H</w:t>
            </w:r>
          </w:p>
          <w:p w14:paraId="022192B5" w14:textId="77777777" w:rsidR="00DA7953" w:rsidRPr="00DA7953" w:rsidRDefault="00DA7953" w:rsidP="00DA7953">
            <w:pPr>
              <w:rPr>
                <w:rFonts w:hint="eastAsia"/>
              </w:rPr>
            </w:pPr>
            <w:r w:rsidRPr="00DA7953">
              <w:rPr>
                <w:rFonts w:hint="eastAsia"/>
              </w:rPr>
              <w:t>显卡: 核显</w:t>
            </w:r>
          </w:p>
          <w:p w14:paraId="5D05D429" w14:textId="77777777" w:rsidR="00DA7953" w:rsidRPr="00DA7953" w:rsidRDefault="00DA7953" w:rsidP="00DA7953">
            <w:pPr>
              <w:rPr>
                <w:rFonts w:hint="eastAsia"/>
              </w:rPr>
            </w:pPr>
          </w:p>
          <w:p w14:paraId="43A921C2" w14:textId="77777777" w:rsidR="00DA7953" w:rsidRPr="00DA7953" w:rsidRDefault="00DA7953" w:rsidP="00DA7953">
            <w:pPr>
              <w:rPr>
                <w:rFonts w:hint="eastAsia"/>
              </w:rPr>
            </w:pPr>
            <w:r w:rsidRPr="00DA7953">
              <w:rPr>
                <w:rFonts w:hint="eastAsia"/>
              </w:rPr>
              <w:t xml:space="preserve">软件: </w:t>
            </w:r>
          </w:p>
          <w:p w14:paraId="4A80D96E" w14:textId="77777777" w:rsidR="00DA7953" w:rsidRPr="00DA7953" w:rsidRDefault="00DA7953" w:rsidP="00DA7953">
            <w:pPr>
              <w:rPr>
                <w:rFonts w:hint="eastAsia"/>
              </w:rPr>
            </w:pPr>
            <w:r w:rsidRPr="00DA7953">
              <w:rPr>
                <w:rFonts w:hint="eastAsia"/>
              </w:rPr>
              <w:t>操作系统: windows</w:t>
            </w:r>
          </w:p>
          <w:p w14:paraId="4C223584" w14:textId="77777777" w:rsidR="00DA7953" w:rsidRPr="00DA7953" w:rsidRDefault="00DA7953" w:rsidP="00DA7953">
            <w:pPr>
              <w:rPr>
                <w:rFonts w:hint="eastAsia"/>
              </w:rPr>
            </w:pPr>
            <w:r w:rsidRPr="00DA7953">
              <w:rPr>
                <w:rFonts w:hint="eastAsia"/>
              </w:rPr>
              <w:t>环境: python 3.10</w:t>
            </w:r>
          </w:p>
          <w:p w14:paraId="576BD9A6" w14:textId="77777777" w:rsidR="00DA7953" w:rsidRPr="00DA7953" w:rsidRDefault="00DA7953" w:rsidP="00DA7953">
            <w:pPr>
              <w:rPr>
                <w:rFonts w:hint="eastAsia"/>
              </w:rPr>
            </w:pPr>
          </w:p>
          <w:p w14:paraId="5F89A732" w14:textId="77777777" w:rsidR="00DA7953" w:rsidRPr="00DA7953" w:rsidRDefault="00DA7953" w:rsidP="00DA7953">
            <w:pPr>
              <w:rPr>
                <w:rFonts w:hint="eastAsia"/>
              </w:rPr>
            </w:pPr>
            <w:r w:rsidRPr="00DA7953">
              <w:rPr>
                <w:rFonts w:hint="eastAsia"/>
              </w:rPr>
              <w:t>使用的大模型：</w:t>
            </w:r>
          </w:p>
          <w:p w14:paraId="62CB92DE" w14:textId="05BCA219" w:rsidR="007054DE" w:rsidRDefault="00DA7953">
            <w:pPr>
              <w:rPr>
                <w:rFonts w:hint="eastAsia"/>
              </w:rPr>
            </w:pPr>
            <w:r w:rsidRPr="00DA7953">
              <w:rPr>
                <w:rFonts w:hint="eastAsia"/>
              </w:rPr>
              <w:t>Gpt-4o-mini</w:t>
            </w:r>
          </w:p>
          <w:p w14:paraId="22D95CB3" w14:textId="77777777" w:rsidR="007054DE" w:rsidRDefault="007054DE">
            <w:pPr>
              <w:rPr>
                <w:rFonts w:hint="eastAsia"/>
              </w:rPr>
            </w:pPr>
          </w:p>
          <w:p w14:paraId="14306383" w14:textId="147E81A8" w:rsidR="00CE7EC7" w:rsidRDefault="00CE7EC7">
            <w:pPr>
              <w:rPr>
                <w:rFonts w:hint="eastAsia"/>
              </w:rPr>
            </w:pPr>
          </w:p>
        </w:tc>
      </w:tr>
    </w:tbl>
    <w:p w14:paraId="39D40EB3" w14:textId="3E8BE66C" w:rsidR="00CE7EC7" w:rsidRPr="004A3B55" w:rsidRDefault="00CE7EC7">
      <w:pPr>
        <w:rPr>
          <w:rFonts w:ascii="宋体" w:eastAsia="宋体" w:hAnsi="宋体" w:hint="eastAsia"/>
          <w:sz w:val="28"/>
          <w:szCs w:val="28"/>
        </w:rPr>
      </w:pPr>
      <w:r w:rsidRPr="004A3B55">
        <w:rPr>
          <w:rFonts w:ascii="宋体" w:eastAsia="宋体" w:hAnsi="宋体" w:hint="eastAsia"/>
          <w:sz w:val="28"/>
          <w:szCs w:val="28"/>
        </w:rPr>
        <w:t>二、大语言</w:t>
      </w:r>
      <w:r w:rsidR="00F038A8">
        <w:rPr>
          <w:rFonts w:ascii="宋体" w:eastAsia="宋体" w:hAnsi="宋体" w:hint="eastAsia"/>
          <w:sz w:val="28"/>
          <w:szCs w:val="28"/>
        </w:rPr>
        <w:t>思维链</w:t>
      </w:r>
      <w:r w:rsidRPr="004A3B55">
        <w:rPr>
          <w:rFonts w:ascii="宋体" w:eastAsia="宋体" w:hAnsi="宋体" w:hint="eastAsia"/>
          <w:sz w:val="28"/>
          <w:szCs w:val="28"/>
        </w:rPr>
        <w:t>的实践</w:t>
      </w:r>
    </w:p>
    <w:tbl>
      <w:tblPr>
        <w:tblStyle w:val="a3"/>
        <w:tblW w:w="0" w:type="auto"/>
        <w:tblLook w:val="04A0" w:firstRow="1" w:lastRow="0" w:firstColumn="1" w:lastColumn="0" w:noHBand="0" w:noVBand="1"/>
      </w:tblPr>
      <w:tblGrid>
        <w:gridCol w:w="8296"/>
      </w:tblGrid>
      <w:tr w:rsidR="00CE7EC7" w14:paraId="2576139A" w14:textId="77777777" w:rsidTr="00CE7EC7">
        <w:tc>
          <w:tcPr>
            <w:tcW w:w="8296" w:type="dxa"/>
          </w:tcPr>
          <w:p w14:paraId="29B9C777" w14:textId="6D710A50" w:rsidR="00CE7EC7" w:rsidRPr="007054DE" w:rsidRDefault="007054DE">
            <w:pPr>
              <w:rPr>
                <w:rFonts w:ascii="楷体_GB2312" w:eastAsia="楷体_GB2312" w:hint="eastAsia"/>
              </w:rPr>
            </w:pPr>
            <w:r w:rsidRPr="007054DE">
              <w:rPr>
                <w:rFonts w:ascii="楷体_GB2312" w:eastAsia="楷体_GB2312" w:hint="eastAsia"/>
              </w:rPr>
              <w:t>（</w:t>
            </w:r>
            <w:r w:rsidR="00F038A8">
              <w:rPr>
                <w:rFonts w:ascii="楷体_GB2312" w:eastAsia="楷体_GB2312" w:hint="eastAsia"/>
              </w:rPr>
              <w:t>大模型的思维链是</w:t>
            </w:r>
            <w:r w:rsidR="007A248A">
              <w:rPr>
                <w:rFonts w:ascii="楷体_GB2312" w:eastAsia="楷体_GB2312" w:hint="eastAsia"/>
              </w:rPr>
              <w:t>什么</w:t>
            </w:r>
            <w:r w:rsidR="00F038A8">
              <w:rPr>
                <w:rFonts w:ascii="楷体_GB2312" w:eastAsia="楷体_GB2312" w:hint="eastAsia"/>
              </w:rPr>
              <w:t>，你怎么使用大模型的思维链</w:t>
            </w:r>
            <w:r w:rsidRPr="007054DE">
              <w:rPr>
                <w:rFonts w:ascii="楷体_GB2312" w:eastAsia="楷体_GB2312" w:hint="eastAsia"/>
              </w:rPr>
              <w:t>？）</w:t>
            </w:r>
          </w:p>
          <w:p w14:paraId="7CEDF63C" w14:textId="77777777" w:rsidR="0043037C" w:rsidRPr="0064013E" w:rsidRDefault="0043037C" w:rsidP="0043037C">
            <w:pPr>
              <w:rPr>
                <w:rFonts w:hint="eastAsia"/>
                <w:b/>
                <w:bCs/>
              </w:rPr>
            </w:pPr>
            <w:r w:rsidRPr="0064013E">
              <w:rPr>
                <w:rFonts w:hint="eastAsia"/>
                <w:b/>
                <w:bCs/>
              </w:rPr>
              <w:t>1. 到底什么是思维链？</w:t>
            </w:r>
          </w:p>
          <w:p w14:paraId="06742F44" w14:textId="6AF0F3A0" w:rsidR="0043037C" w:rsidRDefault="0043037C" w:rsidP="0043037C">
            <w:r>
              <w:rPr>
                <w:rFonts w:hint="eastAsia"/>
              </w:rPr>
              <w:t>思维链（Chain of Thought, CoT）本质上是大模型在面对复杂逻辑任务时的一种“显式思考过程”。</w:t>
            </w:r>
          </w:p>
          <w:p w14:paraId="41F48833" w14:textId="38BF3351" w:rsidR="0043037C" w:rsidRDefault="0043037C" w:rsidP="0043037C">
            <w:r>
              <w:rPr>
                <w:rFonts w:hint="eastAsia"/>
              </w:rPr>
              <w:t>如果把普通的大模型回答比作“脱口而出”，那么开启思维链的大模型就像是在草稿纸上一步步列出推导过程的优等生。它通过将一个宏大的目标拆解成一系列可追踪的中间推理步骤（Intermediate reasoning steps），使得模型能够处理那些无法直接一步得出答案的逻辑、数学或常识推理问题。</w:t>
            </w:r>
          </w:p>
          <w:p w14:paraId="47BB3DE5" w14:textId="1A207D60" w:rsidR="0043037C" w:rsidRDefault="0043037C" w:rsidP="0043037C">
            <w:r>
              <w:rPr>
                <w:rFonts w:hint="eastAsia"/>
              </w:rPr>
              <w:t>思维链的核心价值在于： 它不仅改变了结果，更改变了生成结果的路径。研究表明，当模型在输出最终答案前，先生成一段解释性的推理文字，其逻辑准确性会显著提升。</w:t>
            </w:r>
          </w:p>
          <w:p w14:paraId="3C708C53" w14:textId="77777777" w:rsidR="0043037C" w:rsidRDefault="0043037C" w:rsidP="0043037C"/>
          <w:p w14:paraId="75425873" w14:textId="77777777" w:rsidR="0043037C" w:rsidRPr="0064013E" w:rsidRDefault="0043037C" w:rsidP="0043037C">
            <w:pPr>
              <w:rPr>
                <w:rFonts w:hint="eastAsia"/>
                <w:b/>
                <w:bCs/>
              </w:rPr>
            </w:pPr>
            <w:r w:rsidRPr="0064013E">
              <w:rPr>
                <w:rFonts w:hint="eastAsia"/>
                <w:b/>
                <w:bCs/>
              </w:rPr>
              <w:t>2. 我是如何使用思维链的？</w:t>
            </w:r>
          </w:p>
          <w:p w14:paraId="2324D6C8" w14:textId="44C41E59" w:rsidR="0043037C" w:rsidRDefault="0043037C" w:rsidP="0043037C">
            <w:r>
              <w:rPr>
                <w:rFonts w:hint="eastAsia"/>
              </w:rPr>
              <w:t>作为 AI，我使用思维链的方式主要分为“隐式内置”和“显式引导”两种：</w:t>
            </w:r>
          </w:p>
          <w:p w14:paraId="45A22DE4" w14:textId="32CD2023" w:rsidR="0043037C" w:rsidRDefault="0043037C" w:rsidP="0043037C">
            <w:r>
              <w:rPr>
                <w:rFonts w:hint="eastAsia"/>
              </w:rPr>
              <w:t>隐式调用（内置推理模型）： 在处理你给出的复杂编程问题或逻辑矛盾时，我会先在内部进行深层的思维链推理。例如，当我看到你的 ImportError 时，我不是直接搜报错信息，而是先在脑中建立依赖关系链：langchain -&gt; langchain_core -&gt; pydantic。这种内部的逻辑梳理就是思维链的体现，确保我给出的解决方案不是碎片化的，而是系统性的。</w:t>
            </w:r>
          </w:p>
          <w:p w14:paraId="7024DD82" w14:textId="0256B676" w:rsidR="0043037C" w:rsidRDefault="0043037C" w:rsidP="0043037C">
            <w:r>
              <w:rPr>
                <w:rFonts w:hint="eastAsia"/>
              </w:rPr>
              <w:t>显式呈现（交互式推理）： 正如我们在 ReAct 实验中所做的那样，我会把思维链“写出来”。在代码执行过程中，我会通过 Thought 节点明确标注：“我现在拿到了金价，下一步我需要调用计算工具”。这种做法是为了让用户（你）能看清我的思考逻辑，从而在出错时能精准定位是“感知错了”还是“算错了”。</w:t>
            </w:r>
          </w:p>
          <w:p w14:paraId="719C6018" w14:textId="53A274E1" w:rsidR="00F038A8" w:rsidRDefault="0043037C">
            <w:r>
              <w:rPr>
                <w:rFonts w:hint="eastAsia"/>
              </w:rPr>
              <w:t>Prompt 触发： 在某些特定任务中，我会使用诸如“Let's think step by step”（让我们一步</w:t>
            </w:r>
            <w:r>
              <w:rPr>
                <w:rFonts w:hint="eastAsia"/>
              </w:rPr>
              <w:lastRenderedPageBreak/>
              <w:t>步思考）这样的技巧来强制激活更高的推理质量，这在处理复杂的 ReAct 逻辑嵌套时尤为有效。</w:t>
            </w:r>
          </w:p>
          <w:p w14:paraId="4B2EDED2" w14:textId="77777777" w:rsidR="00F038A8" w:rsidRDefault="00F038A8"/>
          <w:p w14:paraId="2D941854" w14:textId="3C7642BD" w:rsidR="00F038A8" w:rsidRDefault="00F038A8">
            <w:pPr>
              <w:rPr>
                <w:rFonts w:hint="eastAsia"/>
              </w:rPr>
            </w:pPr>
          </w:p>
        </w:tc>
      </w:tr>
    </w:tbl>
    <w:p w14:paraId="620F250D" w14:textId="7E1F1390" w:rsidR="007054DE" w:rsidRPr="004A3B55" w:rsidRDefault="00F038A8" w:rsidP="007054DE">
      <w:pPr>
        <w:rPr>
          <w:rFonts w:ascii="宋体" w:eastAsia="宋体" w:hAnsi="宋体" w:hint="eastAsia"/>
          <w:sz w:val="28"/>
          <w:szCs w:val="28"/>
        </w:rPr>
      </w:pPr>
      <w:r w:rsidRPr="004A3B55">
        <w:rPr>
          <w:rFonts w:ascii="宋体" w:eastAsia="宋体" w:hAnsi="宋体" w:hint="eastAsia"/>
          <w:sz w:val="28"/>
          <w:szCs w:val="28"/>
        </w:rPr>
        <w:lastRenderedPageBreak/>
        <w:t>三</w:t>
      </w:r>
      <w:r w:rsidR="007054DE" w:rsidRPr="004A3B55">
        <w:rPr>
          <w:rFonts w:ascii="宋体" w:eastAsia="宋体" w:hAnsi="宋体" w:hint="eastAsia"/>
          <w:sz w:val="28"/>
          <w:szCs w:val="28"/>
        </w:rPr>
        <w:t>、</w:t>
      </w:r>
      <w:r>
        <w:rPr>
          <w:rFonts w:ascii="宋体" w:eastAsia="宋体" w:hAnsi="宋体" w:hint="eastAsia"/>
          <w:sz w:val="28"/>
          <w:szCs w:val="28"/>
        </w:rPr>
        <w:t>ReAct框架</w:t>
      </w:r>
      <w:r w:rsidR="0080187B">
        <w:rPr>
          <w:rFonts w:ascii="宋体" w:eastAsia="宋体" w:hAnsi="宋体" w:hint="eastAsia"/>
          <w:sz w:val="28"/>
          <w:szCs w:val="28"/>
        </w:rPr>
        <w:t>的实践</w:t>
      </w:r>
    </w:p>
    <w:tbl>
      <w:tblPr>
        <w:tblStyle w:val="a3"/>
        <w:tblW w:w="0" w:type="auto"/>
        <w:tblLook w:val="04A0" w:firstRow="1" w:lastRow="0" w:firstColumn="1" w:lastColumn="0" w:noHBand="0" w:noVBand="1"/>
      </w:tblPr>
      <w:tblGrid>
        <w:gridCol w:w="8296"/>
      </w:tblGrid>
      <w:tr w:rsidR="007054DE" w14:paraId="395EF112" w14:textId="77777777" w:rsidTr="007054DE">
        <w:tc>
          <w:tcPr>
            <w:tcW w:w="8296" w:type="dxa"/>
          </w:tcPr>
          <w:p w14:paraId="64CBAC78" w14:textId="7FE3DD4C" w:rsidR="007F1B7F" w:rsidRPr="007F1B7F" w:rsidRDefault="007054DE">
            <w:pPr>
              <w:rPr>
                <w:rFonts w:eastAsia="楷体_GB2312"/>
              </w:rPr>
            </w:pPr>
            <w:r w:rsidRPr="0050745F">
              <w:rPr>
                <w:rFonts w:ascii="楷体_GB2312" w:eastAsia="楷体_GB2312" w:hint="eastAsia"/>
              </w:rPr>
              <w:t>（</w:t>
            </w:r>
            <w:r w:rsidR="00C80CFF">
              <w:rPr>
                <w:rFonts w:ascii="楷体_GB2312" w:eastAsia="楷体_GB2312" w:hint="eastAsia"/>
              </w:rPr>
              <w:t>你是如何使用</w:t>
            </w:r>
            <w:r w:rsidR="00F038A8">
              <w:rPr>
                <w:rFonts w:ascii="楷体_GB2312" w:eastAsia="楷体_GB2312" w:hint="eastAsia"/>
              </w:rPr>
              <w:t>大模型的ReAct框架的</w:t>
            </w:r>
            <w:r w:rsidRPr="0050745F">
              <w:rPr>
                <w:rFonts w:ascii="楷体_GB2312" w:eastAsia="楷体_GB2312" w:hint="eastAsia"/>
              </w:rPr>
              <w:t>？）</w:t>
            </w:r>
          </w:p>
          <w:p w14:paraId="620E59FA" w14:textId="46A9576A" w:rsidR="007054DE" w:rsidRPr="007F1B7F" w:rsidRDefault="007F1B7F">
            <w:pPr>
              <w:rPr>
                <w:rFonts w:hint="eastAsia"/>
                <w:b/>
                <w:bCs/>
              </w:rPr>
            </w:pPr>
            <w:r w:rsidRPr="007F1B7F">
              <w:rPr>
                <w:rFonts w:hint="eastAsia"/>
                <w:b/>
                <w:bCs/>
              </w:rPr>
              <w:t>代码：classics_react.py</w:t>
            </w:r>
          </w:p>
          <w:p w14:paraId="7314B5BB" w14:textId="42227434" w:rsidR="007054DE" w:rsidRPr="007A6D5E" w:rsidRDefault="007A6D5E">
            <w:pPr>
              <w:rPr>
                <w:rFonts w:hint="eastAsia"/>
                <w:b/>
                <w:bCs/>
              </w:rPr>
            </w:pPr>
            <w:r w:rsidRPr="007A6D5E">
              <w:rPr>
                <w:rFonts w:hint="eastAsia"/>
                <w:b/>
                <w:bCs/>
              </w:rPr>
              <w:t>结果：</w:t>
            </w:r>
          </w:p>
          <w:p w14:paraId="557F5D82" w14:textId="364BE47B" w:rsidR="004A3B55" w:rsidRDefault="007A6D5E" w:rsidP="00DA39F1">
            <w:pPr>
              <w:jc w:val="center"/>
              <w:rPr>
                <w:rFonts w:hint="eastAsia"/>
              </w:rPr>
            </w:pPr>
            <w:r>
              <w:rPr>
                <w:noProof/>
              </w:rPr>
              <w:drawing>
                <wp:inline distT="0" distB="0" distL="0" distR="0" wp14:anchorId="1889067F" wp14:editId="403C21FF">
                  <wp:extent cx="4662894" cy="2068717"/>
                  <wp:effectExtent l="0" t="0" r="4445" b="8255"/>
                  <wp:docPr id="1228983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3741" name=""/>
                          <pic:cNvPicPr/>
                        </pic:nvPicPr>
                        <pic:blipFill>
                          <a:blip r:embed="rId7"/>
                          <a:stretch>
                            <a:fillRect/>
                          </a:stretch>
                        </pic:blipFill>
                        <pic:spPr>
                          <a:xfrm>
                            <a:off x="0" y="0"/>
                            <a:ext cx="4666389" cy="2070267"/>
                          </a:xfrm>
                          <a:prstGeom prst="rect">
                            <a:avLst/>
                          </a:prstGeom>
                        </pic:spPr>
                      </pic:pic>
                    </a:graphicData>
                  </a:graphic>
                </wp:inline>
              </w:drawing>
            </w:r>
          </w:p>
          <w:p w14:paraId="4083D2AB" w14:textId="77777777" w:rsidR="007054DE" w:rsidRDefault="007054DE">
            <w:pPr>
              <w:rPr>
                <w:rFonts w:hint="eastAsia"/>
              </w:rPr>
            </w:pPr>
          </w:p>
          <w:p w14:paraId="5DC0C6D2" w14:textId="11323D43" w:rsidR="00327725" w:rsidRPr="00AB2578" w:rsidRDefault="00AB2578">
            <w:pPr>
              <w:rPr>
                <w:rFonts w:hint="eastAsia"/>
                <w:b/>
                <w:bCs/>
              </w:rPr>
            </w:pPr>
            <w:r w:rsidRPr="00AB2578">
              <w:rPr>
                <w:rFonts w:hint="eastAsia"/>
                <w:b/>
                <w:bCs/>
              </w:rPr>
              <w:t>分析</w:t>
            </w:r>
            <w:r w:rsidR="00327725" w:rsidRPr="00AB2578">
              <w:rPr>
                <w:rFonts w:hint="eastAsia"/>
                <w:b/>
                <w:bCs/>
              </w:rPr>
              <w:t>：</w:t>
            </w:r>
          </w:p>
          <w:p w14:paraId="01984F47" w14:textId="77777777" w:rsidR="00327725" w:rsidRPr="00327725" w:rsidRDefault="00327725" w:rsidP="009F04A6">
            <w:pPr>
              <w:ind w:firstLineChars="200" w:firstLine="420"/>
              <w:rPr>
                <w:rFonts w:hint="eastAsia"/>
              </w:rPr>
            </w:pPr>
            <w:r w:rsidRPr="00327725">
              <w:t>在本实验中，classics_react.py 并未将大模型作为直接输出答案的工具，而是通过 ReAct 框架，将问题求解过程拆分为</w:t>
            </w:r>
            <w:r w:rsidRPr="009F04A6">
              <w:t>思考（Thought）—行动（Action）—观察（Observation）—再思考</w:t>
            </w:r>
            <w:r w:rsidRPr="00327725">
              <w:t>的循环结构。模型在每一轮中只能选择一个明确的动作，而不能一次性给出最终答案，从而保证推理路径的可控性和可解释性。</w:t>
            </w:r>
          </w:p>
          <w:p w14:paraId="4B260732" w14:textId="77777777" w:rsidR="00327725" w:rsidRPr="00327725" w:rsidRDefault="00327725" w:rsidP="009F04A6">
            <w:pPr>
              <w:ind w:firstLineChars="200" w:firstLine="420"/>
              <w:rPr>
                <w:rFonts w:hint="eastAsia"/>
              </w:rPr>
            </w:pPr>
            <w:r w:rsidRPr="00327725">
              <w:t>从运行过程可以看到，模型在第一步并未急于计算，而是先在 Thought 中明确“需要先获取黄金的市场价格”，随后通过 Action 调用 search_web 工具。这一步体现了 ReAct 框架中“先判断信息是否充分，再决定是否调用工具”的核心思想。系统返回搜索结果后，该 Observation 被重新输入给模型，成为下一轮推理的依据。</w:t>
            </w:r>
          </w:p>
          <w:p w14:paraId="457BA3FF" w14:textId="15FFDED6" w:rsidR="00327725" w:rsidRPr="00327725" w:rsidRDefault="00327725" w:rsidP="009F04A6">
            <w:pPr>
              <w:ind w:firstLineChars="200" w:firstLine="420"/>
              <w:rPr>
                <w:rFonts w:hint="eastAsia"/>
              </w:rPr>
            </w:pPr>
            <w:r w:rsidRPr="00327725">
              <w:t>在获得黄金价格后，模型进入第二轮推理，在 Thought 中说明需要进行币种换算和数量计算，并通过 calculate 工具执行具体数学运算。此时模型不再依赖语言推断，而是将精确计算交由工具完成，避免了数值计算的不可靠性。最终，当模型判断信息已充分、计算已完成时，才输出 Final Answer，结束 ReAct 循环。</w:t>
            </w:r>
          </w:p>
          <w:p w14:paraId="03F73F2D" w14:textId="77777777" w:rsidR="00327725" w:rsidRPr="00327725" w:rsidRDefault="00327725" w:rsidP="009F04A6">
            <w:pPr>
              <w:ind w:firstLineChars="200" w:firstLine="420"/>
              <w:rPr>
                <w:rFonts w:hint="eastAsia"/>
              </w:rPr>
            </w:pPr>
            <w:r w:rsidRPr="00327725">
              <w:t>整个结果过程表明，该实现清晰地体现了 ReAct 框架“推理驱动工具调用”的特点：模型的每一步行动都有明确的推理动机，工具调用只在必要时发生，且工具执行结果会反过来影响后续推理路径。这种方式相比直接问答，更适合涉及</w:t>
            </w:r>
            <w:r w:rsidRPr="00327725">
              <w:rPr>
                <w:b/>
                <w:bCs/>
              </w:rPr>
              <w:t>信息获取 + 计算推导</w:t>
            </w:r>
            <w:r w:rsidRPr="00327725">
              <w:t>的复合型问题，也使模型的决策过程能够通过日志完整复现与分析。</w:t>
            </w:r>
          </w:p>
          <w:p w14:paraId="10166334" w14:textId="615A0705" w:rsidR="00327725" w:rsidRDefault="00327725" w:rsidP="009F04A6">
            <w:pPr>
              <w:ind w:firstLineChars="200" w:firstLine="420"/>
            </w:pPr>
            <w:r w:rsidRPr="00327725">
              <w:t xml:space="preserve">最终，智能体在多轮 ReAct 推理后得出结论：在假设黄金价格约为 65 美元/克、汇率约为 7 的前提下，用户的 1 万元人民币大约可以购买 </w:t>
            </w:r>
            <w:r w:rsidRPr="00327725">
              <w:rPr>
                <w:b/>
                <w:bCs/>
              </w:rPr>
              <w:t>21.98 克黄金</w:t>
            </w:r>
            <w:r w:rsidRPr="00327725">
              <w:t>。</w:t>
            </w:r>
          </w:p>
          <w:p w14:paraId="044FAD47" w14:textId="77777777" w:rsidR="00327725" w:rsidRDefault="00327725">
            <w:pPr>
              <w:rPr>
                <w:rFonts w:hint="eastAsia"/>
              </w:rPr>
            </w:pPr>
          </w:p>
          <w:p w14:paraId="3261B1A0" w14:textId="77777777" w:rsidR="00327725" w:rsidRDefault="00327725">
            <w:pPr>
              <w:rPr>
                <w:rFonts w:hint="eastAsia"/>
              </w:rPr>
            </w:pPr>
          </w:p>
          <w:p w14:paraId="78D2E1C2" w14:textId="72639455" w:rsidR="00DA39F1" w:rsidRDefault="009179C2" w:rsidP="009179C2">
            <w:pPr>
              <w:rPr>
                <w:rFonts w:hint="eastAsia"/>
                <w:b/>
                <w:bCs/>
              </w:rPr>
            </w:pPr>
            <w:r w:rsidRPr="007F1B7F">
              <w:rPr>
                <w:rFonts w:hint="eastAsia"/>
                <w:b/>
                <w:bCs/>
              </w:rPr>
              <w:t>代码：</w:t>
            </w:r>
            <w:r w:rsidRPr="009179C2">
              <w:rPr>
                <w:rFonts w:hint="eastAsia"/>
                <w:b/>
                <w:bCs/>
              </w:rPr>
              <w:t>escape_room</w:t>
            </w:r>
            <w:r>
              <w:rPr>
                <w:b/>
                <w:bCs/>
              </w:rPr>
              <w:t>.py</w:t>
            </w:r>
          </w:p>
          <w:p w14:paraId="23D10323" w14:textId="0F75DBA2" w:rsidR="00DA39F1" w:rsidRPr="007F1B7F" w:rsidRDefault="00DA39F1" w:rsidP="009179C2">
            <w:pPr>
              <w:rPr>
                <w:rFonts w:hint="eastAsia"/>
                <w:b/>
                <w:bCs/>
              </w:rPr>
            </w:pPr>
            <w:r>
              <w:rPr>
                <w:rFonts w:hint="eastAsia"/>
                <w:b/>
                <w:bCs/>
              </w:rPr>
              <w:lastRenderedPageBreak/>
              <w:t>结果：</w:t>
            </w:r>
          </w:p>
          <w:p w14:paraId="54E80ED5" w14:textId="55F2F2C3" w:rsidR="007054DE" w:rsidRDefault="00DA39F1" w:rsidP="00DA39F1">
            <w:pPr>
              <w:jc w:val="center"/>
              <w:rPr>
                <w:rFonts w:hint="eastAsia"/>
              </w:rPr>
            </w:pPr>
            <w:r>
              <w:rPr>
                <w:noProof/>
              </w:rPr>
              <w:drawing>
                <wp:inline distT="0" distB="0" distL="0" distR="0" wp14:anchorId="6458188D" wp14:editId="2A83E780">
                  <wp:extent cx="4409166" cy="4943192"/>
                  <wp:effectExtent l="0" t="0" r="0" b="0"/>
                  <wp:docPr id="1955246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46067" name=""/>
                          <pic:cNvPicPr/>
                        </pic:nvPicPr>
                        <pic:blipFill>
                          <a:blip r:embed="rId8"/>
                          <a:stretch>
                            <a:fillRect/>
                          </a:stretch>
                        </pic:blipFill>
                        <pic:spPr>
                          <a:xfrm>
                            <a:off x="0" y="0"/>
                            <a:ext cx="4414459" cy="4949127"/>
                          </a:xfrm>
                          <a:prstGeom prst="rect">
                            <a:avLst/>
                          </a:prstGeom>
                        </pic:spPr>
                      </pic:pic>
                    </a:graphicData>
                  </a:graphic>
                </wp:inline>
              </w:drawing>
            </w:r>
          </w:p>
          <w:p w14:paraId="7AA72F87" w14:textId="21C3A8D0" w:rsidR="00EF7FC6" w:rsidRPr="007A3825" w:rsidRDefault="00EF7FC6" w:rsidP="00EF7FC6">
            <w:pPr>
              <w:rPr>
                <w:b/>
                <w:bCs/>
              </w:rPr>
            </w:pPr>
            <w:r w:rsidRPr="00EF7FC6">
              <w:rPr>
                <w:rFonts w:hint="eastAsia"/>
                <w:b/>
                <w:bCs/>
              </w:rPr>
              <w:t>分析：</w:t>
            </w:r>
          </w:p>
          <w:p w14:paraId="7AD74B8B" w14:textId="77777777" w:rsidR="00EF7FC6" w:rsidRPr="00EF7FC6" w:rsidRDefault="00EF7FC6" w:rsidP="007A3825">
            <w:pPr>
              <w:ind w:firstLineChars="200" w:firstLine="420"/>
              <w:rPr>
                <w:rFonts w:hint="eastAsia"/>
              </w:rPr>
            </w:pPr>
            <w:r w:rsidRPr="00EF7FC6">
              <w:rPr>
                <w:rFonts w:hint="eastAsia"/>
              </w:rPr>
              <w:t>在本密室逃脱实验中，我并未直接让大模型输出最终动作，而是按照 ReAct（Reason + Act）框架，将智能体的决策过程拆分为感知（Perceive）—推理（Reason）—行动（Act）三个明确阶段，并在每一步都进行显式记录。</w:t>
            </w:r>
          </w:p>
          <w:p w14:paraId="307A1D4A" w14:textId="77777777" w:rsidR="00EF7FC6" w:rsidRPr="00EF7FC6" w:rsidRDefault="00EF7FC6" w:rsidP="007A3825">
            <w:pPr>
              <w:ind w:firstLineChars="200" w:firstLine="420"/>
              <w:rPr>
                <w:rFonts w:hint="eastAsia"/>
              </w:rPr>
            </w:pPr>
            <w:r w:rsidRPr="00EF7FC6">
              <w:rPr>
                <w:rFonts w:hint="eastAsia"/>
              </w:rPr>
              <w:t>具体而言，智能体首先通过感知阶段获取当前状态信息（当前位置、当前位置物品、是否在门前）；随后在推理阶段，基于当前状态和已有记忆（是否已持有钥匙），选择下一步最合理的动作；最后在行动阶段执行该动作并更新环境状态。整个过程中，推理结果并不直接改变环境，只有行动阶段才会对状态产生实际影响，这与 ReAct 框架中“先思考、再执行”的思想一致。</w:t>
            </w:r>
          </w:p>
          <w:p w14:paraId="5AFDFD4B" w14:textId="77777777" w:rsidR="00EF7FC6" w:rsidRPr="00EF7FC6" w:rsidRDefault="00EF7FC6" w:rsidP="007A3825">
            <w:pPr>
              <w:ind w:firstLineChars="200" w:firstLine="420"/>
              <w:rPr>
                <w:rFonts w:hint="eastAsia"/>
              </w:rPr>
            </w:pPr>
            <w:r w:rsidRPr="00EF7FC6">
              <w:rPr>
                <w:rFonts w:hint="eastAsia"/>
              </w:rPr>
              <w:t>从运行日志可以看到，智能体在第 1 步先感知到当前位置为空且未在门前，通过推理决定向钥匙方向移动；第 2 步感知到钥匙后，推理阶段选择拾取钥匙；在持有钥匙后，推理目标自动切换为门的位置，并在第 4 步感知到“在门前且已持钥匙”的条件满足后，推理阶段决定执行“开门”动作并完成任务。</w:t>
            </w:r>
          </w:p>
          <w:p w14:paraId="5CEAF9F1" w14:textId="77777777" w:rsidR="00EF7FC6" w:rsidRPr="00EF7FC6" w:rsidRDefault="00EF7FC6" w:rsidP="007A3825">
            <w:pPr>
              <w:ind w:firstLineChars="200" w:firstLine="420"/>
              <w:rPr>
                <w:rFonts w:hint="eastAsia"/>
              </w:rPr>
            </w:pPr>
            <w:r w:rsidRPr="00EF7FC6">
              <w:rPr>
                <w:rFonts w:hint="eastAsia"/>
              </w:rPr>
              <w:t>该过程清晰展示了 ReAct 框架的核心优势：推理过程是可解释、可追踪的，每一步决策都能在日志中对应到具体的感知信息和推理依据，而不是一个黑盒式的动作输出。这种方式非常适合用于分析型任务和教学型实验。</w:t>
            </w:r>
          </w:p>
          <w:p w14:paraId="7534838A" w14:textId="77777777" w:rsidR="00EF7FC6" w:rsidRPr="00EF7FC6" w:rsidRDefault="00EF7FC6">
            <w:pPr>
              <w:rPr>
                <w:rFonts w:hint="eastAsia"/>
              </w:rPr>
            </w:pPr>
          </w:p>
          <w:p w14:paraId="42AB38B7" w14:textId="3DABADC1" w:rsidR="00C80CFF" w:rsidRDefault="00C80CFF"/>
          <w:p w14:paraId="0203794A" w14:textId="1A0869B9" w:rsidR="00A46FCA" w:rsidRDefault="00A46FCA">
            <w:pPr>
              <w:rPr>
                <w:b/>
                <w:bCs/>
              </w:rPr>
            </w:pPr>
            <w:r w:rsidRPr="007F1B7F">
              <w:rPr>
                <w:rFonts w:hint="eastAsia"/>
                <w:b/>
                <w:bCs/>
              </w:rPr>
              <w:lastRenderedPageBreak/>
              <w:t>代码：</w:t>
            </w:r>
            <w:r w:rsidR="00B22243" w:rsidRPr="00B22243">
              <w:rPr>
                <w:b/>
                <w:bCs/>
              </w:rPr>
              <w:t>langchain_react.py</w:t>
            </w:r>
          </w:p>
          <w:p w14:paraId="1E94328A" w14:textId="1EAA38FF" w:rsidR="0073324A" w:rsidRDefault="0073324A">
            <w:pPr>
              <w:rPr>
                <w:b/>
                <w:bCs/>
              </w:rPr>
            </w:pPr>
            <w:r>
              <w:rPr>
                <w:rFonts w:hint="eastAsia"/>
                <w:b/>
                <w:bCs/>
              </w:rPr>
              <w:t>结果：</w:t>
            </w:r>
          </w:p>
          <w:p w14:paraId="16F5EE69" w14:textId="5A25AC75" w:rsidR="0073324A" w:rsidRPr="00A46FCA" w:rsidRDefault="00B72842">
            <w:pPr>
              <w:rPr>
                <w:b/>
                <w:bCs/>
              </w:rPr>
            </w:pPr>
            <w:r>
              <w:rPr>
                <w:rFonts w:hint="eastAsia"/>
                <w:noProof/>
              </w:rPr>
              <w:drawing>
                <wp:inline distT="0" distB="0" distL="0" distR="0" wp14:anchorId="5B4C057F" wp14:editId="7255DDBE">
                  <wp:extent cx="5274310" cy="1946910"/>
                  <wp:effectExtent l="0" t="0" r="2540" b="0"/>
                  <wp:docPr id="87575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946910"/>
                          </a:xfrm>
                          <a:prstGeom prst="rect">
                            <a:avLst/>
                          </a:prstGeom>
                          <a:noFill/>
                          <a:ln>
                            <a:noFill/>
                          </a:ln>
                        </pic:spPr>
                      </pic:pic>
                    </a:graphicData>
                  </a:graphic>
                </wp:inline>
              </w:drawing>
            </w:r>
          </w:p>
          <w:p w14:paraId="64FB32EA" w14:textId="2CE3625E" w:rsidR="00A46FCA" w:rsidRPr="00A46FCA" w:rsidRDefault="00A46FCA">
            <w:pPr>
              <w:rPr>
                <w:b/>
                <w:bCs/>
              </w:rPr>
            </w:pPr>
            <w:r w:rsidRPr="00A46FCA">
              <w:rPr>
                <w:rFonts w:hint="eastAsia"/>
                <w:b/>
                <w:bCs/>
              </w:rPr>
              <w:t>分析：</w:t>
            </w:r>
          </w:p>
          <w:p w14:paraId="0CA33EBF" w14:textId="77777777" w:rsidR="00A46FCA" w:rsidRPr="00A46FCA" w:rsidRDefault="00A46FCA" w:rsidP="00A46FCA">
            <w:r w:rsidRPr="00A46FCA">
              <w:t>在决策循环中，智能体同样遵循感知、推理、行动的闭环：</w:t>
            </w:r>
          </w:p>
          <w:p w14:paraId="6DAADB8F" w14:textId="77777777" w:rsidR="00A46FCA" w:rsidRPr="00A46FCA" w:rsidRDefault="00A46FCA" w:rsidP="00DD1F12">
            <w:pPr>
              <w:numPr>
                <w:ilvl w:val="0"/>
                <w:numId w:val="1"/>
              </w:numPr>
              <w:ind w:left="357" w:hanging="357"/>
            </w:pPr>
            <w:r w:rsidRPr="00A46FCA">
              <w:t>感知（Perceive）：智能体通过LangGraph的状态传递获取用户的问题（如查询金价并计算克数）以及工具执行后的返回结果。</w:t>
            </w:r>
          </w:p>
          <w:p w14:paraId="4EB5E34D" w14:textId="77777777" w:rsidR="00A46FCA" w:rsidRPr="00A46FCA" w:rsidRDefault="00A46FCA" w:rsidP="00DD1F12">
            <w:pPr>
              <w:numPr>
                <w:ilvl w:val="0"/>
                <w:numId w:val="1"/>
              </w:numPr>
              <w:ind w:left="357" w:hanging="357"/>
            </w:pPr>
            <w:r w:rsidRPr="00A46FCA">
              <w:t>推理（Reason）：利用GPT-4o-mini模型的逻辑能力，在内部生成查询意图。模型不再仅仅输出“Thought”，而是直接生成结构化的工具调用请求（Tool Call），决定是先去调用search_web查询金价，还是直接使用calculate进行计算。</w:t>
            </w:r>
          </w:p>
          <w:p w14:paraId="32DDDF9C" w14:textId="77777777" w:rsidR="00A46FCA" w:rsidRPr="00A46FCA" w:rsidRDefault="00A46FCA" w:rsidP="00DD1F12">
            <w:pPr>
              <w:numPr>
                <w:ilvl w:val="0"/>
                <w:numId w:val="1"/>
              </w:numPr>
              <w:ind w:left="357" w:hanging="357"/>
            </w:pPr>
            <w:r w:rsidRPr="00A46FCA">
              <w:t>行动（Act）：系统根据模型的推理指令，自动触发本地定义的Python函数（search_web或calculate），并将执行结果作为新的观测值（Observation）喂回模型。</w:t>
            </w:r>
          </w:p>
          <w:p w14:paraId="735B6330" w14:textId="77777777" w:rsidR="00A46FCA" w:rsidRPr="00A46FCA" w:rsidRDefault="00A46FCA" w:rsidP="007A3825">
            <w:pPr>
              <w:ind w:firstLineChars="200" w:firstLine="420"/>
            </w:pPr>
            <w:r w:rsidRPr="00A46FCA">
              <w:t>运行过程与 ReAct 对应关系说明 从运行日志中可以清晰地观察到智能体执行任务的链条： 第一阶段：初始推理与搜索行动。当接收到“一万块钱能买多少克黄金”的指令后，智能体通过感知判断当前缺乏核心数据（实时金价），推理结果为必须先调用工具。随后在行动阶段执行search_web("黄金")，获取到“今日金价为600元/克”的观测事实。 第二阶段：二次推理与计算行动。智能体感知到金价信息后，将该信息存入状态记忆，并在推理阶段自动计算出下一步逻辑：需要用总金额10000除以单价600。随后在行动阶段调用calculate("10000/600")，得到数值结果。 第三阶段：总结输出。智能体感知到计算结果后，确认任务逻辑已闭环，最终将所有的中间推理过程转化为易于理解的自然语言回复用户。</w:t>
            </w:r>
          </w:p>
          <w:p w14:paraId="13F90EA5" w14:textId="77777777" w:rsidR="00A46FCA" w:rsidRPr="00A46FCA" w:rsidRDefault="00A46FCA" w:rsidP="007A3825">
            <w:pPr>
              <w:ind w:firstLineChars="200" w:firstLine="420"/>
            </w:pPr>
            <w:r w:rsidRPr="00A46FCA">
              <w:t>该过程充分体现了现代化ReAct框架的优势：通过LangGraph的节点化管理，智能体的每一步“思考（模型输出）”与“执行（工具结果）”都被严格记录在消息流中。这不仅提高了决策的成功率，也使得复杂逻辑下的Agent行为变得透明可追溯。</w:t>
            </w:r>
          </w:p>
          <w:p w14:paraId="3686D69B" w14:textId="77777777" w:rsidR="00F038A8" w:rsidRDefault="00F038A8"/>
          <w:p w14:paraId="7F494813" w14:textId="1C35BEDE" w:rsidR="007054DE" w:rsidRDefault="007054DE">
            <w:pPr>
              <w:rPr>
                <w:rFonts w:hint="eastAsia"/>
              </w:rPr>
            </w:pPr>
          </w:p>
        </w:tc>
      </w:tr>
    </w:tbl>
    <w:p w14:paraId="08CDEE13" w14:textId="77777777" w:rsidR="007054DE" w:rsidRPr="007054DE" w:rsidRDefault="007054DE">
      <w:pPr>
        <w:rPr>
          <w:rFonts w:hint="eastAsia"/>
        </w:rPr>
      </w:pPr>
    </w:p>
    <w:p w14:paraId="10CBE6BA" w14:textId="5F2F8461" w:rsidR="004A3B55" w:rsidRPr="004A3B55" w:rsidRDefault="004A3B55" w:rsidP="004A3B55">
      <w:pPr>
        <w:rPr>
          <w:rFonts w:ascii="宋体" w:eastAsia="宋体" w:hAnsi="宋体" w:hint="eastAsia"/>
          <w:sz w:val="28"/>
          <w:szCs w:val="28"/>
        </w:rPr>
      </w:pPr>
      <w:r>
        <w:rPr>
          <w:rFonts w:ascii="宋体" w:eastAsia="宋体" w:hAnsi="宋体" w:hint="eastAsia"/>
          <w:sz w:val="28"/>
          <w:szCs w:val="28"/>
        </w:rPr>
        <w:t>五</w:t>
      </w:r>
      <w:r w:rsidRPr="004A3B55">
        <w:rPr>
          <w:rFonts w:ascii="宋体" w:eastAsia="宋体" w:hAnsi="宋体" w:hint="eastAsia"/>
          <w:sz w:val="28"/>
          <w:szCs w:val="28"/>
        </w:rPr>
        <w:t>、</w:t>
      </w:r>
      <w:r>
        <w:rPr>
          <w:rFonts w:ascii="宋体" w:eastAsia="宋体" w:hAnsi="宋体" w:hint="eastAsia"/>
          <w:sz w:val="28"/>
          <w:szCs w:val="28"/>
        </w:rPr>
        <w:t>收获与建议</w:t>
      </w:r>
    </w:p>
    <w:tbl>
      <w:tblPr>
        <w:tblStyle w:val="a3"/>
        <w:tblW w:w="0" w:type="auto"/>
        <w:tblLook w:val="04A0" w:firstRow="1" w:lastRow="0" w:firstColumn="1" w:lastColumn="0" w:noHBand="0" w:noVBand="1"/>
      </w:tblPr>
      <w:tblGrid>
        <w:gridCol w:w="8296"/>
      </w:tblGrid>
      <w:tr w:rsidR="004A3B55" w14:paraId="15A28FEA" w14:textId="77777777" w:rsidTr="00965845">
        <w:tc>
          <w:tcPr>
            <w:tcW w:w="8296" w:type="dxa"/>
          </w:tcPr>
          <w:p w14:paraId="795F26F6" w14:textId="7E455BFE" w:rsidR="004A3B55" w:rsidRPr="0050745F" w:rsidRDefault="004A3B55" w:rsidP="00965845">
            <w:pPr>
              <w:rPr>
                <w:rFonts w:ascii="楷体_GB2312" w:eastAsia="楷体_GB2312" w:hint="eastAsia"/>
              </w:rPr>
            </w:pPr>
            <w:r w:rsidRPr="0050745F">
              <w:rPr>
                <w:rFonts w:ascii="楷体_GB2312" w:eastAsia="楷体_GB2312" w:hint="eastAsia"/>
              </w:rPr>
              <w:t>（</w:t>
            </w:r>
            <w:r>
              <w:rPr>
                <w:rFonts w:ascii="楷体_GB2312" w:eastAsia="楷体_GB2312" w:hint="eastAsia"/>
              </w:rPr>
              <w:t>针对</w:t>
            </w:r>
            <w:r w:rsidR="0080187B">
              <w:rPr>
                <w:rFonts w:ascii="楷体_GB2312" w:eastAsia="楷体_GB2312" w:hint="eastAsia"/>
              </w:rPr>
              <w:t>大模型智能体</w:t>
            </w:r>
            <w:r w:rsidR="00F038A8">
              <w:rPr>
                <w:rFonts w:ascii="楷体_GB2312" w:eastAsia="楷体_GB2312" w:hint="eastAsia"/>
              </w:rPr>
              <w:t>推理部分内容</w:t>
            </w:r>
            <w:r>
              <w:rPr>
                <w:rFonts w:ascii="楷体_GB2312" w:eastAsia="楷体_GB2312" w:hint="eastAsia"/>
              </w:rPr>
              <w:t>，你有哪些收获和建议</w:t>
            </w:r>
            <w:r w:rsidRPr="0050745F">
              <w:rPr>
                <w:rFonts w:ascii="楷体_GB2312" w:eastAsia="楷体_GB2312" w:hint="eastAsia"/>
              </w:rPr>
              <w:t>？）</w:t>
            </w:r>
          </w:p>
          <w:p w14:paraId="5266B0D0" w14:textId="6A77D2F3" w:rsidR="004A3B55" w:rsidRPr="00657C35" w:rsidRDefault="00657C35" w:rsidP="00965845">
            <w:pPr>
              <w:rPr>
                <w:rFonts w:hint="eastAsia"/>
                <w:b/>
                <w:bCs/>
              </w:rPr>
            </w:pPr>
            <w:r w:rsidRPr="00657C35">
              <w:rPr>
                <w:b/>
                <w:bCs/>
              </w:rPr>
              <w:t>1. 实验收获：</w:t>
            </w:r>
          </w:p>
          <w:p w14:paraId="61B3E686" w14:textId="7B19C4BE" w:rsidR="00657C35" w:rsidRDefault="00657C35" w:rsidP="00657C35">
            <w:r>
              <w:rPr>
                <w:rFonts w:hint="eastAsia"/>
              </w:rPr>
              <w:t>逻辑解耦的必要性： 早期的 Agent 强行要求模型在一段文本里完成“思考+行动+观察”，这非常容易导致格式解析错误（如 JSON 多了一个逗号）。这次实验展示了现代框架（如 LangGraph）的趋势：将推理状态交给图节点，将工具调用交给模型原生接口。这种解耦</w:t>
            </w:r>
            <w:r>
              <w:rPr>
                <w:rFonts w:hint="eastAsia"/>
              </w:rPr>
              <w:lastRenderedPageBreak/>
              <w:t>让智能体的稳定性提升了几个数量级。</w:t>
            </w:r>
          </w:p>
          <w:p w14:paraId="489A08BC" w14:textId="4D9F80B7" w:rsidR="004A3B55" w:rsidRPr="00657C35" w:rsidRDefault="00657C35" w:rsidP="00657C35">
            <w:pPr>
              <w:rPr>
                <w:rFonts w:hint="eastAsia"/>
              </w:rPr>
            </w:pPr>
            <w:r>
              <w:rPr>
                <w:rFonts w:hint="eastAsia"/>
              </w:rPr>
              <w:t>感知决定推理上限： 智能体表现不好，往往不是因为它“笨”，而是因为它“看错了”。如果搜索工具返回的信息是冗余或错误的，ReAct 框架的推理部分会非常完美地推导出错误结论。这说明工具设计的质量（Prompt 描述、返回信息精简度）直接决定了推理的成效。</w:t>
            </w:r>
          </w:p>
          <w:p w14:paraId="1BD0DF69" w14:textId="37177851" w:rsidR="00C80CFF" w:rsidRDefault="00C80CFF" w:rsidP="00965845">
            <w:pPr>
              <w:rPr>
                <w:rFonts w:hint="eastAsia"/>
              </w:rPr>
            </w:pPr>
          </w:p>
          <w:p w14:paraId="22E3801E" w14:textId="1407820D" w:rsidR="00C80CFF" w:rsidRPr="00657C35" w:rsidRDefault="00657C35" w:rsidP="00965845">
            <w:pPr>
              <w:rPr>
                <w:rFonts w:hint="eastAsia"/>
                <w:b/>
                <w:bCs/>
              </w:rPr>
            </w:pPr>
            <w:r w:rsidRPr="00657C35">
              <w:rPr>
                <w:b/>
                <w:bCs/>
              </w:rPr>
              <w:t xml:space="preserve">2. </w:t>
            </w:r>
            <w:r w:rsidRPr="00657C35">
              <w:rPr>
                <w:b/>
                <w:bCs/>
              </w:rPr>
              <w:t>实践建议：</w:t>
            </w:r>
          </w:p>
          <w:p w14:paraId="76158580" w14:textId="24C13FFA" w:rsidR="00657C35" w:rsidRDefault="00657C35" w:rsidP="00657C35">
            <w:r>
              <w:rPr>
                <w:rFonts w:hint="eastAsia"/>
              </w:rPr>
              <w:t>不要过度依赖 Long Prompt： 很多人喜欢把几十个工具的说明塞进一个 Prompt 里，这会产生严重的指令漂移。建议采用“按需加载”，或者将复杂的任务拆解为多个子 Agent，每个 Agent 只负责一段极短的思维链。</w:t>
            </w:r>
          </w:p>
          <w:p w14:paraId="3CD519DD" w14:textId="101F4106" w:rsidR="004A3B55" w:rsidRDefault="00657C35" w:rsidP="00965845">
            <w:r>
              <w:rPr>
                <w:rFonts w:hint="eastAsia"/>
              </w:rPr>
              <w:t>强化“自省”机制（Self-Reflection）： 在 ReAct 的“感知-推理-行动”循环中，建议加入一个“纠错项”。即模型在执行完行动后，先问自己一句：“这个结果符合预期吗？”。这种自省能力是区分初级脚本和高级智能体的关键。</w:t>
            </w:r>
          </w:p>
          <w:p w14:paraId="564E1777" w14:textId="77777777" w:rsidR="004A3B55" w:rsidRDefault="004A3B55" w:rsidP="00965845">
            <w:pPr>
              <w:rPr>
                <w:rFonts w:hint="eastAsia"/>
              </w:rPr>
            </w:pPr>
          </w:p>
          <w:p w14:paraId="0CE70474" w14:textId="77777777" w:rsidR="004A3B55" w:rsidRDefault="004A3B55" w:rsidP="00965845">
            <w:pPr>
              <w:rPr>
                <w:rFonts w:hint="eastAsia"/>
              </w:rPr>
            </w:pPr>
          </w:p>
        </w:tc>
      </w:tr>
    </w:tbl>
    <w:p w14:paraId="2E669361" w14:textId="77777777" w:rsidR="00CE7EC7" w:rsidRPr="004A3B55" w:rsidRDefault="00CE7EC7">
      <w:pPr>
        <w:rPr>
          <w:rFonts w:hint="eastAsia"/>
        </w:rPr>
      </w:pPr>
    </w:p>
    <w:sectPr w:rsidR="00CE7EC7" w:rsidRPr="004A3B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5186" w14:textId="77777777" w:rsidR="006C5505" w:rsidRDefault="006C5505" w:rsidP="00F038A8">
      <w:pPr>
        <w:rPr>
          <w:rFonts w:hint="eastAsia"/>
        </w:rPr>
      </w:pPr>
      <w:r>
        <w:separator/>
      </w:r>
    </w:p>
  </w:endnote>
  <w:endnote w:type="continuationSeparator" w:id="0">
    <w:p w14:paraId="213CD956" w14:textId="77777777" w:rsidR="006C5505" w:rsidRDefault="006C5505" w:rsidP="00F038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charset w:val="86"/>
    <w:family w:val="auto"/>
    <w:pitch w:val="variable"/>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7B89" w14:textId="77777777" w:rsidR="006C5505" w:rsidRDefault="006C5505" w:rsidP="00F038A8">
      <w:pPr>
        <w:rPr>
          <w:rFonts w:hint="eastAsia"/>
        </w:rPr>
      </w:pPr>
      <w:r>
        <w:separator/>
      </w:r>
    </w:p>
  </w:footnote>
  <w:footnote w:type="continuationSeparator" w:id="0">
    <w:p w14:paraId="38BA6C1A" w14:textId="77777777" w:rsidR="006C5505" w:rsidRDefault="006C5505" w:rsidP="00F038A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372"/>
    <w:multiLevelType w:val="multilevel"/>
    <w:tmpl w:val="1BD0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80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3E"/>
    <w:rsid w:val="00033145"/>
    <w:rsid w:val="00045D3F"/>
    <w:rsid w:val="000B0D7D"/>
    <w:rsid w:val="000B5E91"/>
    <w:rsid w:val="00107F4A"/>
    <w:rsid w:val="001512FA"/>
    <w:rsid w:val="001E6B75"/>
    <w:rsid w:val="001F0C7C"/>
    <w:rsid w:val="00203DA5"/>
    <w:rsid w:val="00327725"/>
    <w:rsid w:val="003C6298"/>
    <w:rsid w:val="00405AB4"/>
    <w:rsid w:val="0043037C"/>
    <w:rsid w:val="004A3B55"/>
    <w:rsid w:val="00503206"/>
    <w:rsid w:val="0050745F"/>
    <w:rsid w:val="00634BD5"/>
    <w:rsid w:val="0064013E"/>
    <w:rsid w:val="00657C35"/>
    <w:rsid w:val="006C5505"/>
    <w:rsid w:val="006D563E"/>
    <w:rsid w:val="007054DE"/>
    <w:rsid w:val="007114B2"/>
    <w:rsid w:val="0073324A"/>
    <w:rsid w:val="007A248A"/>
    <w:rsid w:val="007A3825"/>
    <w:rsid w:val="007A6D5E"/>
    <w:rsid w:val="007F1B7F"/>
    <w:rsid w:val="007F7CEE"/>
    <w:rsid w:val="0080187B"/>
    <w:rsid w:val="00832394"/>
    <w:rsid w:val="009179C2"/>
    <w:rsid w:val="009666EE"/>
    <w:rsid w:val="009C00B1"/>
    <w:rsid w:val="009F04A6"/>
    <w:rsid w:val="00A46FCA"/>
    <w:rsid w:val="00AB2578"/>
    <w:rsid w:val="00AD75D4"/>
    <w:rsid w:val="00B22243"/>
    <w:rsid w:val="00B61CE6"/>
    <w:rsid w:val="00B72842"/>
    <w:rsid w:val="00B746D1"/>
    <w:rsid w:val="00B77320"/>
    <w:rsid w:val="00C36F4E"/>
    <w:rsid w:val="00C80CFF"/>
    <w:rsid w:val="00CB6940"/>
    <w:rsid w:val="00CE7EC7"/>
    <w:rsid w:val="00DA39F1"/>
    <w:rsid w:val="00DA7953"/>
    <w:rsid w:val="00DD1F12"/>
    <w:rsid w:val="00ED07E0"/>
    <w:rsid w:val="00EF7FC6"/>
    <w:rsid w:val="00F038A8"/>
    <w:rsid w:val="00FA0053"/>
    <w:rsid w:val="00FA4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47860"/>
  <w15:chartTrackingRefBased/>
  <w15:docId w15:val="{F33F9E97-C251-4A79-B2B9-47D67C2B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FCA"/>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E7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038A8"/>
    <w:pPr>
      <w:tabs>
        <w:tab w:val="center" w:pos="4153"/>
        <w:tab w:val="right" w:pos="8306"/>
      </w:tabs>
      <w:snapToGrid w:val="0"/>
      <w:jc w:val="center"/>
    </w:pPr>
    <w:rPr>
      <w:sz w:val="18"/>
      <w:szCs w:val="18"/>
    </w:rPr>
  </w:style>
  <w:style w:type="character" w:customStyle="1" w:styleId="a5">
    <w:name w:val="页眉 字符"/>
    <w:basedOn w:val="a0"/>
    <w:link w:val="a4"/>
    <w:uiPriority w:val="99"/>
    <w:rsid w:val="00F038A8"/>
    <w:rPr>
      <w:sz w:val="18"/>
      <w:szCs w:val="18"/>
    </w:rPr>
  </w:style>
  <w:style w:type="paragraph" w:styleId="a6">
    <w:name w:val="footer"/>
    <w:basedOn w:val="a"/>
    <w:link w:val="a7"/>
    <w:uiPriority w:val="99"/>
    <w:unhideWhenUsed/>
    <w:rsid w:val="00F038A8"/>
    <w:pPr>
      <w:tabs>
        <w:tab w:val="center" w:pos="4153"/>
        <w:tab w:val="right" w:pos="8306"/>
      </w:tabs>
      <w:snapToGrid w:val="0"/>
      <w:jc w:val="left"/>
    </w:pPr>
    <w:rPr>
      <w:sz w:val="18"/>
      <w:szCs w:val="18"/>
    </w:rPr>
  </w:style>
  <w:style w:type="character" w:customStyle="1" w:styleId="a7">
    <w:name w:val="页脚 字符"/>
    <w:basedOn w:val="a0"/>
    <w:link w:val="a6"/>
    <w:uiPriority w:val="99"/>
    <w:rsid w:val="00F038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姓名</cp:lastModifiedBy>
  <cp:revision>40</cp:revision>
  <dcterms:created xsi:type="dcterms:W3CDTF">2025-03-06T08:14:00Z</dcterms:created>
  <dcterms:modified xsi:type="dcterms:W3CDTF">2026-01-23T08:37:00Z</dcterms:modified>
</cp:coreProperties>
</file>